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2F" w:rsidRPr="00F37B13" w:rsidRDefault="00EE7E18">
      <w:pPr>
        <w:rPr>
          <w:b/>
        </w:rPr>
      </w:pPr>
      <w:r>
        <w:rPr>
          <w:rFonts w:ascii="Arial" w:hAnsi="Arial" w:cs="Arial"/>
          <w:b/>
          <w:sz w:val="30"/>
          <w:szCs w:val="30"/>
        </w:rPr>
        <w:t>Sociology</w:t>
      </w:r>
      <w:r w:rsidR="00D20406" w:rsidRPr="00D20406">
        <w:rPr>
          <w:rFonts w:ascii="Arial" w:hAnsi="Arial" w:cs="Arial"/>
          <w:b/>
          <w:sz w:val="30"/>
          <w:szCs w:val="30"/>
        </w:rPr>
        <w:t xml:space="preserve"> </w:t>
      </w:r>
    </w:p>
    <w:tbl>
      <w:tblPr>
        <w:tblStyle w:val="TableGrid"/>
        <w:tblW w:w="9747" w:type="dxa"/>
        <w:tblLook w:val="04A0" w:firstRow="1" w:lastRow="0" w:firstColumn="1" w:lastColumn="0" w:noHBand="0" w:noVBand="1"/>
      </w:tblPr>
      <w:tblGrid>
        <w:gridCol w:w="1708"/>
        <w:gridCol w:w="8039"/>
      </w:tblGrid>
      <w:tr w:rsidR="008C7F38" w:rsidTr="00564238">
        <w:trPr>
          <w:trHeight w:val="1440"/>
        </w:trPr>
        <w:tc>
          <w:tcPr>
            <w:tcW w:w="1439" w:type="dxa"/>
            <w:shd w:val="clear" w:color="auto" w:fill="CCC0D9" w:themeFill="accent4" w:themeFillTint="66"/>
            <w:vAlign w:val="center"/>
          </w:tcPr>
          <w:p w:rsidR="008C7F38" w:rsidRDefault="008C7F38" w:rsidP="00631971">
            <w:pPr>
              <w:rPr>
                <w:rFonts w:ascii="Arial" w:hAnsi="Arial" w:cs="Arial"/>
                <w:b/>
              </w:rPr>
            </w:pPr>
            <w:r w:rsidRPr="00952368">
              <w:rPr>
                <w:rFonts w:ascii="Arial" w:hAnsi="Arial" w:cs="Arial"/>
                <w:b/>
              </w:rPr>
              <w:t>Courses offered</w:t>
            </w:r>
          </w:p>
        </w:tc>
        <w:tc>
          <w:tcPr>
            <w:tcW w:w="8308" w:type="dxa"/>
            <w:vAlign w:val="center"/>
          </w:tcPr>
          <w:p w:rsidR="00560FF0" w:rsidRPr="00452216" w:rsidRDefault="004F57F3" w:rsidP="008E529E">
            <w:pPr>
              <w:pStyle w:val="ListParagraph"/>
              <w:numPr>
                <w:ilvl w:val="0"/>
                <w:numId w:val="9"/>
              </w:numPr>
              <w:rPr>
                <w:rFonts w:cstheme="minorHAnsi"/>
                <w:szCs w:val="20"/>
              </w:rPr>
            </w:pPr>
            <w:r w:rsidRPr="00452216">
              <w:rPr>
                <w:rFonts w:cstheme="minorHAnsi"/>
                <w:szCs w:val="20"/>
              </w:rPr>
              <w:t xml:space="preserve"> </w:t>
            </w:r>
            <w:proofErr w:type="spellStart"/>
            <w:r w:rsidR="008E529E" w:rsidRPr="00452216">
              <w:rPr>
                <w:rFonts w:cstheme="minorHAnsi"/>
                <w:szCs w:val="20"/>
              </w:rPr>
              <w:t>BSocSc</w:t>
            </w:r>
            <w:proofErr w:type="spellEnd"/>
            <w:r w:rsidR="008E529E" w:rsidRPr="00452216">
              <w:rPr>
                <w:rFonts w:cstheme="minorHAnsi"/>
                <w:szCs w:val="20"/>
              </w:rPr>
              <w:t xml:space="preserve"> Sociology</w:t>
            </w:r>
          </w:p>
        </w:tc>
      </w:tr>
      <w:tr w:rsidR="00292BC0" w:rsidTr="00292BC0">
        <w:trPr>
          <w:trHeight w:val="838"/>
        </w:trPr>
        <w:tc>
          <w:tcPr>
            <w:tcW w:w="1439" w:type="dxa"/>
            <w:shd w:val="clear" w:color="auto" w:fill="CCC0D9" w:themeFill="accent4" w:themeFillTint="66"/>
            <w:vAlign w:val="center"/>
          </w:tcPr>
          <w:p w:rsidR="00292BC0" w:rsidRPr="00952368" w:rsidRDefault="00292BC0" w:rsidP="00631971">
            <w:pPr>
              <w:rPr>
                <w:rFonts w:ascii="Arial" w:hAnsi="Arial" w:cs="Arial"/>
                <w:b/>
              </w:rPr>
            </w:pPr>
            <w:r>
              <w:rPr>
                <w:rFonts w:ascii="Arial" w:hAnsi="Arial" w:cs="Arial"/>
                <w:b/>
              </w:rPr>
              <w:t>Entry requirements</w:t>
            </w:r>
          </w:p>
        </w:tc>
        <w:tc>
          <w:tcPr>
            <w:tcW w:w="8308" w:type="dxa"/>
            <w:vAlign w:val="center"/>
          </w:tcPr>
          <w:p w:rsidR="00292BC0" w:rsidRPr="00BD2907" w:rsidRDefault="00292BC0" w:rsidP="00292BC0">
            <w:pPr>
              <w:spacing w:line="360" w:lineRule="auto"/>
              <w:rPr>
                <w:rFonts w:cstheme="minorHAnsi"/>
                <w:b/>
                <w:szCs w:val="20"/>
              </w:rPr>
            </w:pPr>
            <w:r w:rsidRPr="00BD2907">
              <w:rPr>
                <w:rFonts w:cstheme="minorHAnsi"/>
                <w:b/>
                <w:szCs w:val="20"/>
              </w:rPr>
              <w:t>Typical offer</w:t>
            </w:r>
          </w:p>
          <w:p w:rsidR="00DF5D79" w:rsidRDefault="00DF5D79" w:rsidP="00DF5D79">
            <w:pPr>
              <w:pStyle w:val="ListParagraph"/>
              <w:numPr>
                <w:ilvl w:val="0"/>
                <w:numId w:val="19"/>
              </w:numPr>
            </w:pPr>
            <w:r>
              <w:t>A L</w:t>
            </w:r>
            <w:r w:rsidRPr="00DF5D79">
              <w:t xml:space="preserve">evel ABB </w:t>
            </w:r>
            <w:r>
              <w:t xml:space="preserve">with GCSE: 4 in Maths and English </w:t>
            </w:r>
          </w:p>
          <w:p w:rsidR="00292BC0" w:rsidRPr="00DF5D79" w:rsidRDefault="00DF5D79" w:rsidP="00DF5D79">
            <w:pPr>
              <w:pStyle w:val="ListParagraph"/>
              <w:numPr>
                <w:ilvl w:val="0"/>
                <w:numId w:val="19"/>
              </w:numPr>
            </w:pPr>
            <w:r w:rsidRPr="004D60C1">
              <w:t>IB:</w:t>
            </w:r>
            <w:r w:rsidRPr="00DF5D79">
              <w:t xml:space="preserve"> 34-32 points</w:t>
            </w:r>
          </w:p>
        </w:tc>
      </w:tr>
      <w:tr w:rsidR="00FC669A" w:rsidTr="00564238">
        <w:trPr>
          <w:trHeight w:val="1160"/>
        </w:trPr>
        <w:tc>
          <w:tcPr>
            <w:tcW w:w="1439" w:type="dxa"/>
            <w:shd w:val="clear" w:color="auto" w:fill="CCC0D9" w:themeFill="accent4" w:themeFillTint="66"/>
            <w:vAlign w:val="center"/>
          </w:tcPr>
          <w:p w:rsidR="00FC669A" w:rsidRDefault="00FC669A" w:rsidP="00827739">
            <w:pPr>
              <w:rPr>
                <w:rFonts w:ascii="Arial" w:hAnsi="Arial" w:cs="Arial"/>
                <w:b/>
              </w:rPr>
            </w:pPr>
            <w:r>
              <w:rPr>
                <w:rFonts w:ascii="Arial" w:hAnsi="Arial" w:cs="Arial"/>
                <w:b/>
              </w:rPr>
              <w:t>Rankings</w:t>
            </w:r>
          </w:p>
          <w:p w:rsidR="00FC669A" w:rsidRDefault="00FC669A" w:rsidP="00827739">
            <w:pPr>
              <w:rPr>
                <w:rFonts w:ascii="Arial" w:hAnsi="Arial" w:cs="Arial"/>
                <w:b/>
              </w:rPr>
            </w:pPr>
          </w:p>
        </w:tc>
        <w:tc>
          <w:tcPr>
            <w:tcW w:w="8308" w:type="dxa"/>
            <w:vAlign w:val="center"/>
          </w:tcPr>
          <w:p w:rsidR="00545C69" w:rsidRDefault="00CF3FDC" w:rsidP="008E529E">
            <w:pPr>
              <w:pStyle w:val="ListParagraph"/>
              <w:numPr>
                <w:ilvl w:val="0"/>
                <w:numId w:val="9"/>
              </w:numPr>
              <w:rPr>
                <w:rFonts w:cstheme="minorHAnsi"/>
                <w:szCs w:val="20"/>
              </w:rPr>
            </w:pPr>
            <w:r>
              <w:rPr>
                <w:rFonts w:cstheme="minorHAnsi"/>
                <w:szCs w:val="20"/>
              </w:rPr>
              <w:t>Ranked 3rd</w:t>
            </w:r>
            <w:r w:rsidR="008E529E" w:rsidRPr="008E529E">
              <w:rPr>
                <w:rFonts w:cstheme="minorHAnsi"/>
                <w:szCs w:val="20"/>
              </w:rPr>
              <w:t xml:space="preserve"> in  the UK for sociology</w:t>
            </w:r>
            <w:r w:rsidR="00DE099B" w:rsidRPr="00DE099B">
              <w:rPr>
                <w:rFonts w:cstheme="minorHAnsi"/>
                <w:szCs w:val="20"/>
              </w:rPr>
              <w:t xml:space="preserve"> (</w:t>
            </w:r>
            <w:r>
              <w:rPr>
                <w:rFonts w:cstheme="minorHAnsi"/>
                <w:szCs w:val="20"/>
              </w:rPr>
              <w:t>Global Ranking of Academic Subjects</w:t>
            </w:r>
            <w:r w:rsidR="00452216">
              <w:rPr>
                <w:rFonts w:cstheme="minorHAnsi"/>
                <w:szCs w:val="20"/>
              </w:rPr>
              <w:t xml:space="preserve"> 2019</w:t>
            </w:r>
            <w:r w:rsidR="008E529E">
              <w:rPr>
                <w:rFonts w:cstheme="minorHAnsi"/>
                <w:szCs w:val="20"/>
              </w:rPr>
              <w:t>)</w:t>
            </w:r>
          </w:p>
          <w:p w:rsidR="00C341BF" w:rsidRDefault="00C341BF" w:rsidP="008E529E">
            <w:pPr>
              <w:pStyle w:val="ListParagraph"/>
              <w:numPr>
                <w:ilvl w:val="0"/>
                <w:numId w:val="9"/>
              </w:numPr>
              <w:rPr>
                <w:rFonts w:cstheme="minorHAnsi"/>
                <w:szCs w:val="20"/>
              </w:rPr>
            </w:pPr>
            <w:r>
              <w:rPr>
                <w:rFonts w:cstheme="minorHAnsi"/>
                <w:szCs w:val="20"/>
              </w:rPr>
              <w:t>Ranked 23</w:t>
            </w:r>
            <w:r w:rsidRPr="00C341BF">
              <w:rPr>
                <w:rFonts w:cstheme="minorHAnsi"/>
                <w:szCs w:val="20"/>
                <w:vertAlign w:val="superscript"/>
              </w:rPr>
              <w:t>rd</w:t>
            </w:r>
            <w:r>
              <w:rPr>
                <w:rFonts w:cstheme="minorHAnsi"/>
                <w:szCs w:val="20"/>
              </w:rPr>
              <w:t xml:space="preserve"> in the w</w:t>
            </w:r>
            <w:r w:rsidR="00CF3FDC">
              <w:rPr>
                <w:rFonts w:cstheme="minorHAnsi"/>
                <w:szCs w:val="20"/>
              </w:rPr>
              <w:t xml:space="preserve">orld </w:t>
            </w:r>
            <w:r w:rsidRPr="00DE099B">
              <w:rPr>
                <w:rFonts w:cstheme="minorHAnsi"/>
                <w:szCs w:val="20"/>
              </w:rPr>
              <w:t>(</w:t>
            </w:r>
            <w:r w:rsidRPr="008E529E">
              <w:rPr>
                <w:rFonts w:cstheme="minorHAnsi"/>
                <w:szCs w:val="20"/>
              </w:rPr>
              <w:t>QS World University Rankings by Subject 2019</w:t>
            </w:r>
            <w:r w:rsidR="00CF3FDC">
              <w:rPr>
                <w:rFonts w:cstheme="minorHAnsi"/>
                <w:szCs w:val="20"/>
              </w:rPr>
              <w:t>)</w:t>
            </w:r>
          </w:p>
          <w:p w:rsidR="00DF5D79" w:rsidRPr="008F003E" w:rsidRDefault="004D60C1" w:rsidP="008E529E">
            <w:pPr>
              <w:pStyle w:val="ListParagraph"/>
              <w:numPr>
                <w:ilvl w:val="0"/>
                <w:numId w:val="9"/>
              </w:numPr>
              <w:rPr>
                <w:rFonts w:cstheme="minorHAnsi"/>
                <w:szCs w:val="20"/>
              </w:rPr>
            </w:pPr>
            <w:r w:rsidRPr="004D60C1">
              <w:rPr>
                <w:rFonts w:cstheme="minorHAnsi"/>
                <w:szCs w:val="20"/>
              </w:rPr>
              <w:t>E</w:t>
            </w:r>
            <w:r w:rsidR="00DF5D79" w:rsidRPr="004D60C1">
              <w:rPr>
                <w:rFonts w:cstheme="minorHAnsi"/>
                <w:szCs w:val="20"/>
              </w:rPr>
              <w:t>xcellent student satisfaction (90% of students are satisfied with their experience, NSS 2019)</w:t>
            </w:r>
          </w:p>
        </w:tc>
      </w:tr>
      <w:tr w:rsidR="008C7F38" w:rsidTr="00564238">
        <w:trPr>
          <w:trHeight w:val="5813"/>
        </w:trPr>
        <w:tc>
          <w:tcPr>
            <w:tcW w:w="1439" w:type="dxa"/>
            <w:shd w:val="clear" w:color="auto" w:fill="CCC0D9" w:themeFill="accent4" w:themeFillTint="66"/>
            <w:vAlign w:val="center"/>
          </w:tcPr>
          <w:p w:rsidR="008C7F38" w:rsidRDefault="00FC669A" w:rsidP="00827739">
            <w:pPr>
              <w:rPr>
                <w:rFonts w:ascii="Arial" w:hAnsi="Arial" w:cs="Arial"/>
                <w:b/>
              </w:rPr>
            </w:pPr>
            <w:r>
              <w:rPr>
                <w:rFonts w:ascii="Arial" w:hAnsi="Arial" w:cs="Arial"/>
                <w:b/>
              </w:rPr>
              <w:t>Key features/USPs</w:t>
            </w:r>
          </w:p>
        </w:tc>
        <w:tc>
          <w:tcPr>
            <w:tcW w:w="8308" w:type="dxa"/>
            <w:vAlign w:val="center"/>
          </w:tcPr>
          <w:p w:rsidR="00D20406" w:rsidRDefault="00D20406" w:rsidP="00D20406">
            <w:r>
              <w:t>Key features</w:t>
            </w:r>
          </w:p>
          <w:p w:rsidR="00DF5D79" w:rsidRDefault="00DF5D79" w:rsidP="008E529E">
            <w:pPr>
              <w:pStyle w:val="ListParagraph"/>
              <w:numPr>
                <w:ilvl w:val="0"/>
                <w:numId w:val="18"/>
              </w:numPr>
            </w:pPr>
            <w:r w:rsidRPr="00DF5D79">
              <w:t>Study abroad for a semester</w:t>
            </w:r>
            <w:r w:rsidRPr="008E529E">
              <w:t xml:space="preserve"> </w:t>
            </w:r>
          </w:p>
          <w:p w:rsidR="00452216" w:rsidRDefault="00452216" w:rsidP="00452216">
            <w:pPr>
              <w:pStyle w:val="ListParagraph"/>
              <w:numPr>
                <w:ilvl w:val="0"/>
                <w:numId w:val="18"/>
              </w:numPr>
            </w:pPr>
            <w:r w:rsidRPr="00452216">
              <w:t>Sociology Futures</w:t>
            </w:r>
            <w:r>
              <w:t xml:space="preserve"> - </w:t>
            </w:r>
            <w:r w:rsidRPr="00452216">
              <w:t xml:space="preserve">professional development to help you identify a range of useful  skills for </w:t>
            </w:r>
            <w:r>
              <w:t>your studies and future career - is embedded into the course</w:t>
            </w:r>
          </w:p>
          <w:p w:rsidR="00DF5D79" w:rsidRDefault="008E529E" w:rsidP="00452216">
            <w:pPr>
              <w:pStyle w:val="ListParagraph"/>
              <w:numPr>
                <w:ilvl w:val="0"/>
                <w:numId w:val="18"/>
              </w:numPr>
            </w:pPr>
            <w:r w:rsidRPr="008E529E">
              <w:t xml:space="preserve">Paid work placement opportunities through Q-Step, in organisations including charities, business, </w:t>
            </w:r>
            <w:r w:rsidR="00DF5D79" w:rsidRPr="008E529E">
              <w:t>government and</w:t>
            </w:r>
            <w:r w:rsidRPr="008E529E">
              <w:t xml:space="preserve"> more. </w:t>
            </w:r>
          </w:p>
          <w:p w:rsidR="008E529E" w:rsidRDefault="008E529E" w:rsidP="008E529E">
            <w:pPr>
              <w:pStyle w:val="ListParagraph"/>
              <w:numPr>
                <w:ilvl w:val="0"/>
                <w:numId w:val="18"/>
              </w:numPr>
            </w:pPr>
            <w:r w:rsidRPr="00AC25D0">
              <w:t>Option of a full year paid work placement</w:t>
            </w:r>
          </w:p>
          <w:p w:rsidR="008E529E" w:rsidRDefault="008E529E" w:rsidP="008E529E">
            <w:pPr>
              <w:pStyle w:val="ListParagraph"/>
              <w:numPr>
                <w:ilvl w:val="0"/>
                <w:numId w:val="18"/>
              </w:numPr>
            </w:pPr>
            <w:r>
              <w:t xml:space="preserve">Courses </w:t>
            </w:r>
            <w:r w:rsidRPr="008E529E">
              <w:t>taught by people at the forefront of current sociological research and theory</w:t>
            </w:r>
          </w:p>
          <w:p w:rsidR="008E529E" w:rsidRDefault="008E529E" w:rsidP="008E529E">
            <w:pPr>
              <w:ind w:left="360"/>
            </w:pPr>
          </w:p>
          <w:p w:rsidR="00D20406" w:rsidRDefault="002D5B10" w:rsidP="008E529E">
            <w:r>
              <w:t>USPs</w:t>
            </w:r>
          </w:p>
          <w:p w:rsidR="008F4593" w:rsidRDefault="008F4593" w:rsidP="004F57F3">
            <w:pPr>
              <w:pStyle w:val="ListParagraph"/>
              <w:rPr>
                <w:lang w:val="en-US"/>
              </w:rPr>
            </w:pPr>
          </w:p>
          <w:p w:rsidR="008E529E" w:rsidRPr="008808E0" w:rsidRDefault="008E529E" w:rsidP="008E529E">
            <w:pPr>
              <w:pStyle w:val="ListParagraph"/>
              <w:numPr>
                <w:ilvl w:val="0"/>
                <w:numId w:val="18"/>
              </w:numPr>
            </w:pPr>
            <w:r w:rsidRPr="008808E0">
              <w:t>The UK’s largest group of sociologists providing diverse expertise and a</w:t>
            </w:r>
            <w:r>
              <w:t>n excellent staff-student ratio</w:t>
            </w:r>
          </w:p>
          <w:p w:rsidR="008E529E" w:rsidRPr="00452216" w:rsidRDefault="008E529E" w:rsidP="00452216">
            <w:pPr>
              <w:pStyle w:val="ListParagraph"/>
              <w:numPr>
                <w:ilvl w:val="0"/>
                <w:numId w:val="18"/>
              </w:numPr>
            </w:pPr>
            <w:r w:rsidRPr="008808E0">
              <w:t>Leading department for sociological research in the UK for the past 15 years</w:t>
            </w:r>
          </w:p>
        </w:tc>
      </w:tr>
      <w:tr w:rsidR="008C7F38" w:rsidTr="00292BC0">
        <w:trPr>
          <w:trHeight w:val="553"/>
        </w:trPr>
        <w:tc>
          <w:tcPr>
            <w:tcW w:w="1439" w:type="dxa"/>
            <w:shd w:val="clear" w:color="auto" w:fill="CCC0D9" w:themeFill="accent4" w:themeFillTint="66"/>
            <w:vAlign w:val="center"/>
          </w:tcPr>
          <w:p w:rsidR="008C7F38" w:rsidRDefault="008C7F38" w:rsidP="00631971">
            <w:pPr>
              <w:rPr>
                <w:rFonts w:ascii="Arial" w:hAnsi="Arial" w:cs="Arial"/>
                <w:b/>
              </w:rPr>
            </w:pPr>
            <w:r w:rsidRPr="001F4405">
              <w:rPr>
                <w:rFonts w:ascii="Arial" w:hAnsi="Arial" w:cs="Arial"/>
                <w:b/>
              </w:rPr>
              <w:t>Student breakdown</w:t>
            </w:r>
            <w:r>
              <w:rPr>
                <w:rFonts w:ascii="Arial" w:hAnsi="Arial" w:cs="Arial"/>
                <w:b/>
              </w:rPr>
              <w:t xml:space="preserve"> </w:t>
            </w:r>
          </w:p>
        </w:tc>
        <w:tc>
          <w:tcPr>
            <w:tcW w:w="8308" w:type="dxa"/>
            <w:vAlign w:val="center"/>
          </w:tcPr>
          <w:p w:rsidR="00F37B13" w:rsidRDefault="002D5B10" w:rsidP="00F37B13">
            <w:r>
              <w:t>20</w:t>
            </w:r>
            <w:r w:rsidR="00F37B13">
              <w:t>1</w:t>
            </w:r>
            <w:r w:rsidR="0075109F">
              <w:t>9</w:t>
            </w:r>
            <w:r>
              <w:t xml:space="preserve"> intake</w:t>
            </w:r>
          </w:p>
          <w:p w:rsidR="00DF5D79" w:rsidRPr="00C341BF" w:rsidRDefault="0075109F" w:rsidP="00C341BF">
            <w:pPr>
              <w:pStyle w:val="ListParagraph"/>
              <w:numPr>
                <w:ilvl w:val="0"/>
                <w:numId w:val="18"/>
              </w:numPr>
            </w:pPr>
            <w:r>
              <w:t>583</w:t>
            </w:r>
            <w:r w:rsidR="00DF5D79" w:rsidRPr="00C341BF">
              <w:t xml:space="preserve"> Applications</w:t>
            </w:r>
          </w:p>
          <w:p w:rsidR="00DF5D79" w:rsidRPr="00C341BF" w:rsidRDefault="0075109F" w:rsidP="00C341BF">
            <w:pPr>
              <w:pStyle w:val="ListParagraph"/>
              <w:numPr>
                <w:ilvl w:val="0"/>
                <w:numId w:val="18"/>
              </w:numPr>
            </w:pPr>
            <w:r>
              <w:t>58</w:t>
            </w:r>
            <w:r w:rsidR="00DF5D79" w:rsidRPr="00C341BF">
              <w:t xml:space="preserve"> Accepted </w:t>
            </w:r>
          </w:p>
          <w:p w:rsidR="00564238" w:rsidRPr="0075109F" w:rsidRDefault="0075109F" w:rsidP="00C341BF">
            <w:pPr>
              <w:pStyle w:val="ListParagraph"/>
              <w:numPr>
                <w:ilvl w:val="0"/>
                <w:numId w:val="18"/>
              </w:numPr>
              <w:rPr>
                <w:rFonts w:ascii="Arial" w:hAnsi="Arial" w:cs="Arial"/>
                <w:szCs w:val="20"/>
              </w:rPr>
            </w:pPr>
            <w:r>
              <w:t>9</w:t>
            </w:r>
            <w:r w:rsidR="00DF5D79" w:rsidRPr="00C341BF">
              <w:t xml:space="preserve"> Nationalities</w:t>
            </w:r>
          </w:p>
          <w:p w:rsidR="0075109F" w:rsidRPr="0075109F" w:rsidRDefault="0075109F" w:rsidP="00C341BF">
            <w:pPr>
              <w:pStyle w:val="ListParagraph"/>
              <w:numPr>
                <w:ilvl w:val="0"/>
                <w:numId w:val="18"/>
              </w:numPr>
              <w:rPr>
                <w:rFonts w:ascii="Arial" w:hAnsi="Arial" w:cs="Arial"/>
                <w:szCs w:val="20"/>
              </w:rPr>
            </w:pPr>
            <w:r>
              <w:t>16% Male</w:t>
            </w:r>
          </w:p>
          <w:p w:rsidR="0075109F" w:rsidRPr="00564238" w:rsidRDefault="0075109F" w:rsidP="00C341BF">
            <w:pPr>
              <w:pStyle w:val="ListParagraph"/>
              <w:numPr>
                <w:ilvl w:val="0"/>
                <w:numId w:val="18"/>
              </w:numPr>
              <w:rPr>
                <w:rFonts w:ascii="Arial" w:hAnsi="Arial" w:cs="Arial"/>
                <w:szCs w:val="20"/>
              </w:rPr>
            </w:pPr>
            <w:r>
              <w:t>84% Female</w:t>
            </w:r>
            <w:bookmarkStart w:id="0" w:name="_GoBack"/>
            <w:bookmarkEnd w:id="0"/>
          </w:p>
        </w:tc>
      </w:tr>
      <w:tr w:rsidR="008C7F38" w:rsidTr="00292BC0">
        <w:trPr>
          <w:trHeight w:val="3019"/>
        </w:trPr>
        <w:tc>
          <w:tcPr>
            <w:tcW w:w="1439" w:type="dxa"/>
            <w:shd w:val="clear" w:color="auto" w:fill="CCC0D9" w:themeFill="accent4" w:themeFillTint="66"/>
            <w:vAlign w:val="center"/>
          </w:tcPr>
          <w:p w:rsidR="008C7F38" w:rsidRPr="00564238" w:rsidRDefault="008C7F38" w:rsidP="00631971">
            <w:pPr>
              <w:rPr>
                <w:rFonts w:ascii="Arial" w:hAnsi="Arial" w:cs="Arial"/>
                <w:b/>
                <w:i/>
              </w:rPr>
            </w:pPr>
            <w:r w:rsidRPr="00564238">
              <w:rPr>
                <w:rFonts w:ascii="Arial" w:hAnsi="Arial" w:cs="Arial"/>
                <w:b/>
                <w:i/>
              </w:rPr>
              <w:lastRenderedPageBreak/>
              <w:t>Graduate prospects</w:t>
            </w:r>
          </w:p>
        </w:tc>
        <w:tc>
          <w:tcPr>
            <w:tcW w:w="8308" w:type="dxa"/>
            <w:vAlign w:val="center"/>
          </w:tcPr>
          <w:p w:rsidR="0003438E" w:rsidRDefault="0003438E" w:rsidP="00BD2907">
            <w:r>
              <w:t xml:space="preserve">Employability: </w:t>
            </w:r>
          </w:p>
          <w:p w:rsidR="00452216" w:rsidRDefault="00452216" w:rsidP="00452216"/>
          <w:p w:rsidR="00452216" w:rsidRDefault="00564238" w:rsidP="00452216">
            <w:r>
              <w:t xml:space="preserve">Our </w:t>
            </w:r>
            <w:r w:rsidR="00452216">
              <w:t xml:space="preserve">Sociology </w:t>
            </w:r>
            <w:r w:rsidR="008E7434">
              <w:t>graduates</w:t>
            </w:r>
            <w:r w:rsidR="005F7D9A">
              <w:t xml:space="preserve"> </w:t>
            </w:r>
            <w:r w:rsidR="00452216">
              <w:t>work in a broad range of careers and have been employed by:</w:t>
            </w:r>
          </w:p>
          <w:p w:rsidR="00452216" w:rsidRDefault="00452216" w:rsidP="00452216"/>
          <w:p w:rsidR="00452216" w:rsidRDefault="00452216" w:rsidP="00452216">
            <w:pPr>
              <w:pStyle w:val="ListParagraph"/>
              <w:numPr>
                <w:ilvl w:val="0"/>
                <w:numId w:val="23"/>
              </w:numPr>
            </w:pPr>
            <w:r>
              <w:t>The BBC</w:t>
            </w:r>
          </w:p>
          <w:p w:rsidR="00452216" w:rsidRDefault="00452216" w:rsidP="00452216">
            <w:pPr>
              <w:pStyle w:val="ListParagraph"/>
              <w:numPr>
                <w:ilvl w:val="0"/>
                <w:numId w:val="22"/>
              </w:numPr>
            </w:pPr>
            <w:r>
              <w:t>The United Nations</w:t>
            </w:r>
            <w:r w:rsidRPr="00452216">
              <w:t xml:space="preserve"> </w:t>
            </w:r>
          </w:p>
          <w:p w:rsidR="00452216" w:rsidRDefault="00452216" w:rsidP="00452216">
            <w:pPr>
              <w:pStyle w:val="ListParagraph"/>
              <w:numPr>
                <w:ilvl w:val="0"/>
                <w:numId w:val="22"/>
              </w:numPr>
            </w:pPr>
            <w:r>
              <w:t>The British Council</w:t>
            </w:r>
          </w:p>
          <w:p w:rsidR="00452216" w:rsidRDefault="00452216" w:rsidP="00452216">
            <w:pPr>
              <w:pStyle w:val="ListParagraph"/>
              <w:numPr>
                <w:ilvl w:val="0"/>
                <w:numId w:val="22"/>
              </w:numPr>
            </w:pPr>
            <w:r>
              <w:t>Bank of America</w:t>
            </w:r>
          </w:p>
          <w:p w:rsidR="00452216" w:rsidRDefault="00452216" w:rsidP="00452216">
            <w:pPr>
              <w:pStyle w:val="ListParagraph"/>
              <w:numPr>
                <w:ilvl w:val="0"/>
                <w:numId w:val="22"/>
              </w:numPr>
            </w:pPr>
            <w:r>
              <w:t>The Ministry of Justice</w:t>
            </w:r>
          </w:p>
          <w:p w:rsidR="005F7D9A" w:rsidRDefault="00452216" w:rsidP="00452216">
            <w:pPr>
              <w:pStyle w:val="ListParagraph"/>
              <w:numPr>
                <w:ilvl w:val="0"/>
                <w:numId w:val="22"/>
              </w:numPr>
            </w:pPr>
            <w:r>
              <w:t>The UK Police Force</w:t>
            </w:r>
          </w:p>
          <w:p w:rsidR="005F7D9A" w:rsidRPr="008E7434" w:rsidRDefault="005F7D9A" w:rsidP="00452216"/>
        </w:tc>
      </w:tr>
    </w:tbl>
    <w:p w:rsidR="00365452" w:rsidRDefault="00365452" w:rsidP="001F4405">
      <w:pPr>
        <w:rPr>
          <w:rFonts w:ascii="Arial" w:hAnsi="Arial" w:cs="Arial"/>
        </w:rPr>
      </w:pPr>
    </w:p>
    <w:p w:rsidR="001A714F" w:rsidRDefault="001A714F" w:rsidP="001F4405">
      <w:pPr>
        <w:rPr>
          <w:rFonts w:ascii="Arial" w:hAnsi="Arial" w:cs="Arial"/>
        </w:rPr>
      </w:pPr>
    </w:p>
    <w:p w:rsidR="008E529E" w:rsidRDefault="001A714F" w:rsidP="008E529E">
      <w:r>
        <w:rPr>
          <w:i/>
        </w:rPr>
        <w:t xml:space="preserve">STUDENT QUOTE: </w:t>
      </w:r>
      <w:r w:rsidR="008E529E" w:rsidRPr="008B4593">
        <w:rPr>
          <w:i/>
        </w:rPr>
        <w:t>“I chose Sociology at Manchester and fell in love with both the subject and the city. It opened my eyes to the society that we live in and allowed me to explore and understand the nuances in our society.”</w:t>
      </w:r>
      <w:r w:rsidR="008E529E">
        <w:t xml:space="preserve"> Thomas </w:t>
      </w:r>
      <w:proofErr w:type="spellStart"/>
      <w:r w:rsidR="008E529E">
        <w:t>Downe</w:t>
      </w:r>
      <w:proofErr w:type="spellEnd"/>
      <w:r w:rsidR="008E529E">
        <w:t xml:space="preserve">, </w:t>
      </w:r>
      <w:proofErr w:type="spellStart"/>
      <w:r w:rsidR="008E529E">
        <w:t>BSocSc</w:t>
      </w:r>
      <w:proofErr w:type="spellEnd"/>
      <w:r w:rsidR="008E529E">
        <w:t xml:space="preserve"> Sociology</w:t>
      </w:r>
    </w:p>
    <w:p w:rsidR="004F57F3" w:rsidRPr="0066670D" w:rsidRDefault="004F57F3" w:rsidP="004F57F3">
      <w:pPr>
        <w:rPr>
          <w:color w:val="C0504D" w:themeColor="accent2"/>
          <w:u w:val="single"/>
        </w:rPr>
      </w:pPr>
    </w:p>
    <w:p w:rsidR="00564238" w:rsidRDefault="00564238" w:rsidP="00564238"/>
    <w:p w:rsidR="00D20406" w:rsidRDefault="00D20406" w:rsidP="00D20406"/>
    <w:p w:rsidR="001A714F" w:rsidRDefault="001A714F" w:rsidP="001A714F"/>
    <w:p w:rsidR="001A714F" w:rsidRPr="00365452" w:rsidRDefault="001A714F" w:rsidP="001F4405">
      <w:pPr>
        <w:rPr>
          <w:rFonts w:ascii="Arial" w:hAnsi="Arial" w:cs="Arial"/>
        </w:rPr>
      </w:pPr>
    </w:p>
    <w:sectPr w:rsidR="001A714F" w:rsidRPr="0036545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A6" w:rsidRDefault="005C48A6" w:rsidP="005C48A6">
      <w:pPr>
        <w:spacing w:after="0" w:line="240" w:lineRule="auto"/>
      </w:pPr>
      <w:r>
        <w:separator/>
      </w:r>
    </w:p>
  </w:endnote>
  <w:endnote w:type="continuationSeparator" w:id="0">
    <w:p w:rsidR="005C48A6" w:rsidRDefault="005C48A6" w:rsidP="005C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ffra Light">
    <w:altName w:val="Effr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A6" w:rsidRDefault="005C48A6" w:rsidP="005C48A6">
      <w:pPr>
        <w:spacing w:after="0" w:line="240" w:lineRule="auto"/>
      </w:pPr>
      <w:r>
        <w:separator/>
      </w:r>
    </w:p>
  </w:footnote>
  <w:footnote w:type="continuationSeparator" w:id="0">
    <w:p w:rsidR="005C48A6" w:rsidRDefault="005C48A6" w:rsidP="005C4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A6" w:rsidRDefault="005C48A6" w:rsidP="005C48A6">
    <w:pPr>
      <w:pStyle w:val="Header"/>
    </w:pPr>
    <w:r>
      <w:rPr>
        <w:noProof/>
        <w:lang w:eastAsia="en-GB"/>
      </w:rPr>
      <w:drawing>
        <wp:inline distT="0" distB="0" distL="0" distR="0">
          <wp:extent cx="1656080" cy="698500"/>
          <wp:effectExtent l="0" t="0" r="1270" b="6350"/>
          <wp:docPr id="1" name="Picture 1" descr="\\nask.man.ac.uk\home$\My Pictur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U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8500"/>
                  </a:xfrm>
                  <a:prstGeom prst="rect">
                    <a:avLst/>
                  </a:prstGeom>
                  <a:noFill/>
                  <a:ln>
                    <a:noFill/>
                  </a:ln>
                </pic:spPr>
              </pic:pic>
            </a:graphicData>
          </a:graphic>
        </wp:inline>
      </w:drawing>
    </w:r>
  </w:p>
  <w:p w:rsidR="005C48A6" w:rsidRDefault="005C4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A56"/>
    <w:multiLevelType w:val="hybridMultilevel"/>
    <w:tmpl w:val="728AB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34878"/>
    <w:multiLevelType w:val="hybridMultilevel"/>
    <w:tmpl w:val="4B5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A669B"/>
    <w:multiLevelType w:val="hybridMultilevel"/>
    <w:tmpl w:val="C004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90FB7"/>
    <w:multiLevelType w:val="hybridMultilevel"/>
    <w:tmpl w:val="34B423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F54B7"/>
    <w:multiLevelType w:val="hybridMultilevel"/>
    <w:tmpl w:val="6708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04741B"/>
    <w:multiLevelType w:val="hybridMultilevel"/>
    <w:tmpl w:val="063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7C4E12"/>
    <w:multiLevelType w:val="hybridMultilevel"/>
    <w:tmpl w:val="73529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8D1EFC"/>
    <w:multiLevelType w:val="hybridMultilevel"/>
    <w:tmpl w:val="A5D2F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E9A7F56"/>
    <w:multiLevelType w:val="hybridMultilevel"/>
    <w:tmpl w:val="C7A0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B7EF9"/>
    <w:multiLevelType w:val="hybridMultilevel"/>
    <w:tmpl w:val="D22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C337B0"/>
    <w:multiLevelType w:val="hybridMultilevel"/>
    <w:tmpl w:val="F892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396FC2"/>
    <w:multiLevelType w:val="hybridMultilevel"/>
    <w:tmpl w:val="60BE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BD0DD6"/>
    <w:multiLevelType w:val="hybridMultilevel"/>
    <w:tmpl w:val="1804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B32D97"/>
    <w:multiLevelType w:val="hybridMultilevel"/>
    <w:tmpl w:val="4EF2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EF2718"/>
    <w:multiLevelType w:val="hybridMultilevel"/>
    <w:tmpl w:val="E516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3654FC"/>
    <w:multiLevelType w:val="hybridMultilevel"/>
    <w:tmpl w:val="FE4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B9426C"/>
    <w:multiLevelType w:val="hybridMultilevel"/>
    <w:tmpl w:val="CB9C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892FA2"/>
    <w:multiLevelType w:val="multilevel"/>
    <w:tmpl w:val="168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D74AE7"/>
    <w:multiLevelType w:val="hybridMultilevel"/>
    <w:tmpl w:val="9FD8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1558C2"/>
    <w:multiLevelType w:val="hybridMultilevel"/>
    <w:tmpl w:val="89FAA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490D03"/>
    <w:multiLevelType w:val="hybridMultilevel"/>
    <w:tmpl w:val="EB420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D15E71"/>
    <w:multiLevelType w:val="hybridMultilevel"/>
    <w:tmpl w:val="B312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063025"/>
    <w:multiLevelType w:val="hybridMultilevel"/>
    <w:tmpl w:val="95CC3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5"/>
  </w:num>
  <w:num w:numId="4">
    <w:abstractNumId w:val="9"/>
  </w:num>
  <w:num w:numId="5">
    <w:abstractNumId w:val="1"/>
  </w:num>
  <w:num w:numId="6">
    <w:abstractNumId w:val="20"/>
  </w:num>
  <w:num w:numId="7">
    <w:abstractNumId w:val="11"/>
  </w:num>
  <w:num w:numId="8">
    <w:abstractNumId w:val="4"/>
  </w:num>
  <w:num w:numId="9">
    <w:abstractNumId w:val="17"/>
  </w:num>
  <w:num w:numId="10">
    <w:abstractNumId w:val="18"/>
  </w:num>
  <w:num w:numId="11">
    <w:abstractNumId w:val="3"/>
  </w:num>
  <w:num w:numId="12">
    <w:abstractNumId w:val="7"/>
  </w:num>
  <w:num w:numId="13">
    <w:abstractNumId w:val="8"/>
  </w:num>
  <w:num w:numId="14">
    <w:abstractNumId w:val="6"/>
  </w:num>
  <w:num w:numId="15">
    <w:abstractNumId w:val="0"/>
  </w:num>
  <w:num w:numId="16">
    <w:abstractNumId w:val="22"/>
  </w:num>
  <w:num w:numId="17">
    <w:abstractNumId w:val="2"/>
  </w:num>
  <w:num w:numId="18">
    <w:abstractNumId w:val="16"/>
  </w:num>
  <w:num w:numId="19">
    <w:abstractNumId w:val="13"/>
  </w:num>
  <w:num w:numId="20">
    <w:abstractNumId w:val="12"/>
  </w:num>
  <w:num w:numId="21">
    <w:abstractNumId w:val="14"/>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68"/>
    <w:rsid w:val="00033AB5"/>
    <w:rsid w:val="0003438E"/>
    <w:rsid w:val="000753D0"/>
    <w:rsid w:val="000F0E57"/>
    <w:rsid w:val="00132A6B"/>
    <w:rsid w:val="001A714F"/>
    <w:rsid w:val="001C7BA9"/>
    <w:rsid w:val="001F4405"/>
    <w:rsid w:val="00236E4F"/>
    <w:rsid w:val="00241084"/>
    <w:rsid w:val="00254D1D"/>
    <w:rsid w:val="0025667F"/>
    <w:rsid w:val="00292BC0"/>
    <w:rsid w:val="002D5B10"/>
    <w:rsid w:val="003060C7"/>
    <w:rsid w:val="00342041"/>
    <w:rsid w:val="00365452"/>
    <w:rsid w:val="00422D45"/>
    <w:rsid w:val="00452216"/>
    <w:rsid w:val="00487CA9"/>
    <w:rsid w:val="004D60C1"/>
    <w:rsid w:val="004F57F3"/>
    <w:rsid w:val="00515A2F"/>
    <w:rsid w:val="00545C69"/>
    <w:rsid w:val="00560FF0"/>
    <w:rsid w:val="00564238"/>
    <w:rsid w:val="005A374F"/>
    <w:rsid w:val="005C48A6"/>
    <w:rsid w:val="005F7D9A"/>
    <w:rsid w:val="00631971"/>
    <w:rsid w:val="00720058"/>
    <w:rsid w:val="0075109F"/>
    <w:rsid w:val="00763153"/>
    <w:rsid w:val="007B2FCC"/>
    <w:rsid w:val="007F5699"/>
    <w:rsid w:val="007F719D"/>
    <w:rsid w:val="00827739"/>
    <w:rsid w:val="008841B6"/>
    <w:rsid w:val="008C7F38"/>
    <w:rsid w:val="008E51D5"/>
    <w:rsid w:val="008E529E"/>
    <w:rsid w:val="008E7434"/>
    <w:rsid w:val="008F003E"/>
    <w:rsid w:val="008F4593"/>
    <w:rsid w:val="00952368"/>
    <w:rsid w:val="00A1498D"/>
    <w:rsid w:val="00A53DDB"/>
    <w:rsid w:val="00A858E0"/>
    <w:rsid w:val="00BD2907"/>
    <w:rsid w:val="00C341BF"/>
    <w:rsid w:val="00C4528B"/>
    <w:rsid w:val="00C77F66"/>
    <w:rsid w:val="00C84855"/>
    <w:rsid w:val="00CF3FDC"/>
    <w:rsid w:val="00D20406"/>
    <w:rsid w:val="00DD5FC8"/>
    <w:rsid w:val="00DE099B"/>
    <w:rsid w:val="00DF5D79"/>
    <w:rsid w:val="00E24EE4"/>
    <w:rsid w:val="00E37DEB"/>
    <w:rsid w:val="00EC36F6"/>
    <w:rsid w:val="00EE7E18"/>
    <w:rsid w:val="00F17D1B"/>
    <w:rsid w:val="00F37B13"/>
    <w:rsid w:val="00F702EE"/>
    <w:rsid w:val="00FC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character" w:customStyle="1" w:styleId="A10">
    <w:name w:val="A10"/>
    <w:uiPriority w:val="99"/>
    <w:rsid w:val="004F57F3"/>
    <w:rPr>
      <w:rFonts w:cs="Effra Light"/>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character" w:customStyle="1" w:styleId="A10">
    <w:name w:val="A10"/>
    <w:uiPriority w:val="99"/>
    <w:rsid w:val="004F57F3"/>
    <w:rPr>
      <w:rFonts w:cs="Effra Ligh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Gardner</dc:creator>
  <cp:lastModifiedBy>Julia Riley</cp:lastModifiedBy>
  <cp:revision>10</cp:revision>
  <dcterms:created xsi:type="dcterms:W3CDTF">2019-08-20T15:38:00Z</dcterms:created>
  <dcterms:modified xsi:type="dcterms:W3CDTF">2019-11-28T14:56:00Z</dcterms:modified>
</cp:coreProperties>
</file>