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700" w:rsidRPr="000D538B" w:rsidRDefault="00FF6700" w:rsidP="00FF6700">
      <w:pPr>
        <w:rPr>
          <w:rFonts w:ascii="Calibri" w:hAnsi="Calibri" w:cs="Arial"/>
          <w:b/>
          <w:sz w:val="30"/>
          <w:szCs w:val="30"/>
        </w:rPr>
      </w:pPr>
      <w:r>
        <w:rPr>
          <w:rFonts w:ascii="Calibri" w:hAnsi="Calibri" w:cs="Arial"/>
          <w:b/>
          <w:sz w:val="30"/>
          <w:szCs w:val="30"/>
        </w:rPr>
        <w:t xml:space="preserve">Postgraduate </w:t>
      </w:r>
      <w:r w:rsidR="004408C0">
        <w:rPr>
          <w:rFonts w:ascii="Calibri" w:hAnsi="Calibri" w:cs="Arial"/>
          <w:b/>
          <w:sz w:val="30"/>
          <w:szCs w:val="30"/>
        </w:rPr>
        <w:t>ICP</w:t>
      </w:r>
      <w:r w:rsidR="00C278D9">
        <w:rPr>
          <w:rFonts w:ascii="Calibri" w:hAnsi="Calibri" w:cs="Arial"/>
          <w:b/>
          <w:sz w:val="30"/>
          <w:szCs w:val="30"/>
        </w:rPr>
        <w:t xml:space="preserve"> (Institute for Cultural Practices)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526"/>
        <w:gridCol w:w="8505"/>
      </w:tblGrid>
      <w:tr w:rsidR="00FF6700" w:rsidRPr="000D538B" w:rsidTr="00031EB0">
        <w:trPr>
          <w:trHeight w:val="1723"/>
        </w:trPr>
        <w:tc>
          <w:tcPr>
            <w:tcW w:w="1526" w:type="dxa"/>
            <w:shd w:val="clear" w:color="auto" w:fill="CCC0D9" w:themeFill="accent4" w:themeFillTint="66"/>
            <w:vAlign w:val="center"/>
          </w:tcPr>
          <w:p w:rsidR="00FF6700" w:rsidRPr="000D538B" w:rsidRDefault="00FF6700" w:rsidP="00031EB0">
            <w:pPr>
              <w:rPr>
                <w:rFonts w:ascii="Calibri" w:hAnsi="Calibri" w:cs="Arial"/>
                <w:b/>
              </w:rPr>
            </w:pPr>
            <w:r w:rsidRPr="000D538B">
              <w:rPr>
                <w:rFonts w:ascii="Calibri" w:hAnsi="Calibri" w:cs="Arial"/>
                <w:b/>
              </w:rPr>
              <w:t>Courses offered</w:t>
            </w:r>
          </w:p>
        </w:tc>
        <w:tc>
          <w:tcPr>
            <w:tcW w:w="8505" w:type="dxa"/>
            <w:vAlign w:val="center"/>
          </w:tcPr>
          <w:p w:rsidR="00FF6700" w:rsidRDefault="00C278D9" w:rsidP="00031EB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 Art Gallery and Museum Studies</w:t>
            </w:r>
          </w:p>
          <w:p w:rsidR="00C278D9" w:rsidRDefault="00C278D9" w:rsidP="00031EB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 Arts Management, Policy and Practice</w:t>
            </w:r>
          </w:p>
          <w:p w:rsidR="00C278D9" w:rsidRPr="000D538B" w:rsidRDefault="00C278D9" w:rsidP="00031EB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 Heritage Studies</w:t>
            </w:r>
          </w:p>
        </w:tc>
      </w:tr>
      <w:tr w:rsidR="00FF6700" w:rsidRPr="000D538B" w:rsidTr="00031EB0">
        <w:trPr>
          <w:trHeight w:val="1804"/>
        </w:trPr>
        <w:tc>
          <w:tcPr>
            <w:tcW w:w="1526" w:type="dxa"/>
            <w:shd w:val="clear" w:color="auto" w:fill="CCC0D9" w:themeFill="accent4" w:themeFillTint="66"/>
            <w:vAlign w:val="center"/>
          </w:tcPr>
          <w:p w:rsidR="00FF6700" w:rsidRPr="000D538B" w:rsidRDefault="00FF6700" w:rsidP="00031EB0">
            <w:pPr>
              <w:rPr>
                <w:rFonts w:ascii="Calibri" w:hAnsi="Calibri" w:cs="Arial"/>
                <w:b/>
              </w:rPr>
            </w:pPr>
            <w:r w:rsidRPr="000D538B">
              <w:rPr>
                <w:rFonts w:ascii="Calibri" w:hAnsi="Calibri" w:cs="Arial"/>
                <w:b/>
              </w:rPr>
              <w:t>Entry requirements</w:t>
            </w:r>
          </w:p>
        </w:tc>
        <w:tc>
          <w:tcPr>
            <w:tcW w:w="8505" w:type="dxa"/>
            <w:vAlign w:val="center"/>
          </w:tcPr>
          <w:p w:rsidR="00FF6700" w:rsidRPr="000D538B" w:rsidRDefault="00FF6700" w:rsidP="00031EB0">
            <w:pPr>
              <w:spacing w:line="360" w:lineRule="auto"/>
              <w:rPr>
                <w:rFonts w:ascii="Calibri" w:hAnsi="Calibri" w:cs="Arial"/>
                <w:b/>
              </w:rPr>
            </w:pPr>
            <w:r w:rsidRPr="000D538B">
              <w:rPr>
                <w:rFonts w:ascii="Calibri" w:hAnsi="Calibri" w:cs="Arial"/>
                <w:b/>
              </w:rPr>
              <w:t>A 2:1 Bachelor’s degree (or above) or equivalent</w:t>
            </w:r>
          </w:p>
          <w:p w:rsidR="00FF6700" w:rsidRPr="000D538B" w:rsidRDefault="00FF6700" w:rsidP="00FF6700">
            <w:pPr>
              <w:pStyle w:val="ListParagraph"/>
              <w:spacing w:line="360" w:lineRule="auto"/>
              <w:rPr>
                <w:rFonts w:ascii="Calibri" w:hAnsi="Calibri" w:cs="Arial"/>
              </w:rPr>
            </w:pPr>
          </w:p>
        </w:tc>
      </w:tr>
      <w:tr w:rsidR="00FF6700" w:rsidRPr="000D538B" w:rsidTr="00031EB0">
        <w:trPr>
          <w:trHeight w:val="2555"/>
        </w:trPr>
        <w:tc>
          <w:tcPr>
            <w:tcW w:w="1526" w:type="dxa"/>
            <w:shd w:val="clear" w:color="auto" w:fill="CCC0D9" w:themeFill="accent4" w:themeFillTint="66"/>
            <w:vAlign w:val="center"/>
          </w:tcPr>
          <w:p w:rsidR="00FF6700" w:rsidRPr="000D538B" w:rsidRDefault="00FF6700" w:rsidP="00C278D9">
            <w:pPr>
              <w:rPr>
                <w:rFonts w:ascii="Calibri" w:hAnsi="Calibri" w:cs="Arial"/>
                <w:b/>
              </w:rPr>
            </w:pPr>
            <w:r w:rsidRPr="000D538B">
              <w:rPr>
                <w:rFonts w:ascii="Calibri" w:hAnsi="Calibri" w:cs="Arial"/>
                <w:b/>
              </w:rPr>
              <w:t xml:space="preserve">Why study </w:t>
            </w:r>
            <w:r w:rsidR="00C278D9">
              <w:rPr>
                <w:rFonts w:ascii="Calibri" w:hAnsi="Calibri" w:cs="Arial"/>
                <w:b/>
              </w:rPr>
              <w:t>a</w:t>
            </w:r>
            <w:r w:rsidRPr="000D538B">
              <w:rPr>
                <w:rFonts w:ascii="Calibri" w:hAnsi="Calibri" w:cs="Arial"/>
                <w:b/>
              </w:rPr>
              <w:t>t</w:t>
            </w:r>
            <w:r w:rsidR="00C278D9">
              <w:rPr>
                <w:rFonts w:ascii="Calibri" w:hAnsi="Calibri" w:cs="Arial"/>
                <w:b/>
              </w:rPr>
              <w:t xml:space="preserve"> the Institute for Cultural Practices at</w:t>
            </w:r>
            <w:r w:rsidRPr="000D538B">
              <w:rPr>
                <w:rFonts w:ascii="Calibri" w:hAnsi="Calibri" w:cs="Arial"/>
                <w:b/>
              </w:rPr>
              <w:t xml:space="preserve"> Manchester?</w:t>
            </w:r>
          </w:p>
        </w:tc>
        <w:tc>
          <w:tcPr>
            <w:tcW w:w="8505" w:type="dxa"/>
            <w:vAlign w:val="center"/>
          </w:tcPr>
          <w:p w:rsidR="002769FF" w:rsidRPr="002769FF" w:rsidRDefault="002769FF" w:rsidP="002769F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2769FF">
              <w:rPr>
                <w:rFonts w:ascii="Calibri" w:hAnsi="Calibri" w:cs="Arial"/>
              </w:rPr>
              <w:t>Explore emerging critical approaches and shifts in museum practice and theory.</w:t>
            </w:r>
          </w:p>
          <w:p w:rsidR="00FF6700" w:rsidRDefault="00844F8F" w:rsidP="00844F8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 w:cs="Arial"/>
              </w:rPr>
            </w:pPr>
            <w:r w:rsidRPr="00844F8F">
              <w:rPr>
                <w:rFonts w:ascii="Calibri" w:hAnsi="Calibri" w:cs="Arial"/>
              </w:rPr>
              <w:t>Undertake a work placement in a museum, gallery or related cultural organ</w:t>
            </w:r>
            <w:r>
              <w:rPr>
                <w:rFonts w:ascii="Calibri" w:hAnsi="Calibri" w:cs="Arial"/>
              </w:rPr>
              <w:t>isation in or around Manchester</w:t>
            </w:r>
          </w:p>
          <w:p w:rsidR="00844F8F" w:rsidRPr="00844F8F" w:rsidRDefault="00844F8F" w:rsidP="00844F8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844F8F">
              <w:rPr>
                <w:rFonts w:ascii="Calibri" w:hAnsi="Calibri" w:cs="Arial"/>
              </w:rPr>
              <w:t>Combine key knowledge and skills in arts management and cultural policy with specialist options.</w:t>
            </w:r>
          </w:p>
          <w:p w:rsidR="00844F8F" w:rsidRPr="00844F8F" w:rsidRDefault="00844F8F" w:rsidP="00844F8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844F8F">
              <w:rPr>
                <w:rFonts w:ascii="Calibri" w:hAnsi="Calibri" w:cs="Arial"/>
              </w:rPr>
              <w:t>Develop your skills in and knowledge of heritage policy, management, conservation, learning, engagement and enterprise.</w:t>
            </w:r>
          </w:p>
        </w:tc>
      </w:tr>
      <w:tr w:rsidR="00FF6700" w:rsidRPr="000D538B" w:rsidTr="00031EB0">
        <w:trPr>
          <w:trHeight w:val="2741"/>
        </w:trPr>
        <w:tc>
          <w:tcPr>
            <w:tcW w:w="1526" w:type="dxa"/>
            <w:shd w:val="clear" w:color="auto" w:fill="CCC0D9" w:themeFill="accent4" w:themeFillTint="66"/>
            <w:vAlign w:val="center"/>
          </w:tcPr>
          <w:p w:rsidR="00FF6700" w:rsidRPr="000D538B" w:rsidRDefault="00FF6700" w:rsidP="00031EB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Funding</w:t>
            </w:r>
          </w:p>
        </w:tc>
        <w:tc>
          <w:tcPr>
            <w:tcW w:w="8505" w:type="dxa"/>
            <w:vAlign w:val="center"/>
          </w:tcPr>
          <w:p w:rsidR="00E06936" w:rsidRPr="00E06936" w:rsidRDefault="00FF6700" w:rsidP="00E0693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  <w:r w:rsidR="00E06936" w:rsidRPr="00E06936">
              <w:rPr>
                <w:rFonts w:ascii="Calibri" w:hAnsi="Calibri" w:cs="Arial"/>
              </w:rPr>
              <w:t>For University of Manchester graduates, the   </w:t>
            </w:r>
            <w:r w:rsidR="00E06936" w:rsidRPr="00E06936">
              <w:rPr>
                <w:rFonts w:ascii="Calibri" w:hAnsi="Calibri" w:cs="Arial"/>
                <w:b/>
                <w:bCs/>
              </w:rPr>
              <w:t>Manchester Alumni Bursary </w:t>
            </w:r>
            <w:r w:rsidR="00E06936" w:rsidRPr="00E06936">
              <w:rPr>
                <w:rFonts w:ascii="Calibri" w:hAnsi="Calibri" w:cs="Arial"/>
              </w:rPr>
              <w:t> offers a £3,000 reduction in tuition fees to University of Manchester alumni who achieved a 1st within the last three years and are progressing to a postgraduate taught masters course.</w:t>
            </w:r>
          </w:p>
          <w:p w:rsidR="00E06936" w:rsidRPr="00E06936" w:rsidRDefault="00E06936" w:rsidP="00E0693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hAnsi="Calibri" w:cs="Arial"/>
              </w:rPr>
            </w:pPr>
            <w:r w:rsidRPr="00E06936">
              <w:rPr>
                <w:rFonts w:ascii="Calibri" w:hAnsi="Calibri" w:cs="Arial"/>
              </w:rPr>
              <w:t>The   </w:t>
            </w:r>
            <w:r w:rsidRPr="00E06936">
              <w:rPr>
                <w:rFonts w:ascii="Calibri" w:hAnsi="Calibri" w:cs="Arial"/>
                <w:b/>
                <w:bCs/>
              </w:rPr>
              <w:t>Manchester Master's Bursary</w:t>
            </w:r>
            <w:r w:rsidRPr="00E06936">
              <w:rPr>
                <w:rFonts w:ascii="Calibri" w:hAnsi="Calibri" w:cs="Arial"/>
              </w:rPr>
              <w:t>   is a University-wide scheme that offers 100 bursaries worth £3,000 in funding for students from underrepresented groups.</w:t>
            </w:r>
          </w:p>
          <w:p w:rsidR="00FF6700" w:rsidRPr="002B3A27" w:rsidRDefault="00E06936" w:rsidP="00E0693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hAnsi="Calibri" w:cs="Arial"/>
              </w:rPr>
            </w:pPr>
            <w:r w:rsidRPr="00E06936">
              <w:rPr>
                <w:rFonts w:ascii="Calibri" w:hAnsi="Calibri" w:cs="Arial"/>
                <w:b/>
                <w:bCs/>
              </w:rPr>
              <w:t>Postgraduate 1+3 funding</w:t>
            </w:r>
            <w:r w:rsidRPr="00E06936">
              <w:rPr>
                <w:rFonts w:ascii="Calibri" w:hAnsi="Calibri" w:cs="Arial"/>
              </w:rPr>
              <w:t>   is available from the Economic and Social Research Council (ESRC) for students to pursue postgraduate study through a master's (one year) leading into a PhD (3 years). It requires a project proposal as part of the application.</w:t>
            </w:r>
          </w:p>
        </w:tc>
      </w:tr>
      <w:tr w:rsidR="00FF6700" w:rsidRPr="000D538B" w:rsidTr="00031EB0">
        <w:trPr>
          <w:trHeight w:val="2607"/>
        </w:trPr>
        <w:tc>
          <w:tcPr>
            <w:tcW w:w="1526" w:type="dxa"/>
            <w:shd w:val="clear" w:color="auto" w:fill="CCC0D9" w:themeFill="accent4" w:themeFillTint="66"/>
            <w:vAlign w:val="center"/>
          </w:tcPr>
          <w:p w:rsidR="00FF6700" w:rsidRPr="000D538B" w:rsidRDefault="00FF6700" w:rsidP="00031EB0">
            <w:pPr>
              <w:rPr>
                <w:rFonts w:ascii="Calibri" w:hAnsi="Calibri" w:cs="Arial"/>
                <w:b/>
              </w:rPr>
            </w:pPr>
            <w:r w:rsidRPr="000D538B">
              <w:rPr>
                <w:rFonts w:ascii="Calibri" w:hAnsi="Calibri" w:cs="Arial"/>
                <w:b/>
              </w:rPr>
              <w:lastRenderedPageBreak/>
              <w:t>Graduate prospects</w:t>
            </w:r>
          </w:p>
        </w:tc>
        <w:tc>
          <w:tcPr>
            <w:tcW w:w="8505" w:type="dxa"/>
            <w:vAlign w:val="center"/>
          </w:tcPr>
          <w:p w:rsidR="00FF6700" w:rsidRDefault="004E24F7" w:rsidP="004E24F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Curation</w:t>
            </w:r>
          </w:p>
          <w:p w:rsidR="00676311" w:rsidRDefault="00676311" w:rsidP="004E24F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Museum/Gallery Sector</w:t>
            </w:r>
            <w:bookmarkStart w:id="0" w:name="_GoBack"/>
            <w:bookmarkEnd w:id="0"/>
          </w:p>
          <w:p w:rsidR="004E24F7" w:rsidRDefault="004E24F7" w:rsidP="004E24F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Events</w:t>
            </w:r>
          </w:p>
          <w:p w:rsidR="004E24F7" w:rsidRDefault="004E24F7" w:rsidP="004E24F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Project Management</w:t>
            </w:r>
          </w:p>
          <w:p w:rsidR="004E24F7" w:rsidRDefault="004E24F7" w:rsidP="004E24F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Academia</w:t>
            </w:r>
          </w:p>
          <w:p w:rsidR="004E24F7" w:rsidRPr="004E24F7" w:rsidRDefault="004E24F7" w:rsidP="004E24F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Marketing</w:t>
            </w:r>
          </w:p>
        </w:tc>
      </w:tr>
    </w:tbl>
    <w:p w:rsidR="00FF6700" w:rsidRPr="000D538B" w:rsidRDefault="00FF6700" w:rsidP="00FF6700">
      <w:pPr>
        <w:rPr>
          <w:rFonts w:ascii="Calibri" w:hAnsi="Calibri" w:cs="Arial"/>
        </w:rPr>
      </w:pPr>
    </w:p>
    <w:p w:rsidR="006A0E81" w:rsidRDefault="00676311"/>
    <w:sectPr w:rsidR="006A0E8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76311">
      <w:pPr>
        <w:spacing w:after="0" w:line="240" w:lineRule="auto"/>
      </w:pPr>
      <w:r>
        <w:separator/>
      </w:r>
    </w:p>
  </w:endnote>
  <w:endnote w:type="continuationSeparator" w:id="0">
    <w:p w:rsidR="00000000" w:rsidRDefault="0067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76311">
      <w:pPr>
        <w:spacing w:after="0" w:line="240" w:lineRule="auto"/>
      </w:pPr>
      <w:r>
        <w:separator/>
      </w:r>
    </w:p>
  </w:footnote>
  <w:footnote w:type="continuationSeparator" w:id="0">
    <w:p w:rsidR="00000000" w:rsidRDefault="00676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8A6" w:rsidRDefault="004408C0" w:rsidP="005C48A6">
    <w:pPr>
      <w:pStyle w:val="Header"/>
    </w:pPr>
    <w:r>
      <w:rPr>
        <w:noProof/>
        <w:lang w:eastAsia="en-GB"/>
      </w:rPr>
      <w:drawing>
        <wp:inline distT="0" distB="0" distL="0" distR="0" wp14:anchorId="235517D1" wp14:editId="127F76CF">
          <wp:extent cx="1656080" cy="698500"/>
          <wp:effectExtent l="0" t="0" r="1270" b="6350"/>
          <wp:docPr id="1" name="Picture 1" descr="\\nask.man.ac.uk\home$\My Pictures\Uo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k.man.ac.uk\home$\My Pictures\Uo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Last updated: November 2019</w:t>
    </w:r>
  </w:p>
  <w:p w:rsidR="005C48A6" w:rsidRDefault="006763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741B1"/>
    <w:multiLevelType w:val="hybridMultilevel"/>
    <w:tmpl w:val="7422C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57995"/>
    <w:multiLevelType w:val="hybridMultilevel"/>
    <w:tmpl w:val="E27C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05194"/>
    <w:multiLevelType w:val="hybridMultilevel"/>
    <w:tmpl w:val="C0C4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046BD"/>
    <w:multiLevelType w:val="hybridMultilevel"/>
    <w:tmpl w:val="2CB2F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00"/>
    <w:rsid w:val="00213944"/>
    <w:rsid w:val="002769FF"/>
    <w:rsid w:val="004408C0"/>
    <w:rsid w:val="004E24F7"/>
    <w:rsid w:val="0058218E"/>
    <w:rsid w:val="00676311"/>
    <w:rsid w:val="007B0D55"/>
    <w:rsid w:val="007C6F01"/>
    <w:rsid w:val="00812035"/>
    <w:rsid w:val="00842CA7"/>
    <w:rsid w:val="00844F8F"/>
    <w:rsid w:val="00AE7C40"/>
    <w:rsid w:val="00C278D9"/>
    <w:rsid w:val="00E06936"/>
    <w:rsid w:val="00E16496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5C14B"/>
  <w15:docId w15:val="{192EEEFA-4A04-4294-8D9D-ED79DFF2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700"/>
    <w:pPr>
      <w:ind w:left="720"/>
      <w:contextualSpacing/>
    </w:pPr>
  </w:style>
  <w:style w:type="table" w:styleId="TableGrid">
    <w:name w:val="Table Grid"/>
    <w:basedOn w:val="TableNormal"/>
    <w:uiPriority w:val="59"/>
    <w:rsid w:val="00FF6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6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700"/>
  </w:style>
  <w:style w:type="paragraph" w:styleId="BalloonText">
    <w:name w:val="Balloon Text"/>
    <w:basedOn w:val="Normal"/>
    <w:link w:val="BalloonTextChar"/>
    <w:uiPriority w:val="99"/>
    <w:semiHidden/>
    <w:unhideWhenUsed/>
    <w:rsid w:val="00FF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693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Rakhi Sinha</dc:creator>
  <cp:lastModifiedBy>Ben Lane</cp:lastModifiedBy>
  <cp:revision>5</cp:revision>
  <dcterms:created xsi:type="dcterms:W3CDTF">2019-11-19T11:00:00Z</dcterms:created>
  <dcterms:modified xsi:type="dcterms:W3CDTF">2020-01-09T13:43:00Z</dcterms:modified>
</cp:coreProperties>
</file>