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21333B" wp14:paraId="2E60CFAC" wp14:textId="2E74AA38">
      <w:pPr>
        <w:spacing w:before="0" w:beforeAutospacing="off" w:after="0" w:afterAutospacing="off" w:line="240" w:lineRule="auto"/>
        <w:ind w:left="0" w:right="0"/>
        <w:contextualSpacing/>
        <w:jc w:val="left"/>
        <w:rPr>
          <w:rFonts w:ascii="Calibri Light" w:hAnsi="Calibri Light" w:eastAsia="Calibri Light" w:cs="Calibri Light"/>
          <w:b w:val="0"/>
          <w:bCs w:val="0"/>
          <w:i w:val="0"/>
          <w:iCs w:val="0"/>
          <w:caps w:val="0"/>
          <w:smallCaps w:val="0"/>
          <w:noProof w:val="0"/>
          <w:color w:val="000000" w:themeColor="text1" w:themeTint="FF" w:themeShade="FF"/>
          <w:sz w:val="56"/>
          <w:szCs w:val="56"/>
          <w:lang w:val="es-419"/>
        </w:rPr>
      </w:pPr>
      <w:r w:rsidRPr="3721333B" w:rsidR="5AC59524">
        <w:rPr>
          <w:rFonts w:ascii="Calibri Light" w:hAnsi="Calibri Light" w:eastAsia="Calibri Light" w:cs="Calibri Light"/>
          <w:b w:val="0"/>
          <w:bCs w:val="0"/>
          <w:i w:val="0"/>
          <w:iCs w:val="0"/>
          <w:caps w:val="0"/>
          <w:smallCaps w:val="0"/>
          <w:noProof w:val="0"/>
          <w:color w:val="000000" w:themeColor="text1" w:themeTint="FF" w:themeShade="FF"/>
          <w:sz w:val="56"/>
          <w:szCs w:val="56"/>
          <w:lang w:val="English"/>
        </w:rPr>
        <w:t>Black Frequency</w:t>
      </w:r>
    </w:p>
    <w:p xmlns:wp14="http://schemas.microsoft.com/office/word/2010/wordml" w:rsidP="1E6B62B7" wp14:paraId="792AAE74" wp14:textId="0F882E1E">
      <w:pPr>
        <w:spacing w:after="0" w:line="240" w:lineRule="auto"/>
        <w:contextualSpacing/>
        <w:rPr>
          <w:rFonts w:ascii="Calibri" w:hAnsi="Calibri" w:eastAsia="Calibri" w:cs="Calibri"/>
          <w:b w:val="0"/>
          <w:bCs w:val="0"/>
          <w:i w:val="0"/>
          <w:iCs w:val="0"/>
          <w:caps w:val="0"/>
          <w:smallCaps w:val="0"/>
          <w:noProof w:val="0"/>
          <w:color w:val="5A5A5A"/>
          <w:sz w:val="22"/>
          <w:szCs w:val="22"/>
          <w:lang w:val="es-419"/>
        </w:rPr>
      </w:pPr>
      <w:r w:rsidRPr="1E6B62B7" w:rsidR="5EF60E57">
        <w:rPr>
          <w:rFonts w:ascii="Calibri" w:hAnsi="Calibri" w:eastAsia="Calibri" w:cs="Calibri"/>
          <w:b w:val="0"/>
          <w:bCs w:val="0"/>
          <w:i w:val="0"/>
          <w:iCs w:val="0"/>
          <w:caps w:val="0"/>
          <w:smallCaps w:val="0"/>
          <w:noProof w:val="0"/>
          <w:color w:val="5A5A5A"/>
          <w:sz w:val="22"/>
          <w:szCs w:val="22"/>
          <w:lang w:val="English"/>
        </w:rPr>
        <w:t xml:space="preserve">This Zine was created by Wilson Borja and includes a reflection written by Abeyamí Ortega</w:t>
      </w:r>
    </w:p>
    <w:p xmlns:wp14="http://schemas.microsoft.com/office/word/2010/wordml" w:rsidP="3721333B" wp14:paraId="05A99765" wp14:textId="1419F4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E6B62B7" wp14:paraId="11B3E04B" wp14:textId="5566BBDC">
      <w:pPr>
        <w:pStyle w:val="ListParagraph"/>
        <w:keepNext w:val="1"/>
        <w:keepLines w:val="1"/>
        <w:numPr>
          <w:ilvl w:val="0"/>
          <w:numId w:val="1"/>
        </w:numPr>
        <w:spacing w:before="240" w:after="0" w:line="259" w:lineRule="auto"/>
        <w:ind/>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B"/>
        </w:rPr>
      </w:pPr>
      <w:r w:rsidRPr="1E6B62B7" w:rsidR="5EF60E5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lish"/>
        </w:rPr>
        <w:t xml:space="preserve">Zine Transcript</w:t>
      </w:r>
    </w:p>
    <w:p w:rsidR="1E6B62B7" w:rsidP="1E6B62B7" w:rsidRDefault="1E6B62B7" w14:paraId="23C085A3" w14:textId="017FB792">
      <w:pPr>
        <w:pStyle w:val="Normal"/>
        <w:keepNext w:val="1"/>
        <w:keepLines w:val="1"/>
        <w:rPr>
          <w:noProof w:val="0"/>
          <w:lang w:val="en-GB"/>
        </w:rPr>
      </w:pPr>
    </w:p>
    <w:p xmlns:wp14="http://schemas.microsoft.com/office/word/2010/wordml" w:rsidP="3721333B" wp14:paraId="15394955" wp14:textId="4DC364D4">
      <w:pPr>
        <w:pStyle w:val="Normal"/>
        <w:keepNext w:val="1"/>
        <w:keepLines w:val="1"/>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B"/>
        </w:rPr>
      </w:pPr>
      <w:r w:rsidRPr="3721333B" w:rsidR="46A3259E">
        <w:rPr>
          <w:noProof w:val="0"/>
          <w:lang w:val="English"/>
        </w:rPr>
        <w:t>COVER</w:t>
      </w:r>
    </w:p>
    <w:p xmlns:wp14="http://schemas.microsoft.com/office/word/2010/wordml" w:rsidP="3721333B" wp14:paraId="286AB3C5" wp14:textId="17473C0D">
      <w:pPr>
        <w:pStyle w:val="Normal"/>
        <w:keepNext w:val="1"/>
        <w:keepLines w:val="1"/>
        <w:rPr>
          <w:noProof w:val="0"/>
        </w:rPr>
      </w:pPr>
      <w:r w:rsidR="75C3BCB3">
        <w:rPr>
          <w:noProof w:val="0"/>
        </w:rPr>
        <w:t xml:space="preserve">Black </w:t>
      </w:r>
      <w:r w:rsidR="75C3BCB3">
        <w:rPr>
          <w:noProof w:val="0"/>
        </w:rPr>
        <w:t>silhouette</w:t>
      </w:r>
      <w:r w:rsidR="6E64EA2E">
        <w:rPr>
          <w:noProof w:val="0"/>
        </w:rPr>
        <w:t xml:space="preserve">.  </w:t>
      </w:r>
      <w:r w:rsidR="787764DF">
        <w:rPr>
          <w:noProof w:val="0"/>
        </w:rPr>
        <w:t xml:space="preserve">The </w:t>
      </w:r>
      <w:r w:rsidR="6E64EA2E">
        <w:rPr>
          <w:noProof w:val="0"/>
        </w:rPr>
        <w:t xml:space="preserve">afro, </w:t>
      </w:r>
      <w:r w:rsidR="5D120E5C">
        <w:rPr>
          <w:noProof w:val="0"/>
        </w:rPr>
        <w:t>golden glasses and hoop earrings stand out.</w:t>
      </w:r>
    </w:p>
    <w:p xmlns:wp14="http://schemas.microsoft.com/office/word/2010/wordml" w:rsidP="3721333B" wp14:paraId="2610D8FD" wp14:textId="7EA8F143">
      <w:pPr>
        <w:pStyle w:val="Normal"/>
        <w:keepNext w:val="1"/>
        <w:keepLines w:val="1"/>
        <w:rPr>
          <w:noProof w:val="0"/>
          <w:lang w:val="es-ES"/>
        </w:rPr>
      </w:pPr>
      <w:r w:rsidR="65EC9D18">
        <w:rPr>
          <w:noProof w:val="0"/>
        </w:rPr>
        <w:t>Vignette 1 and 2</w:t>
      </w:r>
    </w:p>
    <w:p xmlns:wp14="http://schemas.microsoft.com/office/word/2010/wordml" w:rsidP="1E6B62B7" wp14:paraId="09C97CBC" wp14:textId="54952888">
      <w:pPr>
        <w:pStyle w:val="Normal"/>
        <w:keepNext w:val="1"/>
        <w:keepLines w:val="1"/>
        <w:rPr>
          <w:noProof w:val="0"/>
          <w:lang w:val="es-ES"/>
        </w:rPr>
      </w:pPr>
      <w:r w:rsidR="65EC9D18">
        <w:rPr>
          <w:noProof w:val="0"/>
        </w:rPr>
        <w:t xml:space="preserve">Two black men </w:t>
      </w:r>
      <w:r w:rsidR="65EC9D18">
        <w:rPr>
          <w:noProof w:val="0"/>
        </w:rPr>
        <w:t>joined</w:t>
      </w:r>
      <w:r w:rsidR="65EC9D18">
        <w:rPr>
          <w:noProof w:val="0"/>
        </w:rPr>
        <w:t xml:space="preserve"> by their long hair. Four white hands with scissors are distributed along the hair </w:t>
      </w:r>
      <w:r w:rsidR="3CB4B768">
        <w:rPr>
          <w:noProof w:val="0"/>
        </w:rPr>
        <w:t>ready</w:t>
      </w:r>
      <w:r w:rsidR="65EC9D18">
        <w:rPr>
          <w:noProof w:val="0"/>
        </w:rPr>
        <w:t xml:space="preserve"> to cut it</w:t>
      </w:r>
      <w:r w:rsidR="2CE9215B">
        <w:rPr>
          <w:noProof w:val="0"/>
        </w:rPr>
        <w:t xml:space="preserve"> out</w:t>
      </w:r>
      <w:r w:rsidR="65EC9D18">
        <w:rPr>
          <w:noProof w:val="0"/>
        </w:rPr>
        <w:t xml:space="preserve">. </w:t>
      </w:r>
    </w:p>
    <w:p xmlns:wp14="http://schemas.microsoft.com/office/word/2010/wordml" w:rsidP="3721333B" wp14:paraId="2A37A445" wp14:textId="3903E51D">
      <w:pPr>
        <w:pStyle w:val="Normal"/>
        <w:keepNext w:val="1"/>
        <w:keepLines w:val="1"/>
        <w:rPr>
          <w:noProof w:val="0"/>
          <w:lang w:val="es-ES"/>
        </w:rPr>
      </w:pPr>
      <w:r w:rsidRPr="1E6B62B7" w:rsidR="05EF5F58">
        <w:rPr>
          <w:noProof w:val="0"/>
          <w:lang w:val="English"/>
        </w:rPr>
        <w:t xml:space="preserve">PAGE BREAK  </w:t>
      </w:r>
    </w:p>
    <w:p xmlns:wp14="http://schemas.microsoft.com/office/word/2010/wordml" w:rsidP="3721333B" wp14:paraId="0961FD3E" wp14:textId="75B6FCEB">
      <w:pPr>
        <w:pStyle w:val="Normal"/>
        <w:keepNext w:val="1"/>
        <w:keepLines w:val="1"/>
        <w:rPr>
          <w:noProof w:val="0"/>
          <w:lang w:val="es-ES"/>
        </w:rPr>
      </w:pPr>
      <w:r w:rsidRPr="3721333B" w:rsidR="05EF5F58">
        <w:rPr>
          <w:noProof w:val="0"/>
          <w:lang w:val="English"/>
        </w:rPr>
        <w:t xml:space="preserve">Vignette 1 </w:t>
      </w:r>
    </w:p>
    <w:p xmlns:wp14="http://schemas.microsoft.com/office/word/2010/wordml" w:rsidP="3721333B" wp14:paraId="6A8FE3EA" wp14:textId="01C15454">
      <w:pPr>
        <w:pStyle w:val="Normal"/>
        <w:keepNext w:val="1"/>
        <w:keepLines w:val="1"/>
        <w:rPr>
          <w:noProof w:val="0"/>
          <w:lang w:val="es-ES"/>
        </w:rPr>
      </w:pPr>
      <w:r w:rsidR="71FD95BF">
        <w:rPr>
          <w:noProof w:val="0"/>
        </w:rPr>
        <w:t xml:space="preserve">Two black silhouettes seem </w:t>
      </w:r>
      <w:r w:rsidR="013C00DC">
        <w:rPr>
          <w:noProof w:val="0"/>
        </w:rPr>
        <w:t>stepping into</w:t>
      </w:r>
      <w:r w:rsidR="71FD95BF">
        <w:rPr>
          <w:noProof w:val="0"/>
        </w:rPr>
        <w:t xml:space="preserve"> unknown territory</w:t>
      </w:r>
      <w:r w:rsidR="544578CE">
        <w:rPr>
          <w:noProof w:val="0"/>
        </w:rPr>
        <w:t>.</w:t>
      </w:r>
      <w:r w:rsidR="71FD95BF">
        <w:rPr>
          <w:noProof w:val="0"/>
        </w:rPr>
        <w:t xml:space="preserve"> </w:t>
      </w:r>
      <w:r w:rsidR="4975E74B">
        <w:rPr>
          <w:noProof w:val="0"/>
        </w:rPr>
        <w:t>T</w:t>
      </w:r>
      <w:r w:rsidR="71FD95BF">
        <w:rPr>
          <w:noProof w:val="0"/>
        </w:rPr>
        <w:t>wo white hands frame the vignette</w:t>
      </w:r>
    </w:p>
    <w:p xmlns:wp14="http://schemas.microsoft.com/office/word/2010/wordml" w:rsidP="3721333B" wp14:paraId="4AFB62AB" wp14:textId="0CD7E34F">
      <w:pPr>
        <w:pStyle w:val="Normal"/>
        <w:keepNext w:val="1"/>
        <w:keepLines w:val="1"/>
        <w:rPr>
          <w:noProof w:val="0"/>
          <w:lang w:val="es-ES"/>
        </w:rPr>
      </w:pPr>
      <w:r w:rsidRPr="3721333B" w:rsidR="71FD95BF">
        <w:rPr>
          <w:noProof w:val="0"/>
          <w:lang w:val="English"/>
        </w:rPr>
        <w:t>Vignette 2</w:t>
      </w:r>
    </w:p>
    <w:p xmlns:wp14="http://schemas.microsoft.com/office/word/2010/wordml" w:rsidP="3721333B" wp14:paraId="26831A7B" wp14:textId="15A4A2DD">
      <w:pPr>
        <w:pStyle w:val="Normal"/>
        <w:keepNext w:val="1"/>
        <w:keepLines w:val="1"/>
        <w:rPr>
          <w:noProof w:val="0"/>
          <w:lang w:val="es-ES"/>
        </w:rPr>
      </w:pPr>
      <w:r w:rsidR="71FD95BF">
        <w:rPr>
          <w:noProof w:val="0"/>
        </w:rPr>
        <w:t>5 black silhouettes</w:t>
      </w:r>
      <w:r w:rsidR="77FB77CE">
        <w:rPr>
          <w:noProof w:val="0"/>
        </w:rPr>
        <w:t xml:space="preserve"> </w:t>
      </w:r>
      <w:r w:rsidR="77FB77CE">
        <w:rPr>
          <w:noProof w:val="0"/>
        </w:rPr>
        <w:t>up in arms</w:t>
      </w:r>
      <w:r w:rsidR="71FD95BF">
        <w:rPr>
          <w:noProof w:val="0"/>
        </w:rPr>
        <w:t xml:space="preserve"> hold</w:t>
      </w:r>
      <w:r w:rsidR="35472AC5">
        <w:rPr>
          <w:noProof w:val="0"/>
        </w:rPr>
        <w:t>ing</w:t>
      </w:r>
      <w:r w:rsidR="71FD95BF">
        <w:rPr>
          <w:noProof w:val="0"/>
        </w:rPr>
        <w:t xml:space="preserve"> machetes. A white hand holds a machete bigger than everyone else.</w:t>
      </w:r>
    </w:p>
    <w:p xmlns:wp14="http://schemas.microsoft.com/office/word/2010/wordml" w:rsidP="3721333B" wp14:paraId="24A005E4" wp14:textId="7253ADBA">
      <w:pPr>
        <w:pStyle w:val="Normal"/>
        <w:keepNext w:val="1"/>
        <w:keepLines w:val="1"/>
        <w:rPr>
          <w:noProof w:val="0"/>
          <w:lang w:val="es-ES"/>
        </w:rPr>
      </w:pPr>
      <w:r w:rsidRPr="3721333B" w:rsidR="71FD95BF">
        <w:rPr>
          <w:noProof w:val="0"/>
          <w:lang w:val="English"/>
        </w:rPr>
        <w:t xml:space="preserve">Vignette 3</w:t>
      </w:r>
    </w:p>
    <w:p xmlns:wp14="http://schemas.microsoft.com/office/word/2010/wordml" w:rsidP="3721333B" wp14:paraId="624501C4" wp14:textId="290FD563">
      <w:pPr>
        <w:pStyle w:val="Normal"/>
        <w:keepNext w:val="1"/>
        <w:keepLines w:val="1"/>
        <w:rPr>
          <w:noProof w:val="0"/>
          <w:lang w:val="es-ES"/>
        </w:rPr>
      </w:pPr>
      <w:r w:rsidRPr="1E6B62B7" w:rsidR="6E467AC9">
        <w:rPr>
          <w:noProof w:val="0"/>
          <w:lang w:val="English"/>
        </w:rPr>
        <w:t>Legs of a man in a suit and shoes. Two hands look for gold on a plate. One hand holds a knife.</w:t>
      </w:r>
    </w:p>
    <w:p xmlns:wp14="http://schemas.microsoft.com/office/word/2010/wordml" w:rsidP="3721333B" wp14:paraId="71FBED9B" wp14:textId="28E32B40">
      <w:pPr>
        <w:pStyle w:val="Normal"/>
        <w:keepNext w:val="1"/>
        <w:keepLines w:val="1"/>
        <w:rPr>
          <w:noProof w:val="0"/>
          <w:lang w:val="es-ES"/>
        </w:rPr>
      </w:pPr>
      <w:r w:rsidRPr="3721333B" w:rsidR="5AC1CD94">
        <w:rPr>
          <w:noProof w:val="0"/>
          <w:lang w:val="English"/>
        </w:rPr>
        <w:t>Vignette 4</w:t>
      </w:r>
    </w:p>
    <w:p xmlns:wp14="http://schemas.microsoft.com/office/word/2010/wordml" w:rsidP="3721333B" wp14:paraId="671B5219" wp14:textId="756BA3BA">
      <w:pPr>
        <w:pStyle w:val="Normal"/>
        <w:keepNext w:val="1"/>
        <w:keepLines w:val="1"/>
        <w:rPr>
          <w:noProof w:val="0"/>
          <w:lang w:val="es-ES"/>
        </w:rPr>
      </w:pPr>
      <w:r w:rsidR="4D98ED62">
        <w:rPr>
          <w:noProof w:val="0"/>
        </w:rPr>
        <w:t xml:space="preserve">Black legs and </w:t>
      </w:r>
      <w:r w:rsidR="2FA5220C">
        <w:rPr>
          <w:noProof w:val="0"/>
        </w:rPr>
        <w:t xml:space="preserve">boots </w:t>
      </w:r>
      <w:r w:rsidR="4D98ED62">
        <w:rPr>
          <w:noProof w:val="0"/>
        </w:rPr>
        <w:t>of a football player about to kick the ball. Two hands intertwined.</w:t>
      </w:r>
    </w:p>
    <w:p xmlns:wp14="http://schemas.microsoft.com/office/word/2010/wordml" w:rsidP="3721333B" wp14:paraId="783A3729" wp14:textId="5407F9B3">
      <w:pPr>
        <w:pStyle w:val="Normal"/>
        <w:keepNext w:val="1"/>
        <w:keepLines w:val="1"/>
        <w:rPr>
          <w:noProof w:val="0"/>
          <w:lang w:val="es-ES"/>
        </w:rPr>
      </w:pPr>
      <w:r w:rsidRPr="3721333B" w:rsidR="5AC1CD94">
        <w:rPr>
          <w:noProof w:val="0"/>
          <w:lang w:val="English"/>
        </w:rPr>
        <w:t>Vignette 5</w:t>
      </w:r>
    </w:p>
    <w:p xmlns:wp14="http://schemas.microsoft.com/office/word/2010/wordml" w:rsidP="3721333B" wp14:paraId="450B9D10" wp14:textId="5B434344">
      <w:pPr>
        <w:pStyle w:val="Normal"/>
        <w:keepNext w:val="1"/>
        <w:keepLines w:val="1"/>
        <w:rPr>
          <w:noProof w:val="0"/>
          <w:lang w:val="es-ES"/>
        </w:rPr>
      </w:pPr>
      <w:r w:rsidR="78A44CBD">
        <w:rPr>
          <w:noProof w:val="0"/>
        </w:rPr>
        <w:t>Two hands wash</w:t>
      </w:r>
      <w:r w:rsidR="78A44CBD">
        <w:rPr>
          <w:noProof w:val="0"/>
        </w:rPr>
        <w:t>i</w:t>
      </w:r>
      <w:r w:rsidR="78A44CBD">
        <w:rPr>
          <w:noProof w:val="0"/>
        </w:rPr>
        <w:t>n</w:t>
      </w:r>
      <w:r w:rsidR="3AECE8CC">
        <w:rPr>
          <w:noProof w:val="0"/>
        </w:rPr>
        <w:t>g in</w:t>
      </w:r>
      <w:r w:rsidR="78A44CBD">
        <w:rPr>
          <w:noProof w:val="0"/>
        </w:rPr>
        <w:t xml:space="preserve"> a </w:t>
      </w:r>
      <w:r w:rsidR="7248BBCA">
        <w:rPr>
          <w:noProof w:val="0"/>
        </w:rPr>
        <w:t>bucket</w:t>
      </w:r>
      <w:r w:rsidR="78A44CBD">
        <w:rPr>
          <w:noProof w:val="0"/>
        </w:rPr>
        <w:t xml:space="preserve"> while two black silhouettes are </w:t>
      </w:r>
      <w:r w:rsidR="78A44CBD">
        <w:rPr>
          <w:noProof w:val="0"/>
        </w:rPr>
        <w:t>observ</w:t>
      </w:r>
      <w:r w:rsidR="02533BCC">
        <w:rPr>
          <w:noProof w:val="0"/>
        </w:rPr>
        <w:t>ing</w:t>
      </w:r>
      <w:r w:rsidR="78A44CBD">
        <w:rPr>
          <w:noProof w:val="0"/>
        </w:rPr>
        <w:t>.</w:t>
      </w:r>
    </w:p>
    <w:p xmlns:wp14="http://schemas.microsoft.com/office/word/2010/wordml" w:rsidP="3721333B" wp14:paraId="54ABF2A1" wp14:textId="1F8D0587">
      <w:pPr>
        <w:pStyle w:val="Normal"/>
        <w:keepNext w:val="1"/>
        <w:keepLines w:val="1"/>
        <w:rPr>
          <w:noProof w:val="0"/>
          <w:lang w:val="es-ES"/>
        </w:rPr>
      </w:pPr>
      <w:r w:rsidRPr="3721333B" w:rsidR="5AC1CD94">
        <w:rPr>
          <w:noProof w:val="0"/>
          <w:lang w:val="English"/>
        </w:rPr>
        <w:t>Vignette 6</w:t>
      </w:r>
    </w:p>
    <w:p xmlns:wp14="http://schemas.microsoft.com/office/word/2010/wordml" w:rsidP="3721333B" wp14:paraId="001D24EB" wp14:textId="71845765">
      <w:pPr>
        <w:pStyle w:val="Normal"/>
        <w:keepNext w:val="1"/>
        <w:keepLines w:val="1"/>
        <w:rPr>
          <w:noProof w:val="0"/>
          <w:lang w:val="es-ES"/>
        </w:rPr>
      </w:pPr>
      <w:r w:rsidRPr="3721333B" w:rsidR="3B272DB5">
        <w:rPr>
          <w:noProof w:val="0"/>
          <w:lang w:val="English"/>
        </w:rPr>
        <w:t>A black man plays the saxophone while a black shadow accompanies playing the piano keys.</w:t>
      </w:r>
    </w:p>
    <w:p xmlns:wp14="http://schemas.microsoft.com/office/word/2010/wordml" w:rsidP="3721333B" wp14:paraId="288810F7" wp14:textId="18E76092">
      <w:pPr>
        <w:pStyle w:val="Normal"/>
        <w:keepNext w:val="1"/>
        <w:keepLines w:val="1"/>
        <w:rPr>
          <w:noProof w:val="0"/>
          <w:lang w:val="es-ES"/>
        </w:rPr>
      </w:pPr>
      <w:r w:rsidRPr="3721333B" w:rsidR="5AC1CD94">
        <w:rPr>
          <w:noProof w:val="0"/>
          <w:lang w:val="English"/>
        </w:rPr>
        <w:t>Vignette 7</w:t>
      </w:r>
    </w:p>
    <w:p xmlns:wp14="http://schemas.microsoft.com/office/word/2010/wordml" w:rsidP="3721333B" wp14:paraId="2C5EF3B5" wp14:textId="1D4CBB7F">
      <w:pPr>
        <w:pStyle w:val="Normal"/>
        <w:keepNext w:val="1"/>
        <w:keepLines w:val="1"/>
        <w:rPr>
          <w:noProof w:val="0"/>
          <w:lang w:val="es-ES"/>
        </w:rPr>
      </w:pPr>
      <w:r w:rsidR="5AC1CD94">
        <w:rPr>
          <w:noProof w:val="0"/>
        </w:rPr>
        <w:t>Bare feet in the sand. Between the feet rests a bucket</w:t>
      </w:r>
      <w:r w:rsidR="1A3F5B65">
        <w:rPr>
          <w:noProof w:val="0"/>
        </w:rPr>
        <w:t>. The hands</w:t>
      </w:r>
      <w:r w:rsidR="5AC1CD94">
        <w:rPr>
          <w:noProof w:val="0"/>
        </w:rPr>
        <w:t xml:space="preserve"> </w:t>
      </w:r>
      <w:r w:rsidR="5AC1CD94">
        <w:rPr>
          <w:noProof w:val="0"/>
        </w:rPr>
        <w:t>sink into the bucket.</w:t>
      </w:r>
    </w:p>
    <w:p xmlns:wp14="http://schemas.microsoft.com/office/word/2010/wordml" w:rsidP="3721333B" wp14:paraId="2371270A" wp14:textId="7BF9C114">
      <w:pPr>
        <w:pStyle w:val="Normal"/>
        <w:keepNext w:val="1"/>
        <w:keepLines w:val="1"/>
        <w:rPr>
          <w:noProof w:val="0"/>
          <w:lang w:val="es-ES"/>
        </w:rPr>
      </w:pPr>
      <w:r w:rsidRPr="3721333B" w:rsidR="5B1BE606">
        <w:rPr>
          <w:noProof w:val="0"/>
          <w:lang w:val="English"/>
        </w:rPr>
        <w:t xml:space="preserve">PAGE BREAK  </w:t>
      </w:r>
    </w:p>
    <w:p xmlns:wp14="http://schemas.microsoft.com/office/word/2010/wordml" w:rsidP="3721333B" wp14:paraId="23630F59" wp14:textId="1D76E23E">
      <w:pPr>
        <w:pStyle w:val="Normal"/>
        <w:keepNext w:val="1"/>
        <w:keepLines w:val="1"/>
        <w:rPr>
          <w:noProof w:val="0"/>
          <w:lang w:val="es-ES"/>
        </w:rPr>
      </w:pPr>
      <w:r w:rsidRPr="1E6B62B7" w:rsidR="5B1BE606">
        <w:rPr>
          <w:noProof w:val="0"/>
          <w:lang w:val="English"/>
        </w:rPr>
        <w:t xml:space="preserve">Vignette 1 </w:t>
      </w:r>
    </w:p>
    <w:p w:rsidR="3AC636F9" w:rsidP="1E6B62B7" w:rsidRDefault="3AC636F9" w14:paraId="64D9FE5D" w14:textId="55F54958">
      <w:pPr>
        <w:pStyle w:val="Normal"/>
        <w:keepNext w:val="1"/>
        <w:keepLines w:val="1"/>
        <w:spacing w:before="0" w:beforeAutospacing="off" w:after="160" w:afterAutospacing="off" w:line="259" w:lineRule="auto"/>
        <w:ind w:left="0" w:right="0"/>
        <w:jc w:val="left"/>
        <w:rPr>
          <w:noProof w:val="0"/>
          <w:lang w:val="es-ES"/>
        </w:rPr>
      </w:pPr>
      <w:r w:rsidR="3AC636F9">
        <w:rPr>
          <w:noProof w:val="0"/>
        </w:rPr>
        <w:t>Shipwreck. Two black hands peek</w:t>
      </w:r>
      <w:r w:rsidR="7FF86461">
        <w:rPr>
          <w:noProof w:val="0"/>
        </w:rPr>
        <w:t>ing</w:t>
      </w:r>
      <w:r w:rsidR="3AC636F9">
        <w:rPr>
          <w:noProof w:val="0"/>
        </w:rPr>
        <w:t xml:space="preserve"> out the surface of the sea. </w:t>
      </w:r>
    </w:p>
    <w:p w:rsidR="18A9536A" w:rsidP="1E6B62B7" w:rsidRDefault="18A9536A" w14:paraId="3876815B" w14:textId="2B29199F">
      <w:pPr>
        <w:pStyle w:val="Normal"/>
        <w:keepNext w:val="1"/>
        <w:keepLines w:val="1"/>
        <w:spacing w:before="0" w:beforeAutospacing="off" w:after="160" w:afterAutospacing="off" w:line="259" w:lineRule="auto"/>
        <w:ind w:left="0" w:right="0"/>
        <w:jc w:val="left"/>
        <w:rPr>
          <w:noProof w:val="0"/>
          <w:lang w:val="es-ES"/>
        </w:rPr>
      </w:pPr>
      <w:r w:rsidRPr="1E6B62B7" w:rsidR="18A9536A">
        <w:rPr>
          <w:noProof w:val="0"/>
          <w:lang w:val="English"/>
        </w:rPr>
        <w:t>Vignette 2</w:t>
      </w:r>
    </w:p>
    <w:p w:rsidR="501DC486" w:rsidP="1E6B62B7" w:rsidRDefault="501DC486" w14:paraId="49C50D77" w14:textId="48157943">
      <w:pPr>
        <w:pStyle w:val="Normal"/>
        <w:keepNext w:val="1"/>
        <w:keepLines w:val="1"/>
        <w:spacing w:before="0" w:beforeAutospacing="off" w:after="160" w:afterAutospacing="off" w:line="259" w:lineRule="auto"/>
        <w:ind w:left="0" w:right="0"/>
        <w:jc w:val="left"/>
        <w:rPr>
          <w:noProof w:val="0"/>
          <w:lang w:val="es-ES"/>
        </w:rPr>
      </w:pPr>
      <w:r w:rsidR="50B073FB">
        <w:rPr>
          <w:noProof w:val="0"/>
        </w:rPr>
        <w:t xml:space="preserve">Black </w:t>
      </w:r>
      <w:r w:rsidR="50B073FB">
        <w:rPr>
          <w:noProof w:val="0"/>
        </w:rPr>
        <w:t>silhouette,</w:t>
      </w:r>
      <w:r w:rsidR="501DC486">
        <w:rPr>
          <w:noProof w:val="0"/>
        </w:rPr>
        <w:t xml:space="preserve"> </w:t>
      </w:r>
      <w:r w:rsidR="501DC486">
        <w:rPr>
          <w:noProof w:val="0"/>
        </w:rPr>
        <w:t>observ</w:t>
      </w:r>
      <w:r w:rsidR="7991CDFD">
        <w:rPr>
          <w:noProof w:val="0"/>
        </w:rPr>
        <w:t>ing</w:t>
      </w:r>
      <w:r w:rsidR="501DC486">
        <w:rPr>
          <w:noProof w:val="0"/>
        </w:rPr>
        <w:t xml:space="preserve"> the shipwreck.</w:t>
      </w:r>
    </w:p>
    <w:p xmlns:wp14="http://schemas.microsoft.com/office/word/2010/wordml" w:rsidP="3721333B" wp14:paraId="6C4F6F19" wp14:textId="7BF9C114">
      <w:pPr>
        <w:pStyle w:val="Normal"/>
        <w:keepNext w:val="1"/>
        <w:keepLines w:val="1"/>
        <w:rPr>
          <w:noProof w:val="0"/>
          <w:lang w:val="es-ES"/>
        </w:rPr>
      </w:pPr>
      <w:r w:rsidRPr="3721333B" w:rsidR="5B1BE606">
        <w:rPr>
          <w:noProof w:val="0"/>
          <w:lang w:val="English"/>
        </w:rPr>
        <w:t xml:space="preserve">PAGE BREAK  </w:t>
      </w:r>
    </w:p>
    <w:p xmlns:wp14="http://schemas.microsoft.com/office/word/2010/wordml" w:rsidP="3721333B" wp14:paraId="3BFA70F9" wp14:textId="079644B5">
      <w:pPr>
        <w:pStyle w:val="Normal"/>
        <w:keepNext w:val="1"/>
        <w:keepLines w:val="1"/>
        <w:rPr>
          <w:noProof w:val="0"/>
          <w:lang w:val="es-ES"/>
        </w:rPr>
      </w:pPr>
      <w:r w:rsidRPr="3721333B" w:rsidR="5B1BE606">
        <w:rPr>
          <w:noProof w:val="0"/>
          <w:lang w:val="English"/>
        </w:rPr>
        <w:t>Vignette 1 to 12</w:t>
      </w:r>
    </w:p>
    <w:p xmlns:wp14="http://schemas.microsoft.com/office/word/2010/wordml" w:rsidP="3721333B" wp14:paraId="477D6880" wp14:textId="67BB1A98">
      <w:pPr>
        <w:pStyle w:val="Normal"/>
        <w:keepNext w:val="1"/>
        <w:keepLines w:val="1"/>
        <w:rPr>
          <w:noProof w:val="0"/>
          <w:lang w:val="es-ES"/>
        </w:rPr>
      </w:pPr>
      <w:r w:rsidR="5A433904">
        <w:rPr>
          <w:noProof w:val="0"/>
        </w:rPr>
        <w:t>Black silhouette</w:t>
      </w:r>
      <w:r w:rsidR="1FB06575">
        <w:rPr>
          <w:noProof w:val="0"/>
        </w:rPr>
        <w:t xml:space="preserve"> </w:t>
      </w:r>
    </w:p>
    <w:p xmlns:wp14="http://schemas.microsoft.com/office/word/2010/wordml" w:rsidP="3721333B" wp14:paraId="103567F0" wp14:textId="5EDA0330">
      <w:pPr>
        <w:pStyle w:val="Normal"/>
        <w:keepNext w:val="1"/>
        <w:keepLines w:val="1"/>
        <w:rPr>
          <w:noProof w:val="0"/>
          <w:lang w:val="es-ES"/>
        </w:rPr>
      </w:pPr>
      <w:r w:rsidR="5A433904">
        <w:rPr>
          <w:noProof w:val="0"/>
        </w:rPr>
        <w:t>Black silhouette</w:t>
      </w:r>
      <w:r w:rsidR="0332CB7E">
        <w:rPr>
          <w:noProof w:val="0"/>
        </w:rPr>
        <w:t xml:space="preserve"> wearing a mask</w:t>
      </w:r>
    </w:p>
    <w:p xmlns:wp14="http://schemas.microsoft.com/office/word/2010/wordml" w:rsidP="3721333B" wp14:paraId="65DAF27C" wp14:textId="4C9FD6EC">
      <w:pPr>
        <w:pStyle w:val="Normal"/>
        <w:keepNext w:val="1"/>
        <w:keepLines w:val="1"/>
        <w:rPr>
          <w:noProof w:val="0"/>
          <w:lang w:val="es-ES"/>
        </w:rPr>
      </w:pPr>
      <w:r w:rsidR="5A433904">
        <w:rPr>
          <w:noProof w:val="0"/>
        </w:rPr>
        <w:t>Black silhouette</w:t>
      </w:r>
      <w:r w:rsidR="66F7CF4D">
        <w:rPr>
          <w:noProof w:val="0"/>
        </w:rPr>
        <w:t xml:space="preserve"> wearing afro</w:t>
      </w:r>
      <w:r w:rsidR="6B93D1A0">
        <w:rPr>
          <w:noProof w:val="0"/>
        </w:rPr>
        <w:t xml:space="preserve">, </w:t>
      </w:r>
      <w:r w:rsidR="6B93D1A0">
        <w:rPr>
          <w:noProof w:val="0"/>
        </w:rPr>
        <w:t>glasses</w:t>
      </w:r>
      <w:r w:rsidR="6B93D1A0">
        <w:rPr>
          <w:noProof w:val="0"/>
        </w:rPr>
        <w:t xml:space="preserve"> and hoop earrings</w:t>
      </w:r>
    </w:p>
    <w:p xmlns:wp14="http://schemas.microsoft.com/office/word/2010/wordml" w:rsidP="3721333B" wp14:paraId="177D9928" wp14:textId="13803504">
      <w:pPr>
        <w:pStyle w:val="Normal"/>
        <w:keepNext w:val="1"/>
        <w:keepLines w:val="1"/>
        <w:rPr>
          <w:noProof w:val="0"/>
          <w:lang w:val="es-ES"/>
        </w:rPr>
      </w:pPr>
      <w:r w:rsidR="5A433904">
        <w:rPr>
          <w:noProof w:val="0"/>
        </w:rPr>
        <w:t>Black silhouette</w:t>
      </w:r>
      <w:r w:rsidR="4736B9F5">
        <w:rPr>
          <w:noProof w:val="0"/>
        </w:rPr>
        <w:t xml:space="preserve"> wearing a mask</w:t>
      </w:r>
    </w:p>
    <w:p xmlns:wp14="http://schemas.microsoft.com/office/word/2010/wordml" w:rsidP="3721333B" wp14:paraId="5EC01B8F" wp14:textId="562C2812">
      <w:pPr>
        <w:pStyle w:val="Normal"/>
        <w:keepNext w:val="1"/>
        <w:keepLines w:val="1"/>
        <w:rPr>
          <w:noProof w:val="0"/>
          <w:lang w:val="es-ES"/>
        </w:rPr>
      </w:pPr>
      <w:r w:rsidR="5A433904">
        <w:rPr>
          <w:noProof w:val="0"/>
        </w:rPr>
        <w:t>Black silhouette</w:t>
      </w:r>
      <w:r w:rsidR="17666374">
        <w:rPr>
          <w:noProof w:val="0"/>
        </w:rPr>
        <w:t xml:space="preserve"> </w:t>
      </w:r>
    </w:p>
    <w:p xmlns:wp14="http://schemas.microsoft.com/office/word/2010/wordml" w:rsidP="3721333B" wp14:paraId="109A8229" wp14:textId="2EF463D7">
      <w:pPr>
        <w:pStyle w:val="Normal"/>
        <w:keepNext w:val="1"/>
        <w:keepLines w:val="1"/>
        <w:rPr>
          <w:noProof w:val="0"/>
          <w:lang w:val="es-ES"/>
        </w:rPr>
      </w:pPr>
      <w:r w:rsidR="5A433904">
        <w:rPr>
          <w:noProof w:val="0"/>
        </w:rPr>
        <w:t>Black silhouette</w:t>
      </w:r>
      <w:r w:rsidR="41C54DCF">
        <w:rPr>
          <w:noProof w:val="0"/>
        </w:rPr>
        <w:t xml:space="preserve"> wearing two masks, </w:t>
      </w:r>
      <w:r w:rsidR="1B285ACB">
        <w:rPr>
          <w:noProof w:val="0"/>
        </w:rPr>
        <w:t>a white woman’s mask stands out</w:t>
      </w:r>
    </w:p>
    <w:p xmlns:wp14="http://schemas.microsoft.com/office/word/2010/wordml" w:rsidP="3721333B" wp14:paraId="711EAD20" wp14:textId="5F21911F">
      <w:pPr>
        <w:pStyle w:val="Normal"/>
        <w:keepNext w:val="1"/>
        <w:keepLines w:val="1"/>
        <w:rPr>
          <w:noProof w:val="0"/>
          <w:lang w:val="es-ES"/>
        </w:rPr>
      </w:pPr>
      <w:r w:rsidR="5A433904">
        <w:rPr>
          <w:noProof w:val="0"/>
        </w:rPr>
        <w:t>Black silhouette</w:t>
      </w:r>
      <w:r w:rsidR="5B1BE606">
        <w:rPr>
          <w:noProof w:val="0"/>
        </w:rPr>
        <w:t xml:space="preserve"> with </w:t>
      </w:r>
      <w:r w:rsidR="3FFDCF27">
        <w:rPr>
          <w:noProof w:val="0"/>
        </w:rPr>
        <w:t xml:space="preserve">sculpted afro </w:t>
      </w:r>
    </w:p>
    <w:p xmlns:wp14="http://schemas.microsoft.com/office/word/2010/wordml" w:rsidP="3721333B" wp14:paraId="5244DCBF" wp14:textId="6566D91E">
      <w:pPr>
        <w:pStyle w:val="Normal"/>
        <w:keepNext w:val="1"/>
        <w:keepLines w:val="1"/>
        <w:rPr>
          <w:noProof w:val="0"/>
          <w:lang w:val="es-ES"/>
        </w:rPr>
      </w:pPr>
      <w:r w:rsidR="5A433904">
        <w:rPr>
          <w:noProof w:val="0"/>
        </w:rPr>
        <w:t>Black silhouette</w:t>
      </w:r>
      <w:r w:rsidR="183A5A2D">
        <w:rPr>
          <w:noProof w:val="0"/>
        </w:rPr>
        <w:t xml:space="preserve"> wearing multiple masks, the mask of an ape</w:t>
      </w:r>
      <w:r w:rsidR="3F0216D7">
        <w:rPr>
          <w:noProof w:val="0"/>
        </w:rPr>
        <w:t xml:space="preserve"> stands out</w:t>
      </w:r>
    </w:p>
    <w:p xmlns:wp14="http://schemas.microsoft.com/office/word/2010/wordml" w:rsidP="3721333B" wp14:paraId="22558FC7" wp14:textId="75956AA8">
      <w:pPr>
        <w:pStyle w:val="Normal"/>
        <w:keepNext w:val="1"/>
        <w:keepLines w:val="1"/>
        <w:rPr>
          <w:noProof w:val="0"/>
          <w:lang w:val="es-ES"/>
        </w:rPr>
      </w:pPr>
      <w:r w:rsidR="5A433904">
        <w:rPr>
          <w:noProof w:val="0"/>
        </w:rPr>
        <w:t>Black silhouette</w:t>
      </w:r>
      <w:r w:rsidR="5B1BE606">
        <w:rPr>
          <w:noProof w:val="0"/>
        </w:rPr>
        <w:t xml:space="preserve"> with asterisks</w:t>
      </w:r>
    </w:p>
    <w:p xmlns:wp14="http://schemas.microsoft.com/office/word/2010/wordml" w:rsidP="3721333B" wp14:paraId="6782BF42" wp14:textId="43EE6EA6">
      <w:pPr>
        <w:pStyle w:val="Normal"/>
        <w:keepNext w:val="1"/>
        <w:keepLines w:val="1"/>
        <w:rPr>
          <w:noProof w:val="0"/>
          <w:lang w:val="es-ES"/>
        </w:rPr>
      </w:pPr>
      <w:r w:rsidR="5A433904">
        <w:rPr>
          <w:noProof w:val="0"/>
        </w:rPr>
        <w:t>Black silhouette</w:t>
      </w:r>
      <w:r w:rsidR="0B4BD2B4">
        <w:rPr>
          <w:noProof w:val="0"/>
        </w:rPr>
        <w:t xml:space="preserve"> wearing various masks, highlights the mask of a clown</w:t>
      </w:r>
    </w:p>
    <w:p xmlns:wp14="http://schemas.microsoft.com/office/word/2010/wordml" w:rsidP="3721333B" wp14:paraId="04A1CB43" wp14:textId="14BA4341">
      <w:pPr>
        <w:pStyle w:val="Normal"/>
        <w:keepNext w:val="1"/>
        <w:keepLines w:val="1"/>
        <w:rPr>
          <w:noProof w:val="0"/>
          <w:lang w:val="es-ES"/>
        </w:rPr>
      </w:pPr>
      <w:r w:rsidR="1B4B442C">
        <w:rPr>
          <w:noProof w:val="0"/>
        </w:rPr>
        <w:t xml:space="preserve">Black </w:t>
      </w:r>
      <w:r w:rsidR="120B8ECA">
        <w:rPr>
          <w:noProof w:val="0"/>
        </w:rPr>
        <w:t>silhouette</w:t>
      </w:r>
      <w:r w:rsidR="120B8ECA">
        <w:rPr>
          <w:noProof w:val="0"/>
        </w:rPr>
        <w:t xml:space="preserve"> </w:t>
      </w:r>
    </w:p>
    <w:p xmlns:wp14="http://schemas.microsoft.com/office/word/2010/wordml" w:rsidP="3721333B" wp14:paraId="2A60F043" wp14:textId="48F4C2B4">
      <w:pPr>
        <w:pStyle w:val="Normal"/>
        <w:keepNext w:val="1"/>
        <w:keepLines w:val="1"/>
        <w:rPr>
          <w:noProof w:val="0"/>
          <w:lang w:val="es-ES"/>
        </w:rPr>
      </w:pPr>
      <w:r w:rsidR="120B8ECA">
        <w:rPr>
          <w:noProof w:val="0"/>
        </w:rPr>
        <w:t xml:space="preserve">Black silhouette wearing </w:t>
      </w:r>
      <w:r w:rsidR="120B8ECA">
        <w:rPr>
          <w:noProof w:val="0"/>
        </w:rPr>
        <w:t>indefi</w:t>
      </w:r>
      <w:r w:rsidR="120B8ECA">
        <w:rPr>
          <w:noProof w:val="0"/>
        </w:rPr>
        <w:t xml:space="preserve">nite </w:t>
      </w:r>
      <w:r w:rsidR="11B6D2BB">
        <w:rPr>
          <w:noProof w:val="0"/>
        </w:rPr>
        <w:t>masks</w:t>
      </w:r>
    </w:p>
    <w:p w:rsidR="5B1BE606" w:rsidP="1E6B62B7" w:rsidRDefault="5B1BE606" w14:paraId="7F4E8D86" w14:textId="3885500B">
      <w:pPr>
        <w:pStyle w:val="Normal"/>
        <w:keepNext w:val="1"/>
        <w:keepLines w:val="1"/>
        <w:rPr>
          <w:noProof w:val="0"/>
          <w:lang w:val="es-ES"/>
        </w:rPr>
      </w:pPr>
      <w:r w:rsidRPr="1E6B62B7" w:rsidR="5B1BE606">
        <w:rPr>
          <w:noProof w:val="0"/>
          <w:lang w:val="English"/>
        </w:rPr>
        <w:t xml:space="preserve">END </w:t>
      </w:r>
    </w:p>
    <w:p xmlns:wp14="http://schemas.microsoft.com/office/word/2010/wordml" w:rsidP="3721333B" wp14:paraId="48E768FA" wp14:textId="1A2B2DF6">
      <w:pPr>
        <w:pStyle w:val="Normal"/>
        <w:keepNext w:val="1"/>
        <w:keepLines w:val="1"/>
        <w:rPr>
          <w:noProof w:val="0"/>
          <w:lang w:val="es-ES"/>
        </w:rPr>
      </w:pPr>
      <w:r w:rsidRPr="3721333B" w:rsidR="7D6D9E63">
        <w:rPr>
          <w:noProof w:val="0"/>
          <w:lang w:val="English"/>
        </w:rPr>
        <w:t>BLACK BACK COVER</w:t>
      </w:r>
    </w:p>
    <w:p xmlns:wp14="http://schemas.microsoft.com/office/word/2010/wordml" wp14:paraId="5B448CB0" wp14:textId="38A12C91">
      <w:r>
        <w:rPr>
          <w:lang w:val="English"/>
        </w:rPr>
        <w:br w:type="page"/>
      </w:r>
    </w:p>
    <w:p xmlns:wp14="http://schemas.microsoft.com/office/word/2010/wordml" w:rsidP="3721333B" wp14:paraId="23B087F3" wp14:textId="5060F9E6">
      <w:pPr>
        <w:pStyle w:val="Normal"/>
        <w:keepNext w:val="1"/>
        <w:keepLines w:val="1"/>
        <w:rPr>
          <w:noProof w:val="0"/>
          <w:lang w:val="es-ES"/>
        </w:rPr>
      </w:pPr>
    </w:p>
    <w:p xmlns:wp14="http://schemas.microsoft.com/office/word/2010/wordml" w:rsidP="1E6B62B7" wp14:paraId="1B0CEAB3" wp14:textId="7228A41C">
      <w:pPr>
        <w:pStyle w:val="ListParagraph"/>
        <w:keepNext w:val="1"/>
        <w:keepLines w:val="1"/>
        <w:numPr>
          <w:ilvl w:val="0"/>
          <w:numId w:val="1"/>
        </w:numPr>
        <w:spacing w:before="240" w:after="0" w:line="259" w:lineRule="auto"/>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s-419"/>
        </w:rPr>
      </w:pPr>
      <w:r w:rsidRPr="1E6B62B7" w:rsidR="378A22D7">
        <w:rPr>
          <w:rFonts w:ascii="Calibri Light" w:hAnsi="Calibri Light" w:eastAsia="Calibri Light" w:cs="Calibri Light"/>
          <w:b w:val="0"/>
          <w:bCs w:val="0"/>
          <w:i w:val="0"/>
          <w:iCs w:val="0"/>
          <w:caps w:val="0"/>
          <w:smallCaps w:val="0"/>
          <w:noProof w:val="0"/>
          <w:color w:val="3B3838" w:themeColor="background2" w:themeTint="FF" w:themeShade="40"/>
          <w:sz w:val="32"/>
          <w:szCs w:val="32"/>
          <w:lang w:val="English"/>
        </w:rPr>
        <w:t xml:space="preserve">Reflection written by Abeyamí Ortega</w:t>
      </w:r>
    </w:p>
    <w:p w:rsidR="1E6B62B7" w:rsidRDefault="1E6B62B7" w14:paraId="64759C97" w14:textId="0AF01AEE"/>
    <w:p xmlns:wp14="http://schemas.microsoft.com/office/word/2010/wordml" w:rsidP="1ED18E9E" wp14:paraId="6D308D9D" wp14:textId="78F68DEF">
      <w:pPr>
        <w:spacing w:after="0" w:afterAutospacing="off"/>
        <w:jc w:val="both"/>
      </w:pPr>
      <w:r w:rsidRPr="1ED18E9E" w:rsidR="163CEB4C">
        <w:rPr>
          <w:rFonts w:ascii="Times New Roman" w:hAnsi="Times New Roman" w:eastAsia="Times New Roman" w:cs="Times New Roman"/>
          <w:b w:val="1"/>
          <w:bCs w:val="1"/>
          <w:noProof w:val="0"/>
          <w:sz w:val="28"/>
          <w:szCs w:val="28"/>
          <w:lang w:val="en-GB"/>
        </w:rPr>
        <w:t>FrecuenciaNegra [</w:t>
      </w:r>
      <w:r w:rsidRPr="1ED18E9E" w:rsidR="163CEB4C">
        <w:rPr>
          <w:rFonts w:ascii="Times New Roman" w:hAnsi="Times New Roman" w:eastAsia="Times New Roman" w:cs="Times New Roman"/>
          <w:b w:val="1"/>
          <w:bCs w:val="1"/>
          <w:i w:val="1"/>
          <w:iCs w:val="1"/>
          <w:noProof w:val="0"/>
          <w:sz w:val="28"/>
          <w:szCs w:val="28"/>
          <w:lang w:val="en-GB"/>
        </w:rPr>
        <w:t>BlackFrequency</w:t>
      </w:r>
      <w:r w:rsidRPr="1ED18E9E" w:rsidR="163CEB4C">
        <w:rPr>
          <w:rFonts w:ascii="Times New Roman" w:hAnsi="Times New Roman" w:eastAsia="Times New Roman" w:cs="Times New Roman"/>
          <w:b w:val="1"/>
          <w:bCs w:val="1"/>
          <w:noProof w:val="0"/>
          <w:sz w:val="28"/>
          <w:szCs w:val="28"/>
          <w:lang w:val="en-GB"/>
        </w:rPr>
        <w:t>]</w:t>
      </w:r>
    </w:p>
    <w:p xmlns:wp14="http://schemas.microsoft.com/office/word/2010/wordml" w:rsidP="1ED18E9E" wp14:paraId="6EDC98AB" wp14:textId="53F27ABC">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048B9B12" wp14:textId="78441B7B">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5F50554F" wp14:textId="2A6C1AA5">
      <w:pPr>
        <w:spacing w:after="0" w:afterAutospacing="off"/>
        <w:jc w:val="right"/>
      </w:pPr>
      <w:r w:rsidRPr="1ED18E9E" w:rsidR="163CEB4C">
        <w:rPr>
          <w:rFonts w:ascii="Times New Roman" w:hAnsi="Times New Roman" w:eastAsia="Times New Roman" w:cs="Times New Roman"/>
          <w:noProof w:val="0"/>
          <w:sz w:val="22"/>
          <w:szCs w:val="22"/>
          <w:lang w:val="en-GB"/>
        </w:rPr>
        <w:t>Abeyamí Ortega Domínguez, University of Manchester. Writing in Cali, Colombia, March 2023.</w:t>
      </w:r>
    </w:p>
    <w:p xmlns:wp14="http://schemas.microsoft.com/office/word/2010/wordml" w:rsidP="1ED18E9E" wp14:paraId="516DFB13" wp14:textId="65F52098">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617BDA64" wp14:textId="393C9D88">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28549307" wp14:textId="17F390E5">
      <w:pPr>
        <w:spacing w:after="0" w:afterAutospacing="off"/>
        <w:jc w:val="both"/>
      </w:pPr>
      <w:r w:rsidRPr="1ED18E9E" w:rsidR="163CEB4C">
        <w:rPr>
          <w:rFonts w:ascii="Times New Roman" w:hAnsi="Times New Roman" w:eastAsia="Times New Roman" w:cs="Times New Roman"/>
          <w:i w:val="1"/>
          <w:iCs w:val="1"/>
          <w:noProof w:val="0"/>
          <w:sz w:val="28"/>
          <w:szCs w:val="28"/>
          <w:lang w:val="en-GB"/>
        </w:rPr>
        <w:t>FrecuenciaNegra</w:t>
      </w:r>
      <w:r w:rsidRPr="1ED18E9E" w:rsidR="163CEB4C">
        <w:rPr>
          <w:rFonts w:ascii="Times New Roman" w:hAnsi="Times New Roman" w:eastAsia="Times New Roman" w:cs="Times New Roman"/>
          <w:noProof w:val="0"/>
          <w:sz w:val="28"/>
          <w:szCs w:val="28"/>
          <w:lang w:val="en-GB"/>
        </w:rPr>
        <w:t>, a graphic zine by Colombian Afro-diasporic artist Wilson Borja, begins with a threshold: a black page resisting the blank of the page; a register and horizon of the possible, a vanishing point and plane of access to the universe of what Tina Campt calls the 'frequency of black life' [1, 2]. A frequency where black life is visualised in terms of flow(s) and sequence(s):</w:t>
      </w:r>
    </w:p>
    <w:p xmlns:wp14="http://schemas.microsoft.com/office/word/2010/wordml" w:rsidP="1ED18E9E" wp14:paraId="70367F5E" wp14:textId="73297195">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4F68CDEB" wp14:textId="1D4990C9">
      <w:pPr>
        <w:spacing w:after="0" w:afterAutospacing="off"/>
        <w:jc w:val="both"/>
      </w:pPr>
      <w:r w:rsidRPr="1ED18E9E" w:rsidR="163CEB4C">
        <w:rPr>
          <w:rFonts w:ascii="Times New Roman" w:hAnsi="Times New Roman" w:eastAsia="Times New Roman" w:cs="Times New Roman"/>
          <w:noProof w:val="0"/>
          <w:sz w:val="28"/>
          <w:szCs w:val="28"/>
          <w:lang w:val="en-GB"/>
        </w:rPr>
        <w:t xml:space="preserve">Hair, as identity and a metaphor for a root and a bridge between two figures that, like Janus faces, look to the past and the future. The silhouettes drawn by Borja also look at two coasts of the same ocean, the Black Atlantic, as conceptualised by Paul Gilroy [3, 4]. In their duplicity, these figures also evoke the 'double consciousness' proposed by W.E.B. Dubois [5] to reflect on the Afrodiasporic experience. This hair-root-bridge, too, as an archive of breathing memory, a space of collective care, a repository of living knowledge and a practice of political action, as Afro-descendant Colombian artist Liliana Angulo Cortés proposes in the collective creation project </w:t>
      </w:r>
      <w:r w:rsidRPr="1ED18E9E" w:rsidR="163CEB4C">
        <w:rPr>
          <w:rFonts w:ascii="Times New Roman" w:hAnsi="Times New Roman" w:eastAsia="Times New Roman" w:cs="Times New Roman"/>
          <w:i w:val="1"/>
          <w:iCs w:val="1"/>
          <w:noProof w:val="0"/>
          <w:sz w:val="28"/>
          <w:szCs w:val="28"/>
          <w:lang w:val="en-GB"/>
        </w:rPr>
        <w:t xml:space="preserve">Quieto Pelo </w:t>
      </w:r>
      <w:r w:rsidRPr="1ED18E9E" w:rsidR="163CEB4C">
        <w:rPr>
          <w:rFonts w:ascii="Times New Roman" w:hAnsi="Times New Roman" w:eastAsia="Times New Roman" w:cs="Times New Roman"/>
          <w:noProof w:val="0"/>
          <w:sz w:val="28"/>
          <w:szCs w:val="28"/>
          <w:lang w:val="en-GB"/>
        </w:rPr>
        <w:t>[6]. Despite having been split time and again by colonial violence and its resonances, these roots-bridges persist, resist, and reinvent themselves, reconnecting through fluid, flexible, interwoven wefts. A rhizome, they transcend and overcome the rigid demarcations and multiple violences of the racist, capitalist, cisheterosexist, patriarchal, capitalist system that attempts to disconnect them.</w:t>
      </w:r>
    </w:p>
    <w:p xmlns:wp14="http://schemas.microsoft.com/office/word/2010/wordml" w:rsidP="1ED18E9E" wp14:paraId="58D66CBD" wp14:textId="62352118">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0ABCCCF2" wp14:textId="01238F0A">
      <w:pPr>
        <w:spacing w:after="0" w:afterAutospacing="off"/>
        <w:jc w:val="both"/>
      </w:pPr>
      <w:r w:rsidRPr="1ED18E9E" w:rsidR="163CEB4C">
        <w:rPr>
          <w:rFonts w:ascii="Times New Roman" w:hAnsi="Times New Roman" w:eastAsia="Times New Roman" w:cs="Times New Roman"/>
          <w:i w:val="1"/>
          <w:iCs w:val="1"/>
          <w:noProof w:val="0"/>
          <w:sz w:val="28"/>
          <w:szCs w:val="28"/>
          <w:lang w:val="en-GB"/>
        </w:rPr>
        <w:t>FrecuenciaNegra</w:t>
      </w:r>
      <w:r w:rsidRPr="1ED18E9E" w:rsidR="163CEB4C">
        <w:rPr>
          <w:rFonts w:ascii="Times New Roman" w:hAnsi="Times New Roman" w:eastAsia="Times New Roman" w:cs="Times New Roman"/>
          <w:noProof w:val="0"/>
          <w:sz w:val="28"/>
          <w:szCs w:val="28"/>
          <w:lang w:val="en-GB"/>
        </w:rPr>
        <w:t xml:space="preserve"> also invokes hands, a metaphor and testimony of black labour as an archive of black life; stories of rebellion that are exercises in life and beauty, as Saidiya Hartman points out [7]. Hands that rebel against what Black-mestiza Mexican sociologist Mónica Moreno Figueroa conceptualises as the 'logics of mestizaje' [8]. These hands reminds us as well of the black labour often invisibilised: literally, the labour that has built the historical and current infrastructures that constitute and maintain in operation a good part of the world that we inhabit today.</w:t>
      </w:r>
    </w:p>
    <w:p xmlns:wp14="http://schemas.microsoft.com/office/word/2010/wordml" w:rsidP="1ED18E9E" wp14:paraId="2FEAE2C9" wp14:textId="7B98F875">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2FE691CC" wp14:textId="63E2F933">
      <w:pPr>
        <w:spacing w:after="0" w:afterAutospacing="off"/>
        <w:jc w:val="both"/>
      </w:pPr>
      <w:r w:rsidRPr="1ED18E9E" w:rsidR="163CEB4C">
        <w:rPr>
          <w:rFonts w:ascii="Times New Roman" w:hAnsi="Times New Roman" w:eastAsia="Times New Roman" w:cs="Times New Roman"/>
          <w:noProof w:val="0"/>
          <w:sz w:val="28"/>
          <w:szCs w:val="28"/>
          <w:lang w:val="en-GB"/>
        </w:rPr>
        <w:t>Borja also offers a visual reflection on the array of realities creating the frequencies of black lives and invites us to oppose the stereotypes that stigmatise, criminalise, and dehumanise black lives. Borja visualises hands that move, breath, enunciate, and create where stereotypes cannot cast their shadow. Hands that open fissures and inaugurate spaces of possibility from different registers; the broad and heterogeneous spectra of the frequencies of black lives in different locations across the world, as Mara Viveros Vigoya proposes [9]—regions like Améfrica Ladina, a term coined by Lelia González [9a].</w:t>
      </w:r>
    </w:p>
    <w:p xmlns:wp14="http://schemas.microsoft.com/office/word/2010/wordml" w:rsidP="1ED18E9E" wp14:paraId="3FAEB73B" wp14:textId="5760D72C">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0AC974FE" wp14:textId="788D1F2D">
      <w:pPr>
        <w:spacing w:after="0" w:afterAutospacing="off"/>
        <w:jc w:val="both"/>
      </w:pPr>
      <w:r w:rsidRPr="1ED18E9E" w:rsidR="163CEB4C">
        <w:rPr>
          <w:rFonts w:ascii="Times New Roman" w:hAnsi="Times New Roman" w:eastAsia="Times New Roman" w:cs="Times New Roman"/>
          <w:noProof w:val="0"/>
          <w:sz w:val="28"/>
          <w:szCs w:val="28"/>
          <w:lang w:val="en-GB"/>
        </w:rPr>
        <w:t>Borja’s moves on to unveil the masks referred by Fanon [10], overlapping images in multifaceted experiences  in the broad spectrum, the intersections, tensions, contradictions, and the multiple relational dimensions of black life. Images speaking from different places of enunciation, as proposed by Djamila Ribeiro.</w:t>
      </w:r>
    </w:p>
    <w:p xmlns:wp14="http://schemas.microsoft.com/office/word/2010/wordml" w:rsidP="1ED18E9E" wp14:paraId="428D718D" wp14:textId="547C8BE3">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74AE0C4E" wp14:textId="5B7300D9">
      <w:pPr>
        <w:spacing w:after="0" w:afterAutospacing="off"/>
        <w:jc w:val="both"/>
      </w:pPr>
      <w:r w:rsidRPr="1ED18E9E" w:rsidR="163CEB4C">
        <w:rPr>
          <w:rFonts w:ascii="Times New Roman" w:hAnsi="Times New Roman" w:eastAsia="Times New Roman" w:cs="Times New Roman"/>
          <w:i w:val="1"/>
          <w:iCs w:val="1"/>
          <w:noProof w:val="0"/>
          <w:sz w:val="28"/>
          <w:szCs w:val="28"/>
          <w:lang w:val="en-GB"/>
        </w:rPr>
        <w:t>FrecuenciaNegra</w:t>
      </w:r>
      <w:r w:rsidRPr="1ED18E9E" w:rsidR="163CEB4C">
        <w:rPr>
          <w:rFonts w:ascii="Times New Roman" w:hAnsi="Times New Roman" w:eastAsia="Times New Roman" w:cs="Times New Roman"/>
          <w:noProof w:val="0"/>
          <w:sz w:val="28"/>
          <w:szCs w:val="28"/>
          <w:lang w:val="en-GB"/>
        </w:rPr>
        <w:t xml:space="preserve"> centres, both in its narrative and on the page, the silhouette of a woman as a black space. A space resisting any kind of closure attempted by gender-exclusionist visions. A space radically open for the representation of woman as a political category linking the archives of black non-binary, trans, lesbian, cis, and the full spectrum of black life. Drawing on the powerful genealogy of black feminist thought, Grada Kilomba [12] echoes the key importance to problematise the category of "others" proposed by Simone de Beauvoir– in this sense, black women have been represented as the "other of the other", the double antithesis of whiteness and masculinity. In a similar vein, Ochy Curiel offers a key reminder: "Black women's movement was born articulating ‘race’, gender, class and sexuality as political categories to explain the realities of black women in the face of racism, sexism, classism and heterosexism […] This subjectivity has not only developed individually, but also collectively." [13].</w:t>
      </w:r>
    </w:p>
    <w:p xmlns:wp14="http://schemas.microsoft.com/office/word/2010/wordml" w:rsidP="1ED18E9E" wp14:paraId="479D6449" wp14:textId="285EC17D">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67F0958A" wp14:textId="6B50B203">
      <w:pPr>
        <w:spacing w:after="0" w:afterAutospacing="off"/>
        <w:jc w:val="both"/>
      </w:pPr>
      <w:r w:rsidRPr="1ED18E9E" w:rsidR="163CEB4C">
        <w:rPr>
          <w:rFonts w:ascii="Times New Roman" w:hAnsi="Times New Roman" w:eastAsia="Times New Roman" w:cs="Times New Roman"/>
          <w:i w:val="1"/>
          <w:iCs w:val="1"/>
          <w:noProof w:val="0"/>
          <w:sz w:val="28"/>
          <w:szCs w:val="28"/>
          <w:lang w:val="en-GB"/>
        </w:rPr>
        <w:t>FrecuenciaNegra</w:t>
      </w:r>
      <w:r w:rsidRPr="1ED18E9E" w:rsidR="163CEB4C">
        <w:rPr>
          <w:rFonts w:ascii="Times New Roman" w:hAnsi="Times New Roman" w:eastAsia="Times New Roman" w:cs="Times New Roman"/>
          <w:noProof w:val="0"/>
          <w:sz w:val="28"/>
          <w:szCs w:val="28"/>
          <w:lang w:val="en-GB"/>
        </w:rPr>
        <w:t xml:space="preserve"> is an invitation to reflect on these possibilities under the effects of the irradiation of blacklight, following the critical-creative methodology proposed by Denise Ferreira Da Silva. Blacklight as an aesthetic practice contesting the colonial, racial and cisheteropatriarchal matrix of the modern enlightened regime:</w:t>
      </w:r>
    </w:p>
    <w:p xmlns:wp14="http://schemas.microsoft.com/office/word/2010/wordml" w:rsidP="1ED18E9E" wp14:paraId="602A4429" wp14:textId="035E49C9">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2DB5D384" wp14:textId="6A82176E">
      <w:pPr>
        <w:spacing w:after="0" w:afterAutospacing="off"/>
        <w:jc w:val="both"/>
      </w:pPr>
      <w:r w:rsidRPr="1ED18E9E" w:rsidR="163CEB4C">
        <w:rPr>
          <w:rFonts w:ascii="Times New Roman" w:hAnsi="Times New Roman" w:eastAsia="Times New Roman" w:cs="Times New Roman"/>
          <w:noProof w:val="0"/>
          <w:sz w:val="28"/>
          <w:szCs w:val="28"/>
          <w:lang w:val="en-GB"/>
        </w:rPr>
        <w:t>"Although invisible to the human eye, ultraviolet radiation turns opaque things luminous. In other words, black light does not illuminate: it makes things emanate or shine. For this reason, it is perfect for the task of imagining a reading procedure that, rather than relying on transparency, moves to dissolve it: a compositional practice designed to break down the abstract forms (the concept and the categories) of understanding and reflection that both presuppose and rehearse the occlusion of colonial violence and indifference to racial violence" [14].</w:t>
      </w:r>
    </w:p>
    <w:p xmlns:wp14="http://schemas.microsoft.com/office/word/2010/wordml" w:rsidP="1ED18E9E" wp14:paraId="3A5DBE44" wp14:textId="5D88F926">
      <w:pPr>
        <w:spacing w:after="0" w:afterAutospacing="off"/>
        <w:jc w:val="both"/>
      </w:pPr>
      <w:r w:rsidRPr="1ED18E9E" w:rsidR="163CEB4C">
        <w:rPr>
          <w:rFonts w:ascii="Times New Roman" w:hAnsi="Times New Roman" w:eastAsia="Times New Roman" w:cs="Times New Roman"/>
          <w:noProof w:val="0"/>
          <w:sz w:val="28"/>
          <w:szCs w:val="28"/>
          <w:lang w:val="en-GB"/>
        </w:rPr>
        <w:t xml:space="preserve"> </w:t>
      </w:r>
    </w:p>
    <w:p xmlns:wp14="http://schemas.microsoft.com/office/word/2010/wordml" w:rsidP="1ED18E9E" wp14:paraId="57AF7CD4" wp14:textId="2715A0AD">
      <w:pPr>
        <w:spacing w:after="0" w:afterAutospacing="off"/>
        <w:jc w:val="both"/>
      </w:pPr>
      <w:r w:rsidRPr="1ED18E9E" w:rsidR="163CEB4C">
        <w:rPr>
          <w:rFonts w:ascii="Times New Roman" w:hAnsi="Times New Roman" w:eastAsia="Times New Roman" w:cs="Times New Roman"/>
          <w:noProof w:val="0"/>
          <w:sz w:val="28"/>
          <w:szCs w:val="28"/>
          <w:lang w:val="en-GB"/>
        </w:rPr>
        <w:t xml:space="preserve">In this way, </w:t>
      </w:r>
      <w:r w:rsidRPr="1ED18E9E" w:rsidR="163CEB4C">
        <w:rPr>
          <w:rFonts w:ascii="Times New Roman" w:hAnsi="Times New Roman" w:eastAsia="Times New Roman" w:cs="Times New Roman"/>
          <w:i w:val="1"/>
          <w:iCs w:val="1"/>
          <w:noProof w:val="0"/>
          <w:sz w:val="28"/>
          <w:szCs w:val="28"/>
          <w:lang w:val="en-GB"/>
        </w:rPr>
        <w:t>FrecuenciaNegra</w:t>
      </w:r>
      <w:r w:rsidRPr="1ED18E9E" w:rsidR="163CEB4C">
        <w:rPr>
          <w:rFonts w:ascii="Times New Roman" w:hAnsi="Times New Roman" w:eastAsia="Times New Roman" w:cs="Times New Roman"/>
          <w:noProof w:val="0"/>
          <w:sz w:val="28"/>
          <w:szCs w:val="28"/>
          <w:lang w:val="en-GB"/>
        </w:rPr>
        <w:t xml:space="preserve"> ends by creating an opening. The flows and sequences of black life transcend the limits of the page flowing, once again, towards a threshold: The potency of what-is- to-become, the fissuring of the possible.</w:t>
      </w:r>
    </w:p>
    <w:p xmlns:wp14="http://schemas.microsoft.com/office/word/2010/wordml" w:rsidP="1ED18E9E" wp14:paraId="13E97B05" wp14:textId="6D6E28A5">
      <w:pPr>
        <w:spacing w:after="0" w:afterAutospacing="off"/>
        <w:jc w:val="both"/>
      </w:pPr>
      <w:r w:rsidRPr="1ED18E9E" w:rsidR="163CEB4C">
        <w:rPr>
          <w:rFonts w:ascii="Times New Roman" w:hAnsi="Times New Roman" w:eastAsia="Times New Roman" w:cs="Times New Roman"/>
          <w:noProof w:val="0"/>
          <w:sz w:val="24"/>
          <w:szCs w:val="24"/>
          <w:lang w:val="en-GB"/>
        </w:rPr>
        <w:t xml:space="preserve"> </w:t>
      </w:r>
    </w:p>
    <w:p xmlns:wp14="http://schemas.microsoft.com/office/word/2010/wordml" w:rsidP="1ED18E9E" wp14:paraId="527D898B" wp14:textId="73A8E0B9">
      <w:pPr>
        <w:spacing w:after="0" w:afterAutospacing="off"/>
        <w:jc w:val="both"/>
      </w:pPr>
      <w:r w:rsidRPr="1ED18E9E" w:rsidR="163CEB4C">
        <w:rPr>
          <w:rFonts w:ascii="Times New Roman" w:hAnsi="Times New Roman" w:eastAsia="Times New Roman" w:cs="Times New Roman"/>
          <w:noProof w:val="0"/>
          <w:sz w:val="24"/>
          <w:szCs w:val="24"/>
          <w:lang w:val="en-GB"/>
        </w:rPr>
        <w:t xml:space="preserve"> </w:t>
      </w:r>
    </w:p>
    <w:p xmlns:wp14="http://schemas.microsoft.com/office/word/2010/wordml" w:rsidP="1ED18E9E" wp14:paraId="218C9FB3" wp14:textId="419030A2">
      <w:pPr>
        <w:spacing w:after="0" w:afterAutospacing="off"/>
        <w:jc w:val="both"/>
      </w:pPr>
      <w:r w:rsidRPr="1ED18E9E" w:rsidR="163CEB4C">
        <w:rPr>
          <w:rFonts w:ascii="Times New Roman" w:hAnsi="Times New Roman" w:eastAsia="Times New Roman" w:cs="Times New Roman"/>
          <w:noProof w:val="0"/>
          <w:sz w:val="24"/>
          <w:szCs w:val="24"/>
          <w:lang w:val="en-GB"/>
        </w:rPr>
        <w:t xml:space="preserve"> </w:t>
      </w:r>
    </w:p>
    <w:p xmlns:wp14="http://schemas.microsoft.com/office/word/2010/wordml" w:rsidP="1ED18E9E" wp14:paraId="72C4301E" wp14:textId="79045E66">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n-GB"/>
        </w:rPr>
        <w:t>[1]</w:t>
      </w:r>
      <w:r w:rsidRPr="1ED18E9E" w:rsidR="163CEB4C">
        <w:rPr>
          <w:rFonts w:ascii="Calibri" w:hAnsi="Calibri" w:eastAsia="Calibri" w:cs="Calibri"/>
          <w:noProof w:val="0"/>
          <w:color w:val="000000" w:themeColor="text1" w:themeTint="FF" w:themeShade="FF"/>
          <w:sz w:val="20"/>
          <w:szCs w:val="20"/>
          <w:lang w:val="en-GB"/>
        </w:rPr>
        <w:t xml:space="preserve"> Wherever possible, Spanish texts are referred, except where no Spanish version was found. All translations are mine.</w:t>
      </w:r>
    </w:p>
    <w:p xmlns:wp14="http://schemas.microsoft.com/office/word/2010/wordml" w:rsidP="1ED18E9E" wp14:paraId="73293669" wp14:textId="7D479536">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n-GB"/>
        </w:rPr>
        <w:t>[2]</w:t>
      </w:r>
      <w:r w:rsidRPr="1ED18E9E" w:rsidR="163CEB4C">
        <w:rPr>
          <w:rFonts w:ascii="Calibri" w:hAnsi="Calibri" w:eastAsia="Calibri" w:cs="Calibri"/>
          <w:noProof w:val="0"/>
          <w:color w:val="000000" w:themeColor="text1" w:themeTint="FF" w:themeShade="FF"/>
          <w:sz w:val="20"/>
          <w:szCs w:val="20"/>
          <w:lang w:val="en-GB"/>
        </w:rPr>
        <w:t xml:space="preserve"> Campt, Tina M. "The visual frequency of black life: Love, labor, and the practice of refusal." </w:t>
      </w:r>
      <w:r w:rsidRPr="1ED18E9E" w:rsidR="163CEB4C">
        <w:rPr>
          <w:rFonts w:ascii="Calibri" w:hAnsi="Calibri" w:eastAsia="Calibri" w:cs="Calibri"/>
          <w:i w:val="1"/>
          <w:iCs w:val="1"/>
          <w:noProof w:val="0"/>
          <w:color w:val="000000" w:themeColor="text1" w:themeTint="FF" w:themeShade="FF"/>
          <w:sz w:val="20"/>
          <w:szCs w:val="20"/>
          <w:lang w:val="es"/>
        </w:rPr>
        <w:t>Social Text</w:t>
      </w:r>
      <w:r w:rsidRPr="1ED18E9E" w:rsidR="163CEB4C">
        <w:rPr>
          <w:rFonts w:ascii="Calibri" w:hAnsi="Calibri" w:eastAsia="Calibri" w:cs="Calibri"/>
          <w:noProof w:val="0"/>
          <w:color w:val="000000" w:themeColor="text1" w:themeTint="FF" w:themeShade="FF"/>
          <w:sz w:val="20"/>
          <w:szCs w:val="20"/>
          <w:lang w:val="es"/>
        </w:rPr>
        <w:t xml:space="preserve"> 37.3 (2019): 25-46.</w:t>
      </w:r>
    </w:p>
    <w:p xmlns:wp14="http://schemas.microsoft.com/office/word/2010/wordml" w:rsidP="1ED18E9E" wp14:paraId="0FAB137A" wp14:textId="0331B913">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[3]</w:t>
      </w:r>
      <w:r w:rsidRPr="1ED18E9E" w:rsidR="163CEB4C">
        <w:rPr>
          <w:rFonts w:ascii="Calibri" w:hAnsi="Calibri" w:eastAsia="Calibri" w:cs="Calibri"/>
          <w:noProof w:val="0"/>
          <w:color w:val="000000" w:themeColor="text1" w:themeTint="FF" w:themeShade="FF"/>
          <w:sz w:val="20"/>
          <w:szCs w:val="20"/>
          <w:lang w:val="es"/>
        </w:rPr>
        <w:t xml:space="preserve"> Gilroy, Paul. Atlántico negro. Modernidad y doble conciencia. Akal editores (2014).</w:t>
      </w:r>
    </w:p>
    <w:p xmlns:wp14="http://schemas.microsoft.com/office/word/2010/wordml" w:rsidP="1ED18E9E" wp14:paraId="400BB04B" wp14:textId="3F92D042">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[4]</w:t>
      </w:r>
      <w:r w:rsidRPr="1ED18E9E" w:rsidR="163CEB4C">
        <w:rPr>
          <w:rFonts w:ascii="Calibri" w:hAnsi="Calibri" w:eastAsia="Calibri" w:cs="Calibri"/>
          <w:noProof w:val="0"/>
          <w:color w:val="000000" w:themeColor="text1" w:themeTint="FF" w:themeShade="FF"/>
          <w:sz w:val="20"/>
          <w:szCs w:val="20"/>
          <w:lang w:val="es"/>
        </w:rPr>
        <w:t xml:space="preserve"> Cohen, Jim, and Jade Lindgaard. "Entrevista a Paul Gilroy: Del atlántico negro a la melancolía postcolonial." </w:t>
      </w:r>
      <w:r w:rsidRPr="1ED18E9E" w:rsidR="163CEB4C">
        <w:rPr>
          <w:rFonts w:ascii="Calibri" w:hAnsi="Calibri" w:eastAsia="Calibri" w:cs="Calibri"/>
          <w:i w:val="1"/>
          <w:iCs w:val="1"/>
          <w:noProof w:val="0"/>
          <w:color w:val="000000" w:themeColor="text1" w:themeTint="FF" w:themeShade="FF"/>
          <w:sz w:val="20"/>
          <w:szCs w:val="20"/>
          <w:lang w:val="es"/>
        </w:rPr>
        <w:t>Revista Iberoamericana</w:t>
      </w:r>
      <w:r w:rsidRPr="1ED18E9E" w:rsidR="163CEB4C">
        <w:rPr>
          <w:rFonts w:ascii="Calibri" w:hAnsi="Calibri" w:eastAsia="Calibri" w:cs="Calibri"/>
          <w:noProof w:val="0"/>
          <w:color w:val="000000" w:themeColor="text1" w:themeTint="FF" w:themeShade="FF"/>
          <w:sz w:val="20"/>
          <w:szCs w:val="20"/>
          <w:lang w:val="es"/>
        </w:rPr>
        <w:t xml:space="preserve"> 255-2 (2016): 301-312.</w:t>
      </w:r>
    </w:p>
    <w:p xmlns:wp14="http://schemas.microsoft.com/office/word/2010/wordml" w:rsidP="1ED18E9E" wp14:paraId="075ADF72" wp14:textId="24B5788F">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[5]</w:t>
      </w:r>
      <w:r w:rsidRPr="1ED18E9E" w:rsidR="163CEB4C">
        <w:rPr>
          <w:rFonts w:ascii="Calibri" w:hAnsi="Calibri" w:eastAsia="Calibri" w:cs="Calibri"/>
          <w:noProof w:val="0"/>
          <w:color w:val="000000" w:themeColor="text1" w:themeTint="FF" w:themeShade="FF"/>
          <w:sz w:val="20"/>
          <w:szCs w:val="20"/>
          <w:lang w:val="es"/>
        </w:rPr>
        <w:t xml:space="preserve"> Du Bois, William Edward Burghardt. </w:t>
      </w:r>
      <w:r w:rsidRPr="1ED18E9E" w:rsidR="163CEB4C">
        <w:rPr>
          <w:rFonts w:ascii="Calibri" w:hAnsi="Calibri" w:eastAsia="Calibri" w:cs="Calibri"/>
          <w:i w:val="1"/>
          <w:iCs w:val="1"/>
          <w:noProof w:val="0"/>
          <w:color w:val="000000" w:themeColor="text1" w:themeTint="FF" w:themeShade="FF"/>
          <w:sz w:val="20"/>
          <w:szCs w:val="20"/>
          <w:lang w:val="es"/>
        </w:rPr>
        <w:t>Las Almas de la Gente Negra</w:t>
      </w:r>
      <w:r w:rsidRPr="1ED18E9E" w:rsidR="163CEB4C">
        <w:rPr>
          <w:rFonts w:ascii="Calibri" w:hAnsi="Calibri" w:eastAsia="Calibri" w:cs="Calibri"/>
          <w:noProof w:val="0"/>
          <w:color w:val="000000" w:themeColor="text1" w:themeTint="FF" w:themeShade="FF"/>
          <w:sz w:val="20"/>
          <w:szCs w:val="20"/>
          <w:lang w:val="es"/>
        </w:rPr>
        <w:t>. Zeuk Media, 2020.</w:t>
      </w:r>
    </w:p>
    <w:p xmlns:wp14="http://schemas.microsoft.com/office/word/2010/wordml" w:rsidP="1ED18E9E" wp14:paraId="0F135F93" wp14:textId="6DC8A19E">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[6]</w:t>
      </w:r>
      <w:r w:rsidRPr="1ED18E9E" w:rsidR="163CEB4C">
        <w:rPr>
          <w:rFonts w:ascii="Calibri" w:hAnsi="Calibri" w:eastAsia="Calibri" w:cs="Calibri"/>
          <w:noProof w:val="0"/>
          <w:color w:val="000000" w:themeColor="text1" w:themeTint="FF" w:themeShade="FF"/>
          <w:sz w:val="20"/>
          <w:szCs w:val="20"/>
          <w:lang w:val="es"/>
        </w:rPr>
        <w:t xml:space="preserve"> Angulo Cortés, Liliana. </w:t>
      </w:r>
      <w:r w:rsidRPr="1ED18E9E" w:rsidR="163CEB4C">
        <w:rPr>
          <w:rFonts w:ascii="Calibri" w:hAnsi="Calibri" w:eastAsia="Calibri" w:cs="Calibri"/>
          <w:i w:val="1"/>
          <w:iCs w:val="1"/>
          <w:noProof w:val="0"/>
          <w:color w:val="000000" w:themeColor="text1" w:themeTint="FF" w:themeShade="FF"/>
          <w:sz w:val="20"/>
          <w:szCs w:val="20"/>
          <w:lang w:val="es"/>
        </w:rPr>
        <w:t>Quieto Pelo</w:t>
      </w:r>
      <w:r w:rsidRPr="1ED18E9E" w:rsidR="163CEB4C">
        <w:rPr>
          <w:rFonts w:ascii="Calibri" w:hAnsi="Calibri" w:eastAsia="Calibri" w:cs="Calibri"/>
          <w:noProof w:val="0"/>
          <w:color w:val="000000" w:themeColor="text1" w:themeTint="FF" w:themeShade="FF"/>
          <w:sz w:val="20"/>
          <w:szCs w:val="20"/>
          <w:lang w:val="es"/>
        </w:rPr>
        <w:t xml:space="preserve">. </w:t>
      </w:r>
      <w:hyperlink r:id="Reff8d84a2a404fec">
        <w:r w:rsidRPr="1ED18E9E" w:rsidR="163CEB4C">
          <w:rPr>
            <w:rStyle w:val="Hyperlink"/>
            <w:rFonts w:ascii="Arial" w:hAnsi="Arial" w:eastAsia="Arial" w:cs="Arial"/>
            <w:strike w:val="0"/>
            <w:dstrike w:val="0"/>
            <w:noProof w:val="0"/>
            <w:color w:val="0563C1"/>
            <w:sz w:val="20"/>
            <w:szCs w:val="20"/>
            <w:u w:val="single"/>
            <w:lang w:val="es"/>
          </w:rPr>
          <w:t>https://molaa.org/angulocortes</w:t>
        </w:r>
      </w:hyperlink>
      <w:r w:rsidRPr="1ED18E9E" w:rsidR="163CEB4C">
        <w:rPr>
          <w:rFonts w:ascii="Calibri" w:hAnsi="Calibri" w:eastAsia="Calibri" w:cs="Calibri"/>
          <w:noProof w:val="0"/>
          <w:color w:val="000000" w:themeColor="text1" w:themeTint="FF" w:themeShade="FF"/>
          <w:sz w:val="20"/>
          <w:szCs w:val="20"/>
          <w:lang w:val="es"/>
        </w:rPr>
        <w:t xml:space="preserve"> [información en español y video de Liliana Angulo Cortés al término de la página].</w:t>
      </w:r>
    </w:p>
    <w:p xmlns:wp14="http://schemas.microsoft.com/office/word/2010/wordml" w:rsidP="1ED18E9E" wp14:paraId="19029BC3" wp14:textId="696B60EA">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[7]</w:t>
      </w:r>
      <w:r w:rsidRPr="1ED18E9E" w:rsidR="163CEB4C">
        <w:rPr>
          <w:rFonts w:ascii="Calibri" w:hAnsi="Calibri" w:eastAsia="Calibri" w:cs="Calibri"/>
          <w:noProof w:val="0"/>
          <w:color w:val="000000" w:themeColor="text1" w:themeTint="FF" w:themeShade="FF"/>
          <w:sz w:val="20"/>
          <w:szCs w:val="20"/>
          <w:lang w:val="es"/>
        </w:rPr>
        <w:t xml:space="preserve"> Hartman, Saidiya. </w:t>
      </w:r>
      <w:r w:rsidRPr="1ED18E9E" w:rsidR="163CEB4C">
        <w:rPr>
          <w:rFonts w:ascii="Calibri" w:hAnsi="Calibri" w:eastAsia="Calibri" w:cs="Calibri"/>
          <w:i w:val="1"/>
          <w:iCs w:val="1"/>
          <w:noProof w:val="0"/>
          <w:color w:val="000000" w:themeColor="text1" w:themeTint="FF" w:themeShade="FF"/>
          <w:sz w:val="20"/>
          <w:szCs w:val="20"/>
          <w:lang w:val="es"/>
        </w:rPr>
        <w:t>Vidas Rebeldes, Belos Experimentos:: Histórias Íntimas De Meninas Negras Desordeiras, Mulheres Encrenqueiras E Queers Radicais</w:t>
      </w:r>
      <w:r w:rsidRPr="1ED18E9E" w:rsidR="163CEB4C">
        <w:rPr>
          <w:rFonts w:ascii="Calibri" w:hAnsi="Calibri" w:eastAsia="Calibri" w:cs="Calibri"/>
          <w:noProof w:val="0"/>
          <w:color w:val="000000" w:themeColor="text1" w:themeTint="FF" w:themeShade="FF"/>
          <w:sz w:val="20"/>
          <w:szCs w:val="20"/>
          <w:lang w:val="es"/>
        </w:rPr>
        <w:t xml:space="preserve">. </w:t>
      </w:r>
      <w:r w:rsidRPr="1ED18E9E" w:rsidR="163CEB4C">
        <w:rPr>
          <w:rFonts w:ascii="Calibri" w:hAnsi="Calibri" w:eastAsia="Calibri" w:cs="Calibri"/>
          <w:noProof w:val="0"/>
          <w:color w:val="000000" w:themeColor="text1" w:themeTint="FF" w:themeShade="FF"/>
          <w:sz w:val="20"/>
          <w:szCs w:val="20"/>
          <w:lang w:val="en-GB"/>
        </w:rPr>
        <w:t xml:space="preserve">Fósforo, 2022. Original en inglés Hartman, Saidiya. </w:t>
      </w:r>
      <w:r w:rsidRPr="1ED18E9E" w:rsidR="163CEB4C">
        <w:rPr>
          <w:rFonts w:ascii="Calibri" w:hAnsi="Calibri" w:eastAsia="Calibri" w:cs="Calibri"/>
          <w:i w:val="1"/>
          <w:iCs w:val="1"/>
          <w:noProof w:val="0"/>
          <w:color w:val="000000" w:themeColor="text1" w:themeTint="FF" w:themeShade="FF"/>
          <w:sz w:val="20"/>
          <w:szCs w:val="20"/>
          <w:lang w:val="en-GB"/>
        </w:rPr>
        <w:t>Wayward lives, beautiful experiments: Intimate histories of riotous Black girls, troublesome women, and queer radicals</w:t>
      </w:r>
      <w:r w:rsidRPr="1ED18E9E" w:rsidR="163CEB4C">
        <w:rPr>
          <w:rFonts w:ascii="Calibri" w:hAnsi="Calibri" w:eastAsia="Calibri" w:cs="Calibri"/>
          <w:noProof w:val="0"/>
          <w:color w:val="000000" w:themeColor="text1" w:themeTint="FF" w:themeShade="FF"/>
          <w:sz w:val="20"/>
          <w:szCs w:val="20"/>
          <w:lang w:val="en-GB"/>
        </w:rPr>
        <w:t xml:space="preserve">. </w:t>
      </w:r>
      <w:r w:rsidRPr="1ED18E9E" w:rsidR="163CEB4C">
        <w:rPr>
          <w:rFonts w:ascii="Calibri" w:hAnsi="Calibri" w:eastAsia="Calibri" w:cs="Calibri"/>
          <w:noProof w:val="0"/>
          <w:color w:val="000000" w:themeColor="text1" w:themeTint="FF" w:themeShade="FF"/>
          <w:sz w:val="20"/>
          <w:szCs w:val="20"/>
          <w:lang w:val="es"/>
        </w:rPr>
        <w:t>WW Norton &amp; Company, 2019.]</w:t>
      </w:r>
    </w:p>
    <w:p xmlns:wp14="http://schemas.microsoft.com/office/word/2010/wordml" w:rsidP="1ED18E9E" wp14:paraId="46958DCA" wp14:textId="3EBE582B">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[8]</w:t>
      </w:r>
      <w:r w:rsidRPr="1ED18E9E" w:rsidR="163CEB4C">
        <w:rPr>
          <w:rFonts w:ascii="Calibri" w:hAnsi="Calibri" w:eastAsia="Calibri" w:cs="Calibri"/>
          <w:noProof w:val="0"/>
          <w:color w:val="000000" w:themeColor="text1" w:themeTint="FF" w:themeShade="FF"/>
          <w:sz w:val="20"/>
          <w:szCs w:val="20"/>
          <w:lang w:val="es"/>
        </w:rPr>
        <w:t xml:space="preserve"> Figueroa, Mónica Moreno. "¿ De qué sirve el asco?: Racismo antinegro en México." </w:t>
      </w:r>
      <w:r w:rsidRPr="1ED18E9E" w:rsidR="163CEB4C">
        <w:rPr>
          <w:rFonts w:ascii="Calibri" w:hAnsi="Calibri" w:eastAsia="Calibri" w:cs="Calibri"/>
          <w:i w:val="1"/>
          <w:iCs w:val="1"/>
          <w:noProof w:val="0"/>
          <w:color w:val="000000" w:themeColor="text1" w:themeTint="FF" w:themeShade="FF"/>
          <w:sz w:val="20"/>
          <w:szCs w:val="20"/>
          <w:lang w:val="es"/>
        </w:rPr>
        <w:t>Revista de la Universidad de México</w:t>
      </w:r>
      <w:r w:rsidRPr="1ED18E9E" w:rsidR="163CEB4C">
        <w:rPr>
          <w:rFonts w:ascii="Calibri" w:hAnsi="Calibri" w:eastAsia="Calibri" w:cs="Calibri"/>
          <w:noProof w:val="0"/>
          <w:color w:val="000000" w:themeColor="text1" w:themeTint="FF" w:themeShade="FF"/>
          <w:sz w:val="20"/>
          <w:szCs w:val="20"/>
          <w:lang w:val="es"/>
        </w:rPr>
        <w:t xml:space="preserve"> 8 (2020): 63-68.</w:t>
      </w:r>
    </w:p>
    <w:p xmlns:wp14="http://schemas.microsoft.com/office/word/2010/wordml" w:rsidP="1ED18E9E" wp14:paraId="6540604E" wp14:textId="06C3B706">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[9]</w:t>
      </w:r>
      <w:r w:rsidRPr="1ED18E9E" w:rsidR="163CEB4C">
        <w:rPr>
          <w:rFonts w:ascii="Calibri" w:hAnsi="Calibri" w:eastAsia="Calibri" w:cs="Calibri"/>
          <w:noProof w:val="0"/>
          <w:color w:val="000000" w:themeColor="text1" w:themeTint="FF" w:themeShade="FF"/>
          <w:sz w:val="20"/>
          <w:szCs w:val="20"/>
          <w:lang w:val="es"/>
        </w:rPr>
        <w:t xml:space="preserve"> Viveros Vigoya, M. (2020). </w:t>
      </w:r>
      <w:r w:rsidRPr="1ED18E9E" w:rsidR="163CEB4C">
        <w:rPr>
          <w:rFonts w:ascii="Calibri" w:hAnsi="Calibri" w:eastAsia="Calibri" w:cs="Calibri"/>
          <w:i w:val="1"/>
          <w:iCs w:val="1"/>
          <w:noProof w:val="0"/>
          <w:color w:val="000000" w:themeColor="text1" w:themeTint="FF" w:themeShade="FF"/>
          <w:sz w:val="20"/>
          <w:szCs w:val="20"/>
          <w:lang w:val="es"/>
        </w:rPr>
        <w:t>Los colores del antirracismo (en Améfrica Ladina).</w:t>
      </w:r>
    </w:p>
    <w:p xmlns:wp14="http://schemas.microsoft.com/office/word/2010/wordml" w:rsidP="1ED18E9E" wp14:paraId="3A13E2A3" wp14:textId="1961DA2A">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[9a]</w:t>
      </w:r>
      <w:r w:rsidRPr="1ED18E9E" w:rsidR="163CEB4C">
        <w:rPr>
          <w:rFonts w:ascii="Calibri" w:hAnsi="Calibri" w:eastAsia="Calibri" w:cs="Calibri"/>
          <w:noProof w:val="0"/>
          <w:color w:val="000000" w:themeColor="text1" w:themeTint="FF" w:themeShade="FF"/>
          <w:sz w:val="20"/>
          <w:szCs w:val="20"/>
          <w:lang w:val="es"/>
        </w:rPr>
        <w:t xml:space="preserve"> Gonzalez, Lélia. 1988a. “A categoria político-cultural de amefricanidade.” Tempo Brasileiro (Rio de Janeiro), no. 92/93 (Jan./ Jun): 69–82.</w:t>
      </w:r>
    </w:p>
    <w:p xmlns:wp14="http://schemas.microsoft.com/office/word/2010/wordml" w:rsidP="1ED18E9E" wp14:paraId="2D2D5505" wp14:textId="1815B5F7">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[10]</w:t>
      </w:r>
      <w:r w:rsidRPr="1ED18E9E" w:rsidR="163CEB4C">
        <w:rPr>
          <w:rFonts w:ascii="Calibri" w:hAnsi="Calibri" w:eastAsia="Calibri" w:cs="Calibri"/>
          <w:noProof w:val="0"/>
          <w:color w:val="000000" w:themeColor="text1" w:themeTint="FF" w:themeShade="FF"/>
          <w:sz w:val="20"/>
          <w:szCs w:val="20"/>
          <w:lang w:val="es"/>
        </w:rPr>
        <w:t xml:space="preserve"> Fanon, Frantz. </w:t>
      </w:r>
      <w:r w:rsidRPr="1ED18E9E" w:rsidR="163CEB4C">
        <w:rPr>
          <w:rFonts w:ascii="Calibri" w:hAnsi="Calibri" w:eastAsia="Calibri" w:cs="Calibri"/>
          <w:i w:val="1"/>
          <w:iCs w:val="1"/>
          <w:noProof w:val="0"/>
          <w:color w:val="000000" w:themeColor="text1" w:themeTint="FF" w:themeShade="FF"/>
          <w:sz w:val="20"/>
          <w:szCs w:val="20"/>
          <w:lang w:val="es"/>
        </w:rPr>
        <w:t>Piel negra, máscaras blancas</w:t>
      </w:r>
      <w:r w:rsidRPr="1ED18E9E" w:rsidR="163CEB4C">
        <w:rPr>
          <w:rFonts w:ascii="Calibri" w:hAnsi="Calibri" w:eastAsia="Calibri" w:cs="Calibri"/>
          <w:noProof w:val="0"/>
          <w:color w:val="000000" w:themeColor="text1" w:themeTint="FF" w:themeShade="FF"/>
          <w:sz w:val="20"/>
          <w:szCs w:val="20"/>
          <w:lang w:val="es"/>
        </w:rPr>
        <w:t>. Vol. 55. Ediciones Akal, 2009.</w:t>
      </w:r>
    </w:p>
    <w:p xmlns:wp14="http://schemas.microsoft.com/office/word/2010/wordml" w:rsidP="1ED18E9E" wp14:paraId="3AC28BAA" wp14:textId="3C24B2EE">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[11]</w:t>
      </w:r>
      <w:r w:rsidRPr="1ED18E9E" w:rsidR="163CEB4C">
        <w:rPr>
          <w:rFonts w:ascii="Calibri" w:hAnsi="Calibri" w:eastAsia="Calibri" w:cs="Calibri"/>
          <w:noProof w:val="0"/>
          <w:color w:val="000000" w:themeColor="text1" w:themeTint="FF" w:themeShade="FF"/>
          <w:sz w:val="20"/>
          <w:szCs w:val="20"/>
          <w:lang w:val="es"/>
        </w:rPr>
        <w:t xml:space="preserve"> Ribeiro, Djamila. "Breves reflexiones sobre Lugar de Enunciación." </w:t>
      </w:r>
      <w:r w:rsidRPr="1ED18E9E" w:rsidR="163CEB4C">
        <w:rPr>
          <w:rFonts w:ascii="Calibri" w:hAnsi="Calibri" w:eastAsia="Calibri" w:cs="Calibri"/>
          <w:i w:val="1"/>
          <w:iCs w:val="1"/>
          <w:noProof w:val="0"/>
          <w:color w:val="000000" w:themeColor="text1" w:themeTint="FF" w:themeShade="FF"/>
          <w:sz w:val="20"/>
          <w:szCs w:val="20"/>
          <w:lang w:val="es"/>
        </w:rPr>
        <w:t>Relaciones Internacionales</w:t>
      </w:r>
      <w:r w:rsidRPr="1ED18E9E" w:rsidR="163CEB4C">
        <w:rPr>
          <w:rFonts w:ascii="Calibri" w:hAnsi="Calibri" w:eastAsia="Calibri" w:cs="Calibri"/>
          <w:noProof w:val="0"/>
          <w:color w:val="000000" w:themeColor="text1" w:themeTint="FF" w:themeShade="FF"/>
          <w:sz w:val="20"/>
          <w:szCs w:val="20"/>
          <w:lang w:val="es"/>
        </w:rPr>
        <w:t xml:space="preserve"> (2018).</w:t>
      </w:r>
    </w:p>
    <w:p xmlns:wp14="http://schemas.microsoft.com/office/word/2010/wordml" w:rsidP="1ED18E9E" wp14:paraId="2D9816D3" wp14:textId="6147EA45">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[12]</w:t>
      </w:r>
      <w:r w:rsidRPr="1ED18E9E" w:rsidR="163CEB4C">
        <w:rPr>
          <w:rFonts w:ascii="Calibri" w:hAnsi="Calibri" w:eastAsia="Calibri" w:cs="Calibri"/>
          <w:noProof w:val="0"/>
          <w:color w:val="000000" w:themeColor="text1" w:themeTint="FF" w:themeShade="FF"/>
          <w:sz w:val="20"/>
          <w:szCs w:val="20"/>
          <w:lang w:val="es"/>
        </w:rPr>
        <w:t xml:space="preserve"> Kilomba, Grada. </w:t>
      </w:r>
      <w:r w:rsidRPr="1ED18E9E" w:rsidR="163CEB4C">
        <w:rPr>
          <w:rFonts w:ascii="Calibri" w:hAnsi="Calibri" w:eastAsia="Calibri" w:cs="Calibri"/>
          <w:i w:val="1"/>
          <w:iCs w:val="1"/>
          <w:noProof w:val="0"/>
          <w:color w:val="000000" w:themeColor="text1" w:themeTint="FF" w:themeShade="FF"/>
          <w:sz w:val="20"/>
          <w:szCs w:val="20"/>
          <w:lang w:val="es"/>
        </w:rPr>
        <w:t>Memórias da plantação: episódios de racismo cotidiano</w:t>
      </w:r>
      <w:r w:rsidRPr="1ED18E9E" w:rsidR="163CEB4C">
        <w:rPr>
          <w:rFonts w:ascii="Calibri" w:hAnsi="Calibri" w:eastAsia="Calibri" w:cs="Calibri"/>
          <w:noProof w:val="0"/>
          <w:color w:val="000000" w:themeColor="text1" w:themeTint="FF" w:themeShade="FF"/>
          <w:sz w:val="20"/>
          <w:szCs w:val="20"/>
          <w:lang w:val="es"/>
        </w:rPr>
        <w:t>. Editora Cobogó, 2020.</w:t>
      </w:r>
    </w:p>
    <w:p xmlns:wp14="http://schemas.microsoft.com/office/word/2010/wordml" w:rsidP="1ED18E9E" wp14:paraId="6077131E" wp14:textId="11B57ECE">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[13]</w:t>
      </w:r>
      <w:r w:rsidRPr="1ED18E9E" w:rsidR="163CEB4C">
        <w:rPr>
          <w:rFonts w:ascii="Calibri" w:hAnsi="Calibri" w:eastAsia="Calibri" w:cs="Calibri"/>
          <w:noProof w:val="0"/>
          <w:color w:val="000000" w:themeColor="text1" w:themeTint="FF" w:themeShade="FF"/>
          <w:sz w:val="20"/>
          <w:szCs w:val="20"/>
          <w:lang w:val="es"/>
        </w:rPr>
        <w:t xml:space="preserve"> Curiel, Ochy. "Identidades esencialistas o construcción de identidades políticas: El dilema de las feministas negras." </w:t>
      </w:r>
      <w:r w:rsidRPr="1ED18E9E" w:rsidR="163CEB4C">
        <w:rPr>
          <w:rFonts w:ascii="Calibri" w:hAnsi="Calibri" w:eastAsia="Calibri" w:cs="Calibri"/>
          <w:i w:val="1"/>
          <w:iCs w:val="1"/>
          <w:noProof w:val="0"/>
          <w:color w:val="000000" w:themeColor="text1" w:themeTint="FF" w:themeShade="FF"/>
          <w:sz w:val="20"/>
          <w:szCs w:val="20"/>
          <w:lang w:val="es"/>
        </w:rPr>
        <w:t>Otras miradas</w:t>
      </w:r>
      <w:r w:rsidRPr="1ED18E9E" w:rsidR="163CEB4C">
        <w:rPr>
          <w:rFonts w:ascii="Calibri" w:hAnsi="Calibri" w:eastAsia="Calibri" w:cs="Calibri"/>
          <w:noProof w:val="0"/>
          <w:color w:val="000000" w:themeColor="text1" w:themeTint="FF" w:themeShade="FF"/>
          <w:sz w:val="20"/>
          <w:szCs w:val="20"/>
          <w:lang w:val="es"/>
        </w:rPr>
        <w:t xml:space="preserve"> 2.2 (2002): 96-113.</w:t>
      </w:r>
    </w:p>
    <w:p xmlns:wp14="http://schemas.microsoft.com/office/word/2010/wordml" w:rsidP="1ED18E9E" wp14:paraId="6F0EAF66" wp14:textId="41A8F667">
      <w:pPr>
        <w:spacing w:after="120" w:afterAutospacing="off"/>
        <w:jc w:val="both"/>
      </w:pPr>
      <w:r w:rsidRPr="1ED18E9E" w:rsidR="163CEB4C">
        <w:rPr>
          <w:rFonts w:ascii="Arial" w:hAnsi="Arial" w:eastAsia="Arial" w:cs="Arial"/>
          <w:noProof w:val="0"/>
          <w:color w:val="000000" w:themeColor="text1" w:themeTint="FF" w:themeShade="FF"/>
          <w:sz w:val="20"/>
          <w:szCs w:val="20"/>
          <w:vertAlign w:val="superscript"/>
          <w:lang w:val="es"/>
        </w:rPr>
        <w:t>[14]</w:t>
      </w:r>
      <w:r w:rsidRPr="1ED18E9E" w:rsidR="163CEB4C">
        <w:rPr>
          <w:rFonts w:ascii="Calibri" w:hAnsi="Calibri" w:eastAsia="Calibri" w:cs="Calibri"/>
          <w:noProof w:val="0"/>
          <w:color w:val="000000" w:themeColor="text1" w:themeTint="FF" w:themeShade="FF"/>
          <w:sz w:val="20"/>
          <w:szCs w:val="20"/>
          <w:lang w:val="es"/>
        </w:rPr>
        <w:t xml:space="preserve"> Ferreira Da Silva, Denise. “Blacklight”. En: </w:t>
      </w:r>
      <w:r w:rsidRPr="1ED18E9E" w:rsidR="163CEB4C">
        <w:rPr>
          <w:rFonts w:ascii="Calibri" w:hAnsi="Calibri" w:eastAsia="Calibri" w:cs="Calibri"/>
          <w:i w:val="1"/>
          <w:iCs w:val="1"/>
          <w:noProof w:val="0"/>
          <w:color w:val="000000" w:themeColor="text1" w:themeTint="FF" w:themeShade="FF"/>
          <w:sz w:val="20"/>
          <w:szCs w:val="20"/>
          <w:lang w:val="es"/>
        </w:rPr>
        <w:t>Otobong Nkanga, Luster and Lucre</w:t>
      </w:r>
      <w:r w:rsidRPr="1ED18E9E" w:rsidR="163CEB4C">
        <w:rPr>
          <w:rFonts w:ascii="Calibri" w:hAnsi="Calibri" w:eastAsia="Calibri" w:cs="Calibri"/>
          <w:noProof w:val="0"/>
          <w:color w:val="000000" w:themeColor="text1" w:themeTint="FF" w:themeShade="FF"/>
          <w:sz w:val="20"/>
          <w:szCs w:val="20"/>
          <w:lang w:val="es"/>
        </w:rPr>
        <w:t xml:space="preserve">, eds. </w:t>
      </w:r>
      <w:r w:rsidRPr="1ED18E9E" w:rsidR="163CEB4C">
        <w:rPr>
          <w:rFonts w:ascii="Calibri" w:hAnsi="Calibri" w:eastAsia="Calibri" w:cs="Calibri"/>
          <w:noProof w:val="0"/>
          <w:color w:val="000000" w:themeColor="text1" w:themeTint="FF" w:themeShade="FF"/>
          <w:sz w:val="20"/>
          <w:szCs w:val="20"/>
          <w:lang w:val="en-GB"/>
        </w:rPr>
        <w:t>Clare Molloy, Philippe Pirotte, and Fabian Schöneich. Berlin: Sternberg Press (2016)</w:t>
      </w:r>
    </w:p>
    <w:p xmlns:wp14="http://schemas.microsoft.com/office/word/2010/wordml" w:rsidP="1ED18E9E" wp14:paraId="01B9C94E" wp14:textId="25F89511">
      <w:pPr>
        <w:spacing w:after="0" w:afterAutospacing="off"/>
        <w:jc w:val="both"/>
        <w:rPr>
          <w:rFonts w:ascii="Times New Roman" w:hAnsi="Times New Roman" w:eastAsia="Times New Roman" w:cs="Times New Roman"/>
          <w:noProof w:val="0"/>
          <w:sz w:val="24"/>
          <w:szCs w:val="24"/>
          <w:lang w:val="en-GB"/>
        </w:rPr>
      </w:pPr>
    </w:p>
    <w:p xmlns:wp14="http://schemas.microsoft.com/office/word/2010/wordml" w:rsidP="3721333B" wp14:paraId="5E5787A5" wp14:textId="3024A93F">
      <w:pPr>
        <w:pStyle w:val="Normal"/>
      </w:pPr>
    </w:p>
    <w:sectPr>
      <w:pgSz w:w="11906" w:h="16838" w:orient="portrait"/>
      <w:pgMar w:top="1440" w:right="1440" w:bottom="1440" w:left="1440" w:header="720" w:footer="720" w:gutter="0"/>
      <w:cols w:space="720"/>
      <w:docGrid w:linePitch="360"/>
      <w:headerReference w:type="default" r:id="Rddcc5682bdfb4081"/>
      <w:footerReference w:type="default" r:id="R1c013b1eeaae40a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721333B" w:rsidTr="3721333B" w14:paraId="3A98F423">
      <w:trPr>
        <w:trHeight w:val="300"/>
      </w:trPr>
      <w:tc>
        <w:tcPr>
          <w:tcW w:w="3005" w:type="dxa"/>
          <w:tcMar/>
        </w:tcPr>
        <w:p w:rsidR="3721333B" w:rsidP="3721333B" w:rsidRDefault="3721333B" w14:paraId="43EBA676" w14:textId="75E2A719">
          <w:pPr>
            <w:pStyle w:val="Header"/>
            <w:bidi w:val="0"/>
            <w:ind w:left="-115"/>
            <w:jc w:val="left"/>
          </w:pPr>
        </w:p>
      </w:tc>
      <w:tc>
        <w:tcPr>
          <w:tcW w:w="3005" w:type="dxa"/>
          <w:tcMar/>
        </w:tcPr>
        <w:p w:rsidR="3721333B" w:rsidP="3721333B" w:rsidRDefault="3721333B" w14:paraId="140C31ED" w14:textId="639D73C2">
          <w:pPr>
            <w:pStyle w:val="Header"/>
            <w:bidi w:val="0"/>
            <w:jc w:val="center"/>
          </w:pPr>
        </w:p>
      </w:tc>
      <w:tc>
        <w:tcPr>
          <w:tcW w:w="3005" w:type="dxa"/>
          <w:tcMar/>
        </w:tcPr>
        <w:p w:rsidR="3721333B" w:rsidP="3721333B" w:rsidRDefault="3721333B" w14:paraId="74054742" w14:textId="65EA8A90">
          <w:pPr>
            <w:pStyle w:val="Header"/>
            <w:bidi w:val="0"/>
            <w:ind w:right="-115"/>
            <w:jc w:val="right"/>
          </w:pPr>
          <w:r>
            <w:fldChar w:fldCharType="begin"/>
          </w:r>
          <w:r>
            <w:instrText xml:space="preserve">PAGE</w:instrText>
          </w:r>
          <w:r>
            <w:fldChar w:fldCharType="separate"/>
          </w:r>
          <w:r>
            <w:fldChar w:fldCharType="end"/>
          </w:r>
        </w:p>
      </w:tc>
    </w:tr>
  </w:tbl>
  <w:p w:rsidR="3721333B" w:rsidP="3721333B" w:rsidRDefault="3721333B" w14:paraId="6B4FFDC9" w14:textId="3EF9D3D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721333B" w:rsidTr="3721333B" w14:paraId="78A30B83">
      <w:trPr>
        <w:trHeight w:val="300"/>
      </w:trPr>
      <w:tc>
        <w:tcPr>
          <w:tcW w:w="3005" w:type="dxa"/>
          <w:tcMar/>
        </w:tcPr>
        <w:p w:rsidR="3721333B" w:rsidP="3721333B" w:rsidRDefault="3721333B" w14:paraId="561F4E92" w14:textId="6B8B691A">
          <w:pPr>
            <w:pStyle w:val="Header"/>
            <w:bidi w:val="0"/>
            <w:ind w:left="-115"/>
            <w:jc w:val="left"/>
          </w:pPr>
        </w:p>
      </w:tc>
      <w:tc>
        <w:tcPr>
          <w:tcW w:w="3005" w:type="dxa"/>
          <w:tcMar/>
        </w:tcPr>
        <w:p w:rsidR="3721333B" w:rsidP="3721333B" w:rsidRDefault="3721333B" w14:paraId="78539B75" w14:textId="037F2BA5">
          <w:pPr>
            <w:pStyle w:val="Header"/>
            <w:bidi w:val="0"/>
            <w:jc w:val="center"/>
          </w:pPr>
        </w:p>
      </w:tc>
      <w:tc>
        <w:tcPr>
          <w:tcW w:w="3005" w:type="dxa"/>
          <w:tcMar/>
        </w:tcPr>
        <w:p w:rsidR="3721333B" w:rsidP="3721333B" w:rsidRDefault="3721333B" w14:paraId="3B292930" w14:textId="7AE51DDC">
          <w:pPr>
            <w:pStyle w:val="Header"/>
            <w:bidi w:val="0"/>
            <w:ind w:right="-115"/>
            <w:jc w:val="right"/>
          </w:pPr>
        </w:p>
      </w:tc>
    </w:tr>
  </w:tbl>
  <w:p w:rsidR="3721333B" w:rsidP="3721333B" w:rsidRDefault="3721333B" w14:paraId="7FCB2C8E" w14:textId="69654DA9">
    <w:pPr>
      <w:pStyle w:val="Header"/>
      <w:bidi w:val="0"/>
    </w:pPr>
  </w:p>
</w:hdr>
</file>

<file path=word/intelligence2.xml><?xml version="1.0" encoding="utf-8"?>
<int2:intelligence xmlns:int2="http://schemas.microsoft.com/office/intelligence/2020/intelligence">
  <int2:observations>
    <int2:textHash int2:hashCode="gb3t33VceyczLM" int2:id="jY9VcZHm">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1c63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6a94d9"/>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Calibri Light,Times New Roman" w:hAnsi="Calibri Light,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376EF"/>
    <w:rsid w:val="013C00DC"/>
    <w:rsid w:val="019B98EB"/>
    <w:rsid w:val="021E5BE9"/>
    <w:rsid w:val="024A660F"/>
    <w:rsid w:val="02533BCC"/>
    <w:rsid w:val="029790AA"/>
    <w:rsid w:val="02D3394D"/>
    <w:rsid w:val="032F7BC6"/>
    <w:rsid w:val="0332CB7E"/>
    <w:rsid w:val="03BA5B2B"/>
    <w:rsid w:val="03D3C211"/>
    <w:rsid w:val="0433610B"/>
    <w:rsid w:val="05562B8C"/>
    <w:rsid w:val="05D824F3"/>
    <w:rsid w:val="05EF5F58"/>
    <w:rsid w:val="07A8A916"/>
    <w:rsid w:val="084AECB8"/>
    <w:rsid w:val="08686363"/>
    <w:rsid w:val="099EBD4A"/>
    <w:rsid w:val="0A2FA619"/>
    <w:rsid w:val="0B427B31"/>
    <w:rsid w:val="0B4BD2B4"/>
    <w:rsid w:val="0BA00425"/>
    <w:rsid w:val="0C1AAD35"/>
    <w:rsid w:val="0C9F1B7A"/>
    <w:rsid w:val="0CDE4B92"/>
    <w:rsid w:val="0D3BD486"/>
    <w:rsid w:val="0DE006E0"/>
    <w:rsid w:val="0DF8A3CA"/>
    <w:rsid w:val="0E18D305"/>
    <w:rsid w:val="0F777D9D"/>
    <w:rsid w:val="11B1BCB5"/>
    <w:rsid w:val="11B6D2BB"/>
    <w:rsid w:val="11EDC46C"/>
    <w:rsid w:val="120B8ECA"/>
    <w:rsid w:val="12E43BCC"/>
    <w:rsid w:val="13AB160A"/>
    <w:rsid w:val="154F5132"/>
    <w:rsid w:val="15CD133F"/>
    <w:rsid w:val="16032EA0"/>
    <w:rsid w:val="163CEB4C"/>
    <w:rsid w:val="17666374"/>
    <w:rsid w:val="183A5A2D"/>
    <w:rsid w:val="18A9536A"/>
    <w:rsid w:val="18FB98CF"/>
    <w:rsid w:val="193376FE"/>
    <w:rsid w:val="19B4E114"/>
    <w:rsid w:val="19E53AB0"/>
    <w:rsid w:val="1A3F5B65"/>
    <w:rsid w:val="1AF6ABD9"/>
    <w:rsid w:val="1B285ACB"/>
    <w:rsid w:val="1B4B442C"/>
    <w:rsid w:val="1B589EFB"/>
    <w:rsid w:val="1C333991"/>
    <w:rsid w:val="1C90C285"/>
    <w:rsid w:val="1CF46F5C"/>
    <w:rsid w:val="1D41CDE8"/>
    <w:rsid w:val="1E6B62B7"/>
    <w:rsid w:val="1EA60288"/>
    <w:rsid w:val="1EA60288"/>
    <w:rsid w:val="1EA8E8FC"/>
    <w:rsid w:val="1ED18E9E"/>
    <w:rsid w:val="1EE9DF40"/>
    <w:rsid w:val="1FB06575"/>
    <w:rsid w:val="1FC86347"/>
    <w:rsid w:val="202C101E"/>
    <w:rsid w:val="20796EAA"/>
    <w:rsid w:val="2108F37E"/>
    <w:rsid w:val="210ABF0D"/>
    <w:rsid w:val="21412467"/>
    <w:rsid w:val="224EDC84"/>
    <w:rsid w:val="235BC35A"/>
    <w:rsid w:val="24769D1C"/>
    <w:rsid w:val="2570C846"/>
    <w:rsid w:val="261768CB"/>
    <w:rsid w:val="27247752"/>
    <w:rsid w:val="2826FDE3"/>
    <w:rsid w:val="2845CF3F"/>
    <w:rsid w:val="2911BC99"/>
    <w:rsid w:val="29A376EF"/>
    <w:rsid w:val="2CBDA2E5"/>
    <w:rsid w:val="2CDE28A0"/>
    <w:rsid w:val="2CE9215B"/>
    <w:rsid w:val="2D1A38E5"/>
    <w:rsid w:val="2D632E84"/>
    <w:rsid w:val="2FA19598"/>
    <w:rsid w:val="2FA5220C"/>
    <w:rsid w:val="2FCE5CA9"/>
    <w:rsid w:val="2FEE313A"/>
    <w:rsid w:val="311BA9D7"/>
    <w:rsid w:val="31C1FE27"/>
    <w:rsid w:val="324DC218"/>
    <w:rsid w:val="325C5C66"/>
    <w:rsid w:val="32B89EDF"/>
    <w:rsid w:val="331E1559"/>
    <w:rsid w:val="3391C933"/>
    <w:rsid w:val="33E99279"/>
    <w:rsid w:val="34A1CDCC"/>
    <w:rsid w:val="34F3F329"/>
    <w:rsid w:val="35472AC5"/>
    <w:rsid w:val="358FF713"/>
    <w:rsid w:val="3618ABB7"/>
    <w:rsid w:val="36697CF8"/>
    <w:rsid w:val="367AA0A6"/>
    <w:rsid w:val="3721333B"/>
    <w:rsid w:val="378A22D7"/>
    <w:rsid w:val="37B47C18"/>
    <w:rsid w:val="3AC3B0C4"/>
    <w:rsid w:val="3AC636F9"/>
    <w:rsid w:val="3AECE8CC"/>
    <w:rsid w:val="3B272DB5"/>
    <w:rsid w:val="3CB4B768"/>
    <w:rsid w:val="3CC4F79F"/>
    <w:rsid w:val="3F0216D7"/>
    <w:rsid w:val="3F9721E7"/>
    <w:rsid w:val="3F9AF105"/>
    <w:rsid w:val="3FE48073"/>
    <w:rsid w:val="3FFDCF27"/>
    <w:rsid w:val="416E6221"/>
    <w:rsid w:val="41C54DCF"/>
    <w:rsid w:val="425126A2"/>
    <w:rsid w:val="4515A650"/>
    <w:rsid w:val="45452DA0"/>
    <w:rsid w:val="4606636B"/>
    <w:rsid w:val="4636BD07"/>
    <w:rsid w:val="46A3259E"/>
    <w:rsid w:val="4736B9F5"/>
    <w:rsid w:val="47F77FDE"/>
    <w:rsid w:val="486F35CB"/>
    <w:rsid w:val="48D48B4A"/>
    <w:rsid w:val="493E042D"/>
    <w:rsid w:val="4975E74B"/>
    <w:rsid w:val="4A496EB1"/>
    <w:rsid w:val="4A8A55CB"/>
    <w:rsid w:val="4ACF596D"/>
    <w:rsid w:val="4AD9D48E"/>
    <w:rsid w:val="4AE2B7C5"/>
    <w:rsid w:val="4BF6D65D"/>
    <w:rsid w:val="4C75A4EF"/>
    <w:rsid w:val="4CCAF101"/>
    <w:rsid w:val="4D92A6BE"/>
    <w:rsid w:val="4D98ED62"/>
    <w:rsid w:val="4E117550"/>
    <w:rsid w:val="4E2F25A1"/>
    <w:rsid w:val="4E3C30BF"/>
    <w:rsid w:val="4EF3FD6C"/>
    <w:rsid w:val="4FAD45B1"/>
    <w:rsid w:val="4FCAF602"/>
    <w:rsid w:val="500291C3"/>
    <w:rsid w:val="501DC486"/>
    <w:rsid w:val="50A433BD"/>
    <w:rsid w:val="50B073FB"/>
    <w:rsid w:val="50ED56C1"/>
    <w:rsid w:val="51494E29"/>
    <w:rsid w:val="5166C663"/>
    <w:rsid w:val="530296C4"/>
    <w:rsid w:val="530296C4"/>
    <w:rsid w:val="53D0664E"/>
    <w:rsid w:val="544578CE"/>
    <w:rsid w:val="54E85678"/>
    <w:rsid w:val="55633EF0"/>
    <w:rsid w:val="55AF7ACC"/>
    <w:rsid w:val="55E44C47"/>
    <w:rsid w:val="56805031"/>
    <w:rsid w:val="56E5E6F4"/>
    <w:rsid w:val="56FBAE6B"/>
    <w:rsid w:val="57282E0D"/>
    <w:rsid w:val="574DEA67"/>
    <w:rsid w:val="5881B755"/>
    <w:rsid w:val="5904A934"/>
    <w:rsid w:val="595FF42B"/>
    <w:rsid w:val="5A433904"/>
    <w:rsid w:val="5AC1CD94"/>
    <w:rsid w:val="5AC59524"/>
    <w:rsid w:val="5B1BE606"/>
    <w:rsid w:val="5B9A7633"/>
    <w:rsid w:val="5D120E5C"/>
    <w:rsid w:val="5DB26781"/>
    <w:rsid w:val="5E8821FE"/>
    <w:rsid w:val="5EF60E57"/>
    <w:rsid w:val="60487E6C"/>
    <w:rsid w:val="60C36B03"/>
    <w:rsid w:val="610D56F9"/>
    <w:rsid w:val="61A61F0C"/>
    <w:rsid w:val="6286228F"/>
    <w:rsid w:val="6306D671"/>
    <w:rsid w:val="63814FE0"/>
    <w:rsid w:val="6421F2F0"/>
    <w:rsid w:val="65E6FD1D"/>
    <w:rsid w:val="65EC9D18"/>
    <w:rsid w:val="66BDC6D2"/>
    <w:rsid w:val="66F7CF4D"/>
    <w:rsid w:val="6856DF2C"/>
    <w:rsid w:val="69819150"/>
    <w:rsid w:val="6A4CD3DD"/>
    <w:rsid w:val="6A810A0C"/>
    <w:rsid w:val="6B6D1FCD"/>
    <w:rsid w:val="6B90452C"/>
    <w:rsid w:val="6B9137F5"/>
    <w:rsid w:val="6B93D1A0"/>
    <w:rsid w:val="6D2D0856"/>
    <w:rsid w:val="6D2D0856"/>
    <w:rsid w:val="6D327978"/>
    <w:rsid w:val="6E467AC9"/>
    <w:rsid w:val="6E64EA2E"/>
    <w:rsid w:val="6F204500"/>
    <w:rsid w:val="6FED46FF"/>
    <w:rsid w:val="703C7409"/>
    <w:rsid w:val="70BC1561"/>
    <w:rsid w:val="71891760"/>
    <w:rsid w:val="71FD95BF"/>
    <w:rsid w:val="7244E77E"/>
    <w:rsid w:val="7248BBCA"/>
    <w:rsid w:val="72711231"/>
    <w:rsid w:val="7324E7C1"/>
    <w:rsid w:val="73B7FE6B"/>
    <w:rsid w:val="74B5285C"/>
    <w:rsid w:val="74C0B822"/>
    <w:rsid w:val="751F85D7"/>
    <w:rsid w:val="75C3BCB3"/>
    <w:rsid w:val="76623394"/>
    <w:rsid w:val="775F8D14"/>
    <w:rsid w:val="776346CA"/>
    <w:rsid w:val="7776D420"/>
    <w:rsid w:val="7782D51E"/>
    <w:rsid w:val="779EE48B"/>
    <w:rsid w:val="77FB77CE"/>
    <w:rsid w:val="7812D80A"/>
    <w:rsid w:val="787764DF"/>
    <w:rsid w:val="788148F4"/>
    <w:rsid w:val="78A44CBD"/>
    <w:rsid w:val="7991CDFD"/>
    <w:rsid w:val="79942945"/>
    <w:rsid w:val="7A1378E4"/>
    <w:rsid w:val="7A9CBDF7"/>
    <w:rsid w:val="7AE14FC4"/>
    <w:rsid w:val="7C6E85D7"/>
    <w:rsid w:val="7C6E85D7"/>
    <w:rsid w:val="7D4B19A6"/>
    <w:rsid w:val="7D6D9E63"/>
    <w:rsid w:val="7DC5380B"/>
    <w:rsid w:val="7E63F828"/>
    <w:rsid w:val="7EE6EA07"/>
    <w:rsid w:val="7FF8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76EF"/>
  <w15:chartTrackingRefBased/>
  <w15:docId w15:val="{6A75C7DC-AFE1-4E56-95E8-91C75F7043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dcc5682bdfb4081" /><Relationship Type="http://schemas.openxmlformats.org/officeDocument/2006/relationships/footer" Target="/word/footer.xml" Id="R1c013b1eeaae40ab" /><Relationship Type="http://schemas.openxmlformats.org/officeDocument/2006/relationships/numbering" Target="/word/numbering.xml" Id="R59ea6c09882f4a72" /><Relationship Type="http://schemas.microsoft.com/office/2020/10/relationships/intelligence" Target="/word/intelligence2.xml" Id="Rf4cb4e7b84854f79" /><Relationship Type="http://schemas.openxmlformats.org/officeDocument/2006/relationships/hyperlink" Target="https://molaa.org/angulocortes" TargetMode="External" Id="Reff8d84a2a404f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Catalina Delgado Rojas</lastModifiedBy>
  <revision>5</revision>
  <dcterms:created xsi:type="dcterms:W3CDTF">2023-05-29T14:13:30.2471622Z</dcterms:created>
  <dcterms:modified xsi:type="dcterms:W3CDTF">2023-09-28T14:05:21.6626356Z</dcterms:modified>
</coreProperties>
</file>