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CB" w:rsidRDefault="003B7ACB" w:rsidP="00C31AB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u w:val="single"/>
        </w:rPr>
        <w:t>UNIVERSITY OF MANCHESTER</w:t>
      </w:r>
    </w:p>
    <w:p w:rsidR="003B7ACB" w:rsidRDefault="003B7ACB" w:rsidP="003B7A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:rsidR="003B7ACB" w:rsidRDefault="003B7ACB" w:rsidP="003B7A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FACULTY OF HUMANITIES</w:t>
      </w:r>
    </w:p>
    <w:p w:rsidR="003B7ACB" w:rsidRDefault="003B7ACB" w:rsidP="003B7A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3B7ACB" w:rsidRDefault="003B7ACB" w:rsidP="003B7ACB">
      <w:pPr>
        <w:pStyle w:val="Header"/>
        <w:jc w:val="right"/>
        <w:rPr>
          <w:b/>
        </w:rPr>
      </w:pPr>
      <w:r>
        <w:rPr>
          <w:b/>
        </w:rPr>
        <w:t>CONFIRMED MINUTES</w:t>
      </w:r>
    </w:p>
    <w:p w:rsidR="003B7ACB" w:rsidRDefault="003B7ACB" w:rsidP="003B7A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3B7ACB" w:rsidRDefault="003B7ACB" w:rsidP="003B7A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Health and Safety Committee </w:t>
      </w:r>
    </w:p>
    <w:p w:rsidR="003B7ACB" w:rsidRDefault="003B7ACB" w:rsidP="003B7A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3B7ACB" w:rsidRDefault="003B7ACB" w:rsidP="003B7ACB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Summary:</w:t>
      </w:r>
      <w:r>
        <w:rPr>
          <w:rFonts w:ascii="Calibri" w:hAnsi="Calibri" w:cs="Calibri"/>
          <w:color w:val="000000"/>
        </w:rPr>
        <w:tab/>
        <w:t>Minutes of the 24 May 2018 meeting of the Humanities Faculty Office Health and Safety Committee</w:t>
      </w:r>
    </w:p>
    <w:p w:rsidR="003B7ACB" w:rsidRDefault="003B7ACB" w:rsidP="003B7A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Present: </w:t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color w:val="000000"/>
        </w:rPr>
        <w:t>Richard Seeley (Chair), Nicola Sheehan, Ewan Hannah, Tracy Timperley</w:t>
      </w:r>
    </w:p>
    <w:p w:rsidR="003B7ACB" w:rsidRDefault="003B7ACB" w:rsidP="003B7A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B7ACB" w:rsidRDefault="003B7ACB" w:rsidP="003B7ACB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In Attendance: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Martin Banks, Eleanor Battrick</w:t>
      </w:r>
    </w:p>
    <w:p w:rsidR="003B7ACB" w:rsidRDefault="003B7ACB"/>
    <w:p w:rsidR="00C31AB4" w:rsidRDefault="00C31AB4" w:rsidP="00C31AB4">
      <w:pPr>
        <w:pStyle w:val="ListParagraph"/>
        <w:numPr>
          <w:ilvl w:val="0"/>
          <w:numId w:val="1"/>
        </w:numPr>
        <w:rPr>
          <w:rFonts w:asciiTheme="minorHAnsi" w:hAnsiTheme="minorHAnsi" w:cs="Calibri-Bold"/>
          <w:b/>
          <w:bCs/>
          <w:color w:val="000000"/>
        </w:rPr>
      </w:pPr>
      <w:r>
        <w:rPr>
          <w:rFonts w:asciiTheme="minorHAnsi" w:hAnsiTheme="minorHAnsi" w:cs="Calibri-Bold"/>
          <w:b/>
          <w:bCs/>
          <w:color w:val="000000"/>
        </w:rPr>
        <w:t>Minutes of the 26 April 2018 meeting</w:t>
      </w:r>
    </w:p>
    <w:p w:rsidR="00C31AB4" w:rsidRDefault="00C31AB4" w:rsidP="00C31AB4">
      <w:pPr>
        <w:pStyle w:val="ListParagraph"/>
        <w:ind w:left="360"/>
        <w:rPr>
          <w:rFonts w:asciiTheme="minorHAnsi" w:hAnsiTheme="minorHAnsi" w:cs="Calibri-Bold"/>
          <w:b/>
          <w:bCs/>
          <w:color w:val="000000"/>
        </w:rPr>
      </w:pPr>
    </w:p>
    <w:p w:rsidR="009159BC" w:rsidRDefault="00C31AB4" w:rsidP="00033F0C">
      <w:pPr>
        <w:pStyle w:val="ListParagraph"/>
        <w:numPr>
          <w:ilvl w:val="0"/>
          <w:numId w:val="2"/>
        </w:numPr>
      </w:pPr>
      <w:r>
        <w:t>Minutes approved with one correction; to remove the ‘Private and Confidential’</w:t>
      </w:r>
      <w:r w:rsidR="00B44F66">
        <w:t xml:space="preserve"> from the top.</w:t>
      </w:r>
    </w:p>
    <w:p w:rsidR="00B44F66" w:rsidRDefault="00B44F66" w:rsidP="00B44F66">
      <w:pPr>
        <w:pStyle w:val="ListParagraph"/>
        <w:ind w:left="1080"/>
      </w:pPr>
    </w:p>
    <w:p w:rsidR="00B44F66" w:rsidRDefault="00B44F66" w:rsidP="00B44F66">
      <w:pPr>
        <w:pStyle w:val="ListParagraph"/>
        <w:numPr>
          <w:ilvl w:val="0"/>
          <w:numId w:val="1"/>
        </w:numPr>
        <w:rPr>
          <w:rFonts w:asciiTheme="minorHAnsi" w:hAnsiTheme="minorHAnsi" w:cs="Calibri-Bold"/>
          <w:b/>
          <w:bCs/>
          <w:color w:val="000000"/>
        </w:rPr>
      </w:pPr>
      <w:r>
        <w:rPr>
          <w:rFonts w:asciiTheme="minorHAnsi" w:hAnsiTheme="minorHAnsi" w:cs="Calibri-Bold"/>
          <w:b/>
          <w:bCs/>
          <w:color w:val="000000"/>
        </w:rPr>
        <w:t>Review of actions</w:t>
      </w:r>
    </w:p>
    <w:p w:rsidR="00B44F66" w:rsidRDefault="00B44F66" w:rsidP="00B44F66">
      <w:pPr>
        <w:pStyle w:val="ListParagraph"/>
        <w:ind w:left="360"/>
        <w:rPr>
          <w:rFonts w:asciiTheme="minorHAnsi" w:hAnsiTheme="minorHAnsi" w:cs="Calibri-Bold"/>
          <w:b/>
          <w:bCs/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11"/>
        <w:gridCol w:w="2471"/>
      </w:tblGrid>
      <w:tr w:rsidR="00C83160" w:rsidTr="00D2583C">
        <w:tc>
          <w:tcPr>
            <w:tcW w:w="6411" w:type="dxa"/>
          </w:tcPr>
          <w:p w:rsidR="00C83160" w:rsidRDefault="00C83160" w:rsidP="00B44F66">
            <w:pPr>
              <w:pStyle w:val="ListParagraph"/>
              <w:ind w:left="0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b/>
              </w:rPr>
              <w:t>RS to email link to Risk Awareness training to NS</w:t>
            </w:r>
          </w:p>
        </w:tc>
        <w:tc>
          <w:tcPr>
            <w:tcW w:w="2471" w:type="dxa"/>
          </w:tcPr>
          <w:p w:rsidR="00C83160" w:rsidRDefault="00C83160" w:rsidP="00B44F66">
            <w:pPr>
              <w:pStyle w:val="ListParagraph"/>
              <w:ind w:left="0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Completed</w:t>
            </w:r>
          </w:p>
        </w:tc>
      </w:tr>
      <w:tr w:rsidR="00C83160" w:rsidTr="00D2583C">
        <w:tc>
          <w:tcPr>
            <w:tcW w:w="6411" w:type="dxa"/>
          </w:tcPr>
          <w:p w:rsidR="00C83160" w:rsidRDefault="00C83160" w:rsidP="00B44F66">
            <w:pPr>
              <w:pStyle w:val="ListParagraph"/>
              <w:ind w:left="0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b/>
              </w:rPr>
              <w:t>EH to update other members after undertaking the classroom training.</w:t>
            </w:r>
          </w:p>
        </w:tc>
        <w:tc>
          <w:tcPr>
            <w:tcW w:w="2471" w:type="dxa"/>
          </w:tcPr>
          <w:p w:rsidR="00C83160" w:rsidRDefault="00C83160" w:rsidP="00B44F66">
            <w:pPr>
              <w:pStyle w:val="ListParagraph"/>
              <w:ind w:left="0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Completed</w:t>
            </w:r>
          </w:p>
        </w:tc>
      </w:tr>
      <w:tr w:rsidR="00C83160" w:rsidTr="00D2583C">
        <w:tc>
          <w:tcPr>
            <w:tcW w:w="6411" w:type="dxa"/>
          </w:tcPr>
          <w:p w:rsidR="00C83160" w:rsidRPr="00C83160" w:rsidRDefault="00C83160" w:rsidP="00C83160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C83160">
              <w:rPr>
                <w:b/>
              </w:rPr>
              <w:t>TT to add link to checklist to Hum</w:t>
            </w:r>
            <w:r w:rsidR="00D2583C">
              <w:rPr>
                <w:b/>
              </w:rPr>
              <w:t>anities StaffN</w:t>
            </w:r>
            <w:r w:rsidRPr="00C83160">
              <w:rPr>
                <w:b/>
              </w:rPr>
              <w:t>et.</w:t>
            </w:r>
          </w:p>
        </w:tc>
        <w:tc>
          <w:tcPr>
            <w:tcW w:w="2471" w:type="dxa"/>
          </w:tcPr>
          <w:p w:rsidR="00C83160" w:rsidRDefault="00D2583C" w:rsidP="00B44F66">
            <w:pPr>
              <w:pStyle w:val="ListParagraph"/>
              <w:ind w:left="0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TBC</w:t>
            </w:r>
          </w:p>
        </w:tc>
      </w:tr>
      <w:tr w:rsidR="00C83160" w:rsidTr="00D2583C">
        <w:tc>
          <w:tcPr>
            <w:tcW w:w="6411" w:type="dxa"/>
          </w:tcPr>
          <w:p w:rsidR="00C83160" w:rsidRDefault="00C83160" w:rsidP="00B44F66">
            <w:pPr>
              <w:pStyle w:val="ListParagraph"/>
              <w:ind w:left="0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RS to write to Heads to remind them that health and safety induction is a key part of new starter induction and to remind them to refer to local safety advisors.</w:t>
            </w:r>
          </w:p>
        </w:tc>
        <w:tc>
          <w:tcPr>
            <w:tcW w:w="2471" w:type="dxa"/>
          </w:tcPr>
          <w:p w:rsidR="00C83160" w:rsidRDefault="00D2583C" w:rsidP="00B44F66">
            <w:pPr>
              <w:pStyle w:val="ListParagraph"/>
              <w:ind w:left="0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Pending</w:t>
            </w:r>
          </w:p>
        </w:tc>
      </w:tr>
      <w:tr w:rsidR="00C83160" w:rsidTr="00D2583C">
        <w:tc>
          <w:tcPr>
            <w:tcW w:w="6411" w:type="dxa"/>
          </w:tcPr>
          <w:p w:rsidR="00C83160" w:rsidRDefault="00C83160" w:rsidP="00C83160">
            <w:pPr>
              <w:rPr>
                <w:rFonts w:cs="Calibri-Bold"/>
                <w:b/>
                <w:bCs/>
                <w:color w:val="000000"/>
              </w:rPr>
            </w:pPr>
            <w:r w:rsidRPr="00C83160">
              <w:rPr>
                <w:rFonts w:cs="Calibri-Bold"/>
                <w:b/>
                <w:bCs/>
                <w:color w:val="000000"/>
              </w:rPr>
              <w:t>Each local safety advisor: Find out what the planned evacuations are by asking the Fire Safety Officer.</w:t>
            </w:r>
          </w:p>
        </w:tc>
        <w:tc>
          <w:tcPr>
            <w:tcW w:w="2471" w:type="dxa"/>
          </w:tcPr>
          <w:p w:rsidR="00C83160" w:rsidRDefault="00D2583C" w:rsidP="00B44F66">
            <w:pPr>
              <w:pStyle w:val="ListParagraph"/>
              <w:ind w:left="0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Unable to complete because only Fire Marshalls are privy to this information and only one week ahead.</w:t>
            </w:r>
          </w:p>
        </w:tc>
      </w:tr>
      <w:tr w:rsidR="00C83160" w:rsidTr="00D2583C">
        <w:tc>
          <w:tcPr>
            <w:tcW w:w="6411" w:type="dxa"/>
          </w:tcPr>
          <w:p w:rsidR="00C83160" w:rsidRPr="00EC732A" w:rsidRDefault="00EC732A" w:rsidP="00EC732A">
            <w:pPr>
              <w:rPr>
                <w:rFonts w:ascii="Calibri" w:hAnsi="Calibri" w:cs="Times New Roman"/>
                <w:b/>
              </w:rPr>
            </w:pPr>
            <w:r w:rsidRPr="00EC732A">
              <w:rPr>
                <w:b/>
              </w:rPr>
              <w:t>RS to create a terms of reference document and circulate it.</w:t>
            </w:r>
          </w:p>
        </w:tc>
        <w:tc>
          <w:tcPr>
            <w:tcW w:w="2471" w:type="dxa"/>
          </w:tcPr>
          <w:p w:rsidR="00C83160" w:rsidRDefault="00D2583C" w:rsidP="00B44F66">
            <w:pPr>
              <w:pStyle w:val="ListParagraph"/>
              <w:ind w:left="0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Pending</w:t>
            </w:r>
          </w:p>
        </w:tc>
      </w:tr>
      <w:tr w:rsidR="00EC732A" w:rsidTr="00D2583C">
        <w:tc>
          <w:tcPr>
            <w:tcW w:w="6411" w:type="dxa"/>
          </w:tcPr>
          <w:p w:rsidR="00EC732A" w:rsidRPr="00EC732A" w:rsidRDefault="00EC732A" w:rsidP="00EC732A">
            <w:pPr>
              <w:rPr>
                <w:b/>
              </w:rPr>
            </w:pPr>
            <w:r>
              <w:rPr>
                <w:b/>
              </w:rPr>
              <w:t>TT to upload the terms of reference and minutes to Hum</w:t>
            </w:r>
            <w:r w:rsidR="00D2583C">
              <w:rPr>
                <w:b/>
              </w:rPr>
              <w:t>anities Staff</w:t>
            </w:r>
            <w:r>
              <w:rPr>
                <w:b/>
              </w:rPr>
              <w:t>Net.</w:t>
            </w:r>
          </w:p>
        </w:tc>
        <w:tc>
          <w:tcPr>
            <w:tcW w:w="2471" w:type="dxa"/>
          </w:tcPr>
          <w:p w:rsidR="00EC732A" w:rsidRDefault="008F1EBC" w:rsidP="00B44F66">
            <w:pPr>
              <w:pStyle w:val="ListParagraph"/>
              <w:ind w:left="0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Will be completed once these documents have been sent to TT.</w:t>
            </w:r>
          </w:p>
        </w:tc>
      </w:tr>
      <w:tr w:rsidR="00EC732A" w:rsidTr="00D2583C">
        <w:tc>
          <w:tcPr>
            <w:tcW w:w="6411" w:type="dxa"/>
          </w:tcPr>
          <w:p w:rsidR="00EC732A" w:rsidRPr="00EC732A" w:rsidRDefault="00EC732A" w:rsidP="00EC732A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  <w:r w:rsidRPr="00EC732A">
              <w:rPr>
                <w:b/>
              </w:rPr>
              <w:t>officers to revisit that process. RS to send the master list for them to check against their local knowledge.</w:t>
            </w:r>
          </w:p>
        </w:tc>
        <w:tc>
          <w:tcPr>
            <w:tcW w:w="2471" w:type="dxa"/>
          </w:tcPr>
          <w:p w:rsidR="00EC732A" w:rsidRDefault="00D2583C" w:rsidP="00B44F66">
            <w:pPr>
              <w:pStyle w:val="ListParagraph"/>
              <w:ind w:left="0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Pending</w:t>
            </w:r>
          </w:p>
        </w:tc>
      </w:tr>
    </w:tbl>
    <w:p w:rsidR="0025451E" w:rsidRDefault="0025451E"/>
    <w:p w:rsidR="008A2214" w:rsidRDefault="0025451E" w:rsidP="00CA2274">
      <w:pPr>
        <w:pStyle w:val="ListParagraph"/>
        <w:numPr>
          <w:ilvl w:val="0"/>
          <w:numId w:val="2"/>
        </w:numPr>
      </w:pPr>
      <w:r>
        <w:t>Noted that</w:t>
      </w:r>
      <w:r w:rsidR="008A2214">
        <w:t xml:space="preserve"> it</w:t>
      </w:r>
      <w:r>
        <w:t xml:space="preserve"> may be worthwhile linking with the safety services site to ensure consistency.</w:t>
      </w:r>
    </w:p>
    <w:p w:rsidR="009159BC" w:rsidRPr="0025451E" w:rsidRDefault="0025451E" w:rsidP="008A2214">
      <w:pPr>
        <w:ind w:left="1080"/>
        <w:rPr>
          <w:b/>
        </w:rPr>
      </w:pPr>
      <w:r w:rsidRPr="0025451E">
        <w:rPr>
          <w:b/>
        </w:rPr>
        <w:t xml:space="preserve">Action: </w:t>
      </w:r>
      <w:r>
        <w:rPr>
          <w:b/>
        </w:rPr>
        <w:t>RS to contact Arthur Nicholas t</w:t>
      </w:r>
      <w:r w:rsidR="00361E21" w:rsidRPr="0025451E">
        <w:rPr>
          <w:b/>
        </w:rPr>
        <w:t>o ascertain what should be on our local H&amp;S site.</w:t>
      </w:r>
    </w:p>
    <w:p w:rsidR="009159BC" w:rsidRDefault="009159BC" w:rsidP="009159BC">
      <w:pPr>
        <w:pStyle w:val="ListParagraph"/>
        <w:numPr>
          <w:ilvl w:val="0"/>
          <w:numId w:val="1"/>
        </w:numPr>
        <w:rPr>
          <w:rFonts w:asciiTheme="minorHAnsi" w:hAnsiTheme="minorHAnsi" w:cs="Calibri-Bold"/>
          <w:b/>
          <w:bCs/>
          <w:color w:val="000000"/>
        </w:rPr>
      </w:pPr>
      <w:r>
        <w:rPr>
          <w:rFonts w:asciiTheme="minorHAnsi" w:hAnsiTheme="minorHAnsi" w:cs="Calibri-Bold"/>
          <w:b/>
          <w:bCs/>
          <w:color w:val="000000"/>
        </w:rPr>
        <w:t>Training</w:t>
      </w:r>
    </w:p>
    <w:p w:rsidR="009159BC" w:rsidRDefault="009159BC" w:rsidP="009159BC">
      <w:pPr>
        <w:pStyle w:val="ListParagraph"/>
        <w:ind w:left="360"/>
        <w:rPr>
          <w:rFonts w:asciiTheme="minorHAnsi" w:hAnsiTheme="minorHAnsi" w:cs="Calibri-Bold"/>
          <w:b/>
          <w:bCs/>
          <w:color w:val="000000"/>
        </w:rPr>
      </w:pPr>
    </w:p>
    <w:p w:rsidR="008725D6" w:rsidRDefault="00923126" w:rsidP="008725D6">
      <w:pPr>
        <w:pStyle w:val="ListParagraph"/>
        <w:numPr>
          <w:ilvl w:val="0"/>
          <w:numId w:val="2"/>
        </w:numPr>
      </w:pPr>
      <w:r>
        <w:t>E</w:t>
      </w:r>
      <w:r w:rsidR="00555B66">
        <w:t>H and TT</w:t>
      </w:r>
      <w:r>
        <w:t xml:space="preserve"> </w:t>
      </w:r>
      <w:r w:rsidR="00555B66">
        <w:t>attended classroom training two weeks ago and found it q</w:t>
      </w:r>
      <w:r>
        <w:t>uite interesting and useful</w:t>
      </w:r>
      <w:r w:rsidR="00555B66">
        <w:t xml:space="preserve"> as a basic grounding,</w:t>
      </w:r>
      <w:r>
        <w:t xml:space="preserve"> but</w:t>
      </w:r>
      <w:r w:rsidR="00555B66">
        <w:t xml:space="preserve"> it</w:t>
      </w:r>
      <w:r>
        <w:t xml:space="preserve"> highlighted</w:t>
      </w:r>
      <w:r w:rsidR="00555B66">
        <w:t xml:space="preserve"> the need for more training, e.g. </w:t>
      </w:r>
      <w:r>
        <w:t>how</w:t>
      </w:r>
      <w:r w:rsidR="00555B66">
        <w:t xml:space="preserve"> to carry out a risk assessment was not covered. It is noted that this is covered in </w:t>
      </w:r>
      <w:proofErr w:type="spellStart"/>
      <w:r w:rsidR="00555B66">
        <w:t>IoSH</w:t>
      </w:r>
      <w:proofErr w:type="spellEnd"/>
      <w:r w:rsidR="00555B66">
        <w:t xml:space="preserve"> 3.</w:t>
      </w:r>
    </w:p>
    <w:p w:rsidR="008725D6" w:rsidRDefault="008725D6" w:rsidP="008725D6">
      <w:pPr>
        <w:pStyle w:val="ListParagraph"/>
        <w:numPr>
          <w:ilvl w:val="0"/>
          <w:numId w:val="2"/>
        </w:numPr>
      </w:pPr>
      <w:r>
        <w:lastRenderedPageBreak/>
        <w:t xml:space="preserve">The course was </w:t>
      </w:r>
      <w:r w:rsidR="00E006B2">
        <w:t>quite compr</w:t>
      </w:r>
      <w:r>
        <w:t>essed as it is normally spread over three days. Attendees r</w:t>
      </w:r>
      <w:r w:rsidR="00705A37">
        <w:t>eceive</w:t>
      </w:r>
      <w:r>
        <w:t>d</w:t>
      </w:r>
      <w:r w:rsidR="00705A37">
        <w:t xml:space="preserve"> a helpful info</w:t>
      </w:r>
      <w:r>
        <w:t>rmation book. EH and TT are s</w:t>
      </w:r>
      <w:r w:rsidR="00705A37">
        <w:t>till waiting for the results of the test</w:t>
      </w:r>
      <w:r>
        <w:t xml:space="preserve"> to discover if they passed the training</w:t>
      </w:r>
      <w:r w:rsidR="00705A37">
        <w:t>.</w:t>
      </w:r>
    </w:p>
    <w:p w:rsidR="003468E1" w:rsidRDefault="008725D6" w:rsidP="008725D6">
      <w:pPr>
        <w:pStyle w:val="ListParagraph"/>
        <w:ind w:left="1080"/>
        <w:rPr>
          <w:b/>
        </w:rPr>
      </w:pPr>
      <w:r w:rsidRPr="008725D6">
        <w:rPr>
          <w:b/>
        </w:rPr>
        <w:t>Action:</w:t>
      </w:r>
      <w:r w:rsidR="00A2698B" w:rsidRPr="008725D6">
        <w:rPr>
          <w:b/>
        </w:rPr>
        <w:t xml:space="preserve"> EH to send NS</w:t>
      </w:r>
      <w:r w:rsidRPr="008725D6">
        <w:rPr>
          <w:b/>
        </w:rPr>
        <w:t xml:space="preserve"> the details of the training.</w:t>
      </w:r>
    </w:p>
    <w:p w:rsidR="003868A7" w:rsidRPr="003868A7" w:rsidRDefault="00DA6919" w:rsidP="003868A7">
      <w:pPr>
        <w:pStyle w:val="ListParagraph"/>
        <w:numPr>
          <w:ilvl w:val="0"/>
          <w:numId w:val="2"/>
        </w:numPr>
        <w:rPr>
          <w:b/>
        </w:rPr>
      </w:pPr>
      <w:r>
        <w:t>It was noted that t</w:t>
      </w:r>
      <w:r w:rsidR="00D23F83">
        <w:t>here is a stand-</w:t>
      </w:r>
      <w:r w:rsidR="00EB139B">
        <w:t>alone risk assessment course so might be useful to do that instead of more general tr</w:t>
      </w:r>
      <w:r>
        <w:t>aining. RS completed it recently</w:t>
      </w:r>
      <w:r w:rsidR="00EB139B">
        <w:t xml:space="preserve"> and </w:t>
      </w:r>
      <w:r>
        <w:t xml:space="preserve">it </w:t>
      </w:r>
      <w:r w:rsidR="00EB139B">
        <w:t>took about 40 minutes.</w:t>
      </w:r>
      <w:r w:rsidR="00C652CC">
        <w:t xml:space="preserve"> </w:t>
      </w:r>
      <w:r>
        <w:t>It is more focused</w:t>
      </w:r>
      <w:r w:rsidR="00C652CC">
        <w:t xml:space="preserve"> on what to look for and </w:t>
      </w:r>
      <w:r>
        <w:t>how to carry out risk assessments,</w:t>
      </w:r>
      <w:r w:rsidR="00C652CC">
        <w:t xml:space="preserve"> although it does</w:t>
      </w:r>
      <w:r>
        <w:t xml:space="preserve"> also</w:t>
      </w:r>
      <w:r w:rsidR="00C652CC">
        <w:t xml:space="preserve"> cover the principles. Also shows the form and how exercises relate to the form. Risk assessment forms are on the shared drive which members have access to.</w:t>
      </w:r>
      <w:r w:rsidR="003868A7">
        <w:t xml:space="preserve"> </w:t>
      </w:r>
      <w:r w:rsidR="00AD3A91">
        <w:t>EH asks for guidance on the form and RS advises needs an update to reflect current situation.</w:t>
      </w:r>
    </w:p>
    <w:p w:rsidR="003868A7" w:rsidRPr="003868A7" w:rsidRDefault="00613DB2" w:rsidP="003868A7">
      <w:pPr>
        <w:pStyle w:val="ListParagraph"/>
        <w:numPr>
          <w:ilvl w:val="0"/>
          <w:numId w:val="2"/>
        </w:numPr>
        <w:rPr>
          <w:b/>
        </w:rPr>
      </w:pPr>
      <w:r>
        <w:t>NS still to do tr</w:t>
      </w:r>
      <w:r w:rsidR="008814C0">
        <w:t xml:space="preserve">aining; considering </w:t>
      </w:r>
      <w:r w:rsidR="00F34298">
        <w:t xml:space="preserve">doing the </w:t>
      </w:r>
      <w:r w:rsidR="008814C0">
        <w:t>classroom</w:t>
      </w:r>
      <w:r w:rsidR="00F34298">
        <w:t xml:space="preserve"> training.</w:t>
      </w:r>
    </w:p>
    <w:p w:rsidR="00A62EEE" w:rsidRPr="003868A7" w:rsidRDefault="00A62EEE" w:rsidP="003868A7">
      <w:pPr>
        <w:pStyle w:val="ListParagraph"/>
        <w:numPr>
          <w:ilvl w:val="0"/>
          <w:numId w:val="2"/>
        </w:numPr>
        <w:rPr>
          <w:b/>
        </w:rPr>
      </w:pPr>
      <w:r>
        <w:t xml:space="preserve">RS recommends </w:t>
      </w:r>
      <w:r w:rsidR="00D026CA">
        <w:t xml:space="preserve">that </w:t>
      </w:r>
      <w:r>
        <w:t>local safety advisors maintain that training and update their knowledge where necessary.</w:t>
      </w:r>
    </w:p>
    <w:p w:rsidR="003868A7" w:rsidRPr="003868A7" w:rsidRDefault="003868A7" w:rsidP="003868A7">
      <w:pPr>
        <w:pStyle w:val="ListParagraph"/>
        <w:ind w:left="1080"/>
        <w:rPr>
          <w:b/>
        </w:rPr>
      </w:pPr>
    </w:p>
    <w:p w:rsidR="003868A7" w:rsidRDefault="00276FAB" w:rsidP="003868A7">
      <w:pPr>
        <w:pStyle w:val="ListParagraph"/>
        <w:numPr>
          <w:ilvl w:val="0"/>
          <w:numId w:val="1"/>
        </w:numPr>
        <w:rPr>
          <w:rFonts w:asciiTheme="minorHAnsi" w:hAnsiTheme="minorHAnsi" w:cs="Calibri-Bold"/>
          <w:b/>
          <w:bCs/>
          <w:color w:val="000000"/>
        </w:rPr>
      </w:pPr>
      <w:r>
        <w:rPr>
          <w:rFonts w:asciiTheme="minorHAnsi" w:hAnsiTheme="minorHAnsi" w:cs="Calibri-Bold"/>
          <w:b/>
          <w:bCs/>
          <w:color w:val="000000"/>
        </w:rPr>
        <w:t>Review of objectives</w:t>
      </w:r>
    </w:p>
    <w:p w:rsidR="003868A7" w:rsidRDefault="003868A7" w:rsidP="003868A7">
      <w:pPr>
        <w:pStyle w:val="ListParagraph"/>
        <w:ind w:left="360"/>
        <w:rPr>
          <w:rFonts w:asciiTheme="minorHAnsi" w:hAnsiTheme="minorHAnsi" w:cs="Calibri-Bold"/>
          <w:b/>
          <w:bCs/>
          <w:color w:val="000000"/>
        </w:rPr>
      </w:pPr>
    </w:p>
    <w:p w:rsidR="00276FAB" w:rsidRDefault="008814C0" w:rsidP="00276FAB">
      <w:pPr>
        <w:pStyle w:val="ListParagraph"/>
        <w:numPr>
          <w:ilvl w:val="0"/>
          <w:numId w:val="2"/>
        </w:numPr>
      </w:pPr>
      <w:r>
        <w:t xml:space="preserve">100% induction rate objective: </w:t>
      </w:r>
      <w:r w:rsidR="00455E7E">
        <w:t xml:space="preserve"> TT and EH </w:t>
      </w:r>
      <w:r>
        <w:t xml:space="preserve">confirm that they are </w:t>
      </w:r>
      <w:r w:rsidR="00455E7E">
        <w:t>aware of new starters and have checked they have/will receive the health and safety.</w:t>
      </w:r>
    </w:p>
    <w:p w:rsidR="00EB13A8" w:rsidRDefault="008814C0" w:rsidP="00EB13A8">
      <w:pPr>
        <w:pStyle w:val="ListParagraph"/>
        <w:numPr>
          <w:ilvl w:val="0"/>
          <w:numId w:val="2"/>
        </w:numPr>
      </w:pPr>
      <w:r>
        <w:t>Members have c</w:t>
      </w:r>
      <w:r w:rsidR="00F372F2">
        <w:t>onfirmed</w:t>
      </w:r>
      <w:r>
        <w:t xml:space="preserve"> that</w:t>
      </w:r>
      <w:r w:rsidR="00F372F2">
        <w:t xml:space="preserve"> there are processes in place for catching new starters </w:t>
      </w:r>
      <w:r>
        <w:t>and making sure they receive inductions. Committee are reminded</w:t>
      </w:r>
      <w:r w:rsidR="00F372F2">
        <w:t xml:space="preserve"> that even transfers in</w:t>
      </w:r>
      <w:r>
        <w:t>to the department need a briefing</w:t>
      </w:r>
      <w:r w:rsidR="00F372F2">
        <w:t>.</w:t>
      </w:r>
    </w:p>
    <w:p w:rsidR="00EB13A8" w:rsidRDefault="00AD5AFA" w:rsidP="00EB13A8">
      <w:pPr>
        <w:pStyle w:val="ListParagraph"/>
        <w:numPr>
          <w:ilvl w:val="0"/>
          <w:numId w:val="2"/>
        </w:numPr>
      </w:pPr>
      <w:r>
        <w:t>Review an update to</w:t>
      </w:r>
      <w:r w:rsidR="008814C0">
        <w:t xml:space="preserve"> PEEPs policy and current PEEPs: A r</w:t>
      </w:r>
      <w:r>
        <w:t>eminder</w:t>
      </w:r>
      <w:r w:rsidR="008814C0">
        <w:t xml:space="preserve"> has been sent to Heads of function. The r</w:t>
      </w:r>
      <w:r>
        <w:t xml:space="preserve">esponse has been that there is no need for any PEEPs </w:t>
      </w:r>
      <w:r w:rsidR="008814C0">
        <w:t>and no one has expressed a need</w:t>
      </w:r>
      <w:r>
        <w:t>.</w:t>
      </w:r>
      <w:r w:rsidR="00EB13A8">
        <w:t xml:space="preserve"> </w:t>
      </w:r>
      <w:r w:rsidR="00223BDC">
        <w:t>PE</w:t>
      </w:r>
      <w:r w:rsidR="008814C0">
        <w:t>EPs policy is University policy, so a</w:t>
      </w:r>
      <w:r w:rsidR="00223BDC">
        <w:t>s long as we are compliant with Univers</w:t>
      </w:r>
      <w:r w:rsidR="008814C0">
        <w:t>ity policy this objective is satisfied.</w:t>
      </w:r>
    </w:p>
    <w:p w:rsidR="00223BDC" w:rsidRDefault="00223BDC" w:rsidP="00EB13A8">
      <w:pPr>
        <w:pStyle w:val="ListParagraph"/>
        <w:numPr>
          <w:ilvl w:val="0"/>
          <w:numId w:val="2"/>
        </w:numPr>
      </w:pPr>
      <w:r>
        <w:t xml:space="preserve">Next objective </w:t>
      </w:r>
      <w:r w:rsidR="00B83CED">
        <w:t xml:space="preserve">is </w:t>
      </w:r>
      <w:r>
        <w:t>regarding</w:t>
      </w:r>
      <w:r w:rsidR="00B83CED">
        <w:t xml:space="preserve"> risk assessments. RS advises members to begin these as soon as they have had the training.</w:t>
      </w:r>
    </w:p>
    <w:p w:rsidR="00EB13A8" w:rsidRDefault="00EB13A8" w:rsidP="00EB13A8"/>
    <w:p w:rsidR="00EB13A8" w:rsidRDefault="00EB13A8" w:rsidP="00EB13A8">
      <w:pPr>
        <w:pStyle w:val="ListParagraph"/>
        <w:numPr>
          <w:ilvl w:val="0"/>
          <w:numId w:val="1"/>
        </w:numPr>
        <w:rPr>
          <w:rFonts w:asciiTheme="minorHAnsi" w:hAnsiTheme="minorHAnsi" w:cs="Calibri-Bold"/>
          <w:b/>
          <w:bCs/>
          <w:color w:val="000000"/>
        </w:rPr>
      </w:pPr>
      <w:r>
        <w:rPr>
          <w:rFonts w:asciiTheme="minorHAnsi" w:hAnsiTheme="minorHAnsi" w:cs="Calibri-Bold"/>
          <w:b/>
          <w:bCs/>
          <w:color w:val="000000"/>
        </w:rPr>
        <w:t>General issues</w:t>
      </w:r>
    </w:p>
    <w:p w:rsidR="00EB13A8" w:rsidRDefault="00EB13A8" w:rsidP="00EB13A8">
      <w:pPr>
        <w:pStyle w:val="ListParagraph"/>
        <w:numPr>
          <w:ilvl w:val="1"/>
          <w:numId w:val="1"/>
        </w:numPr>
        <w:rPr>
          <w:rFonts w:asciiTheme="minorHAnsi" w:hAnsiTheme="minorHAnsi" w:cs="Calibri-Bold"/>
          <w:b/>
          <w:bCs/>
          <w:color w:val="000000"/>
        </w:rPr>
      </w:pPr>
      <w:r>
        <w:rPr>
          <w:rFonts w:asciiTheme="minorHAnsi" w:hAnsiTheme="minorHAnsi" w:cs="Calibri-Bold"/>
          <w:b/>
          <w:bCs/>
          <w:color w:val="000000"/>
        </w:rPr>
        <w:t>Fire evacuations</w:t>
      </w:r>
    </w:p>
    <w:p w:rsidR="00EB13A8" w:rsidRDefault="00EB13A8" w:rsidP="00EB13A8">
      <w:pPr>
        <w:pStyle w:val="ListParagraph"/>
        <w:ind w:left="1440"/>
        <w:rPr>
          <w:rFonts w:asciiTheme="minorHAnsi" w:hAnsiTheme="minorHAnsi" w:cs="Calibri-Bold"/>
          <w:b/>
          <w:bCs/>
          <w:color w:val="000000"/>
        </w:rPr>
      </w:pPr>
    </w:p>
    <w:p w:rsidR="00EB13A8" w:rsidRPr="00EB13A8" w:rsidRDefault="00EB13A8" w:rsidP="00EB13A8">
      <w:pPr>
        <w:pStyle w:val="ListParagraph"/>
        <w:ind w:left="1440"/>
        <w:rPr>
          <w:rFonts w:asciiTheme="minorHAnsi" w:hAnsiTheme="minorHAnsi" w:cs="Calibri-Bold"/>
          <w:bCs/>
          <w:color w:val="000000"/>
        </w:rPr>
      </w:pPr>
      <w:r w:rsidRPr="00EB13A8">
        <w:rPr>
          <w:rFonts w:asciiTheme="minorHAnsi" w:hAnsiTheme="minorHAnsi" w:cs="Calibri-Bold"/>
          <w:bCs/>
          <w:color w:val="000000"/>
        </w:rPr>
        <w:t>Nil return.</w:t>
      </w:r>
    </w:p>
    <w:p w:rsidR="00EB13A8" w:rsidRDefault="00EB13A8" w:rsidP="00EB13A8">
      <w:pPr>
        <w:pStyle w:val="ListParagraph"/>
        <w:ind w:left="1440"/>
        <w:rPr>
          <w:rFonts w:asciiTheme="minorHAnsi" w:hAnsiTheme="minorHAnsi" w:cs="Calibri-Bold"/>
          <w:b/>
          <w:bCs/>
          <w:color w:val="000000"/>
        </w:rPr>
      </w:pPr>
    </w:p>
    <w:p w:rsidR="00EB13A8" w:rsidRDefault="00EB13A8" w:rsidP="00EB13A8">
      <w:pPr>
        <w:pStyle w:val="ListParagraph"/>
        <w:numPr>
          <w:ilvl w:val="1"/>
          <w:numId w:val="1"/>
        </w:numPr>
        <w:rPr>
          <w:rFonts w:asciiTheme="minorHAnsi" w:hAnsiTheme="minorHAnsi" w:cs="Calibri-Bold"/>
          <w:b/>
          <w:bCs/>
          <w:color w:val="000000"/>
        </w:rPr>
      </w:pPr>
      <w:r>
        <w:rPr>
          <w:rFonts w:asciiTheme="minorHAnsi" w:hAnsiTheme="minorHAnsi" w:cs="Calibri-Bold"/>
          <w:b/>
          <w:bCs/>
          <w:color w:val="000000"/>
        </w:rPr>
        <w:t>Accidents/Incidents</w:t>
      </w:r>
    </w:p>
    <w:p w:rsidR="00EB13A8" w:rsidRDefault="00EB13A8" w:rsidP="00EB13A8">
      <w:pPr>
        <w:pStyle w:val="ListParagraph"/>
        <w:ind w:left="1440"/>
        <w:rPr>
          <w:rFonts w:asciiTheme="minorHAnsi" w:hAnsiTheme="minorHAnsi" w:cs="Calibri-Bold"/>
          <w:bCs/>
          <w:color w:val="000000"/>
        </w:rPr>
      </w:pPr>
    </w:p>
    <w:p w:rsidR="00EB13A8" w:rsidRDefault="00EB13A8" w:rsidP="00EB13A8">
      <w:pPr>
        <w:pStyle w:val="ListParagraph"/>
        <w:ind w:left="1440"/>
        <w:rPr>
          <w:rFonts w:asciiTheme="minorHAnsi" w:hAnsiTheme="minorHAnsi" w:cs="Calibri-Bold"/>
          <w:bCs/>
          <w:color w:val="000000"/>
        </w:rPr>
      </w:pPr>
      <w:r>
        <w:rPr>
          <w:rFonts w:asciiTheme="minorHAnsi" w:hAnsiTheme="minorHAnsi" w:cs="Calibri-Bold"/>
          <w:bCs/>
          <w:color w:val="000000"/>
        </w:rPr>
        <w:t>Nil return.</w:t>
      </w:r>
    </w:p>
    <w:p w:rsidR="00EB13A8" w:rsidRDefault="00EB13A8" w:rsidP="00EB13A8">
      <w:pPr>
        <w:pStyle w:val="ListParagraph"/>
        <w:ind w:left="1440"/>
        <w:rPr>
          <w:rFonts w:asciiTheme="minorHAnsi" w:hAnsiTheme="minorHAnsi" w:cs="Calibri-Bold"/>
          <w:bCs/>
          <w:color w:val="000000"/>
        </w:rPr>
      </w:pPr>
    </w:p>
    <w:p w:rsidR="00EB13A8" w:rsidRDefault="00EB13A8" w:rsidP="00EB13A8">
      <w:pPr>
        <w:pStyle w:val="ListParagraph"/>
        <w:numPr>
          <w:ilvl w:val="1"/>
          <w:numId w:val="1"/>
        </w:numPr>
        <w:rPr>
          <w:rFonts w:asciiTheme="minorHAnsi" w:hAnsiTheme="minorHAnsi" w:cs="Calibri-Bold"/>
          <w:b/>
          <w:bCs/>
          <w:color w:val="000000"/>
        </w:rPr>
      </w:pPr>
      <w:r>
        <w:rPr>
          <w:rFonts w:asciiTheme="minorHAnsi" w:hAnsiTheme="minorHAnsi" w:cs="Calibri-Bold"/>
          <w:b/>
          <w:bCs/>
          <w:color w:val="000000"/>
        </w:rPr>
        <w:t>Risk assessments</w:t>
      </w:r>
    </w:p>
    <w:p w:rsidR="00EB13A8" w:rsidRDefault="00EB13A8" w:rsidP="00EB13A8">
      <w:pPr>
        <w:pStyle w:val="ListParagraph"/>
        <w:ind w:left="1440"/>
        <w:rPr>
          <w:rFonts w:asciiTheme="minorHAnsi" w:hAnsiTheme="minorHAnsi" w:cs="Calibri-Bold"/>
          <w:b/>
          <w:bCs/>
          <w:color w:val="000000"/>
        </w:rPr>
      </w:pPr>
    </w:p>
    <w:p w:rsidR="00EB13A8" w:rsidRDefault="00EB13A8" w:rsidP="00EB13A8">
      <w:pPr>
        <w:pStyle w:val="ListParagraph"/>
        <w:ind w:left="1440"/>
        <w:rPr>
          <w:rFonts w:asciiTheme="minorHAnsi" w:hAnsiTheme="minorHAnsi" w:cs="Calibri-Bold"/>
          <w:bCs/>
          <w:color w:val="000000"/>
        </w:rPr>
      </w:pPr>
      <w:r>
        <w:rPr>
          <w:rFonts w:asciiTheme="minorHAnsi" w:hAnsiTheme="minorHAnsi" w:cs="Calibri-Bold"/>
          <w:bCs/>
          <w:color w:val="000000"/>
        </w:rPr>
        <w:t>Just Waterloo Place has been completed so far.</w:t>
      </w:r>
    </w:p>
    <w:p w:rsidR="00EB13A8" w:rsidRDefault="00EB13A8" w:rsidP="00EB13A8">
      <w:pPr>
        <w:pStyle w:val="ListParagraph"/>
        <w:ind w:left="1440"/>
        <w:rPr>
          <w:rFonts w:asciiTheme="minorHAnsi" w:hAnsiTheme="minorHAnsi" w:cs="Calibri-Bold"/>
          <w:b/>
          <w:bCs/>
          <w:color w:val="000000"/>
        </w:rPr>
      </w:pPr>
    </w:p>
    <w:p w:rsidR="00EB13A8" w:rsidRDefault="00EB13A8" w:rsidP="00EB13A8">
      <w:pPr>
        <w:pStyle w:val="ListParagraph"/>
        <w:numPr>
          <w:ilvl w:val="1"/>
          <w:numId w:val="1"/>
        </w:numPr>
        <w:rPr>
          <w:rFonts w:asciiTheme="minorHAnsi" w:hAnsiTheme="minorHAnsi" w:cs="Calibri-Bold"/>
          <w:b/>
          <w:bCs/>
          <w:color w:val="000000"/>
        </w:rPr>
      </w:pPr>
      <w:r>
        <w:rPr>
          <w:rFonts w:asciiTheme="minorHAnsi" w:hAnsiTheme="minorHAnsi" w:cs="Calibri-Bold"/>
          <w:b/>
          <w:bCs/>
          <w:color w:val="000000"/>
        </w:rPr>
        <w:t>Inspections/reviews</w:t>
      </w:r>
    </w:p>
    <w:p w:rsidR="00EB13A8" w:rsidRDefault="00EB13A8" w:rsidP="00EB13A8">
      <w:pPr>
        <w:pStyle w:val="ListParagraph"/>
        <w:ind w:left="1440"/>
        <w:rPr>
          <w:rFonts w:asciiTheme="minorHAnsi" w:hAnsiTheme="minorHAnsi" w:cs="Calibri-Bold"/>
          <w:b/>
          <w:bCs/>
          <w:color w:val="000000"/>
        </w:rPr>
      </w:pPr>
    </w:p>
    <w:p w:rsidR="003466AD" w:rsidRPr="003466AD" w:rsidRDefault="003466AD" w:rsidP="003466AD">
      <w:pPr>
        <w:pStyle w:val="ListParagraph"/>
        <w:ind w:left="1440"/>
        <w:rPr>
          <w:rFonts w:asciiTheme="minorHAnsi" w:hAnsiTheme="minorHAnsi" w:cs="Calibri-Bold"/>
          <w:bCs/>
          <w:color w:val="000000"/>
        </w:rPr>
      </w:pPr>
      <w:r>
        <w:rPr>
          <w:rFonts w:asciiTheme="minorHAnsi" w:hAnsiTheme="minorHAnsi" w:cs="Calibri-Bold"/>
          <w:bCs/>
          <w:color w:val="000000"/>
        </w:rPr>
        <w:t>MB raises an issue with rats chewing through wires in Ellen Wilkinson, which could affect telecoms. While this is principally an Estates/Telecoms issue, it does carry a possible fire risk.</w:t>
      </w:r>
    </w:p>
    <w:p w:rsidR="00EB13A8" w:rsidRDefault="00EB13A8"/>
    <w:p w:rsidR="00CF53B6" w:rsidRDefault="00CF53B6" w:rsidP="00CF53B6">
      <w:pPr>
        <w:pStyle w:val="ListParagraph"/>
        <w:numPr>
          <w:ilvl w:val="0"/>
          <w:numId w:val="1"/>
        </w:numPr>
        <w:rPr>
          <w:rFonts w:asciiTheme="minorHAnsi" w:hAnsiTheme="minorHAnsi" w:cs="Calibri-Bold"/>
          <w:b/>
          <w:bCs/>
          <w:color w:val="000000"/>
        </w:rPr>
      </w:pPr>
      <w:r>
        <w:rPr>
          <w:rFonts w:asciiTheme="minorHAnsi" w:hAnsiTheme="minorHAnsi" w:cs="Calibri-Bold"/>
          <w:b/>
          <w:bCs/>
          <w:color w:val="000000"/>
        </w:rPr>
        <w:t>Any other Business</w:t>
      </w:r>
    </w:p>
    <w:p w:rsidR="00CF53B6" w:rsidRDefault="00CF53B6" w:rsidP="00CF53B6">
      <w:pPr>
        <w:pStyle w:val="ListParagraph"/>
        <w:ind w:left="360"/>
        <w:rPr>
          <w:rFonts w:asciiTheme="minorHAnsi" w:hAnsiTheme="minorHAnsi" w:cs="Calibri-Bold"/>
          <w:b/>
          <w:bCs/>
          <w:color w:val="000000"/>
        </w:rPr>
      </w:pPr>
    </w:p>
    <w:p w:rsidR="00F75F12" w:rsidRDefault="00F75F12" w:rsidP="00F75F12">
      <w:pPr>
        <w:pStyle w:val="ListParagraph"/>
        <w:numPr>
          <w:ilvl w:val="0"/>
          <w:numId w:val="2"/>
        </w:numPr>
      </w:pPr>
      <w:r>
        <w:t>Noted that the next event of the Safety Advisors Networking Event (SANE) is 21</w:t>
      </w:r>
      <w:r w:rsidRPr="00F75F12">
        <w:rPr>
          <w:vertAlign w:val="superscript"/>
        </w:rPr>
        <w:t>st</w:t>
      </w:r>
      <w:r>
        <w:t xml:space="preserve"> June. Chair encourages all to attend. TT has registered.</w:t>
      </w:r>
    </w:p>
    <w:p w:rsidR="00BB424D" w:rsidRDefault="00D208C4" w:rsidP="00D208C4">
      <w:pPr>
        <w:pStyle w:val="ListParagraph"/>
        <w:numPr>
          <w:ilvl w:val="0"/>
          <w:numId w:val="2"/>
        </w:numPr>
      </w:pPr>
      <w:r>
        <w:t>Discuss local advises specialising to reduce need for training. Confirm that</w:t>
      </w:r>
      <w:r w:rsidR="00AF4012">
        <w:t xml:space="preserve"> the traini</w:t>
      </w:r>
      <w:r>
        <w:t>ng they are undertaking will give them a broad basic understanding. Chair</w:t>
      </w:r>
      <w:r w:rsidR="00AF4012">
        <w:t xml:space="preserve"> encourages members to take lead on particular interests after the basic training if they would like to.</w:t>
      </w:r>
    </w:p>
    <w:p w:rsidR="00BB424D" w:rsidRDefault="00D208C4" w:rsidP="00BB424D">
      <w:pPr>
        <w:pStyle w:val="ListParagraph"/>
        <w:numPr>
          <w:ilvl w:val="0"/>
          <w:numId w:val="2"/>
        </w:numPr>
      </w:pPr>
      <w:r>
        <w:t>Chair suggests</w:t>
      </w:r>
      <w:r w:rsidR="009326A0">
        <w:t xml:space="preserve"> focus</w:t>
      </w:r>
      <w:r>
        <w:t>ing the</w:t>
      </w:r>
      <w:r w:rsidR="009326A0">
        <w:t xml:space="preserve"> end of</w:t>
      </w:r>
      <w:r>
        <w:t xml:space="preserve"> each</w:t>
      </w:r>
      <w:r w:rsidR="009326A0">
        <w:t xml:space="preserve"> meeti</w:t>
      </w:r>
      <w:r>
        <w:t>ng on one particular issu</w:t>
      </w:r>
      <w:r w:rsidR="00E23D74">
        <w:t>e. F</w:t>
      </w:r>
      <w:r>
        <w:t>or example,</w:t>
      </w:r>
      <w:r w:rsidR="009326A0">
        <w:t xml:space="preserve"> next month </w:t>
      </w:r>
      <w:r>
        <w:t xml:space="preserve">the Committee could focus </w:t>
      </w:r>
      <w:r w:rsidR="009326A0">
        <w:t>on slips a</w:t>
      </w:r>
      <w:r>
        <w:t xml:space="preserve">nd trips/accidents, and discuss how to </w:t>
      </w:r>
      <w:r w:rsidR="009326A0">
        <w:t>think of that in risk assessments and particular issues. Agreement from members.</w:t>
      </w:r>
    </w:p>
    <w:p w:rsidR="009B01FA" w:rsidRDefault="00D208C4" w:rsidP="00BB424D">
      <w:pPr>
        <w:pStyle w:val="ListParagraph"/>
        <w:numPr>
          <w:ilvl w:val="0"/>
          <w:numId w:val="2"/>
        </w:numPr>
      </w:pPr>
      <w:r>
        <w:t>Members agree</w:t>
      </w:r>
      <w:r w:rsidR="009B01FA">
        <w:t xml:space="preserve"> to continue meeting monthly until</w:t>
      </w:r>
      <w:r w:rsidR="007330DD">
        <w:t xml:space="preserve"> reach a point where</w:t>
      </w:r>
      <w:r w:rsidR="009B01FA">
        <w:t xml:space="preserve"> can drop it to bi-monthly.</w:t>
      </w:r>
    </w:p>
    <w:sectPr w:rsidR="009B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5AC"/>
    <w:multiLevelType w:val="hybridMultilevel"/>
    <w:tmpl w:val="DC08993A"/>
    <w:lvl w:ilvl="0" w:tplc="C8029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371"/>
    <w:multiLevelType w:val="hybridMultilevel"/>
    <w:tmpl w:val="FD94C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9"/>
    <w:rsid w:val="00033F0C"/>
    <w:rsid w:val="00103A66"/>
    <w:rsid w:val="00154A98"/>
    <w:rsid w:val="00190239"/>
    <w:rsid w:val="0019420C"/>
    <w:rsid w:val="00223BDC"/>
    <w:rsid w:val="0025451E"/>
    <w:rsid w:val="00276FAB"/>
    <w:rsid w:val="003466AD"/>
    <w:rsid w:val="003468E1"/>
    <w:rsid w:val="003543E1"/>
    <w:rsid w:val="00361E21"/>
    <w:rsid w:val="003868A7"/>
    <w:rsid w:val="003B7ACB"/>
    <w:rsid w:val="0042117F"/>
    <w:rsid w:val="0042322A"/>
    <w:rsid w:val="00455E7E"/>
    <w:rsid w:val="00555B66"/>
    <w:rsid w:val="005A16EA"/>
    <w:rsid w:val="005B7D0C"/>
    <w:rsid w:val="00613DB2"/>
    <w:rsid w:val="006B4A45"/>
    <w:rsid w:val="00705A37"/>
    <w:rsid w:val="007330DD"/>
    <w:rsid w:val="00824FE0"/>
    <w:rsid w:val="00851090"/>
    <w:rsid w:val="00871748"/>
    <w:rsid w:val="008725D6"/>
    <w:rsid w:val="008814C0"/>
    <w:rsid w:val="008A2214"/>
    <w:rsid w:val="008E5D0D"/>
    <w:rsid w:val="008F1EBC"/>
    <w:rsid w:val="009159BC"/>
    <w:rsid w:val="00923126"/>
    <w:rsid w:val="009326A0"/>
    <w:rsid w:val="009849FE"/>
    <w:rsid w:val="009B01FA"/>
    <w:rsid w:val="009B6A96"/>
    <w:rsid w:val="00A2698B"/>
    <w:rsid w:val="00A62EEE"/>
    <w:rsid w:val="00AD3A91"/>
    <w:rsid w:val="00AD5AFA"/>
    <w:rsid w:val="00AD72C2"/>
    <w:rsid w:val="00AF4012"/>
    <w:rsid w:val="00B024FF"/>
    <w:rsid w:val="00B44F66"/>
    <w:rsid w:val="00B83CED"/>
    <w:rsid w:val="00BB424D"/>
    <w:rsid w:val="00C31AB4"/>
    <w:rsid w:val="00C652CC"/>
    <w:rsid w:val="00C83160"/>
    <w:rsid w:val="00CA2274"/>
    <w:rsid w:val="00CF53B6"/>
    <w:rsid w:val="00D026CA"/>
    <w:rsid w:val="00D208C4"/>
    <w:rsid w:val="00D23F83"/>
    <w:rsid w:val="00D2583C"/>
    <w:rsid w:val="00D33BB9"/>
    <w:rsid w:val="00DA6919"/>
    <w:rsid w:val="00DD6428"/>
    <w:rsid w:val="00E006B2"/>
    <w:rsid w:val="00E23D74"/>
    <w:rsid w:val="00EB139B"/>
    <w:rsid w:val="00EB13A8"/>
    <w:rsid w:val="00EC732A"/>
    <w:rsid w:val="00F12574"/>
    <w:rsid w:val="00F34298"/>
    <w:rsid w:val="00F372F2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ACB"/>
  </w:style>
  <w:style w:type="paragraph" w:styleId="ListParagraph">
    <w:name w:val="List Paragraph"/>
    <w:basedOn w:val="Normal"/>
    <w:uiPriority w:val="34"/>
    <w:qFormat/>
    <w:rsid w:val="00C31AB4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8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ACB"/>
  </w:style>
  <w:style w:type="paragraph" w:styleId="ListParagraph">
    <w:name w:val="List Paragraph"/>
    <w:basedOn w:val="Normal"/>
    <w:uiPriority w:val="34"/>
    <w:qFormat/>
    <w:rsid w:val="00C31AB4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8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mftssjr5</dc:creator>
  <cp:lastModifiedBy>Tracy Timperley</cp:lastModifiedBy>
  <cp:revision>2</cp:revision>
  <dcterms:created xsi:type="dcterms:W3CDTF">2018-07-19T14:51:00Z</dcterms:created>
  <dcterms:modified xsi:type="dcterms:W3CDTF">2018-07-19T14:51:00Z</dcterms:modified>
</cp:coreProperties>
</file>