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66A21" w14:textId="5FE82FD5" w:rsidR="00D00FA2" w:rsidRPr="006C0139" w:rsidRDefault="00B74C1E" w:rsidP="00D00FA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en-GB"/>
        </w:rPr>
        <w:t xml:space="preserve">Manchester Policy Blogs - </w:t>
      </w:r>
      <w:r w:rsidR="00D00FA2" w:rsidRPr="006C0139"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en-GB"/>
        </w:rPr>
        <w:t>Editorial Policy</w:t>
      </w:r>
    </w:p>
    <w:p w14:paraId="3D727936" w14:textId="3C8554E7" w:rsidR="001416C7" w:rsidRPr="006C0139" w:rsidRDefault="001416C7" w:rsidP="001416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 aim of</w:t>
      </w:r>
      <w:r w:rsidRPr="006C0139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 xml:space="preserve"> Manchester Policy Blogs </w:t>
      </w:r>
      <w:r w:rsidR="00983CD6">
        <w:rPr>
          <w:rFonts w:ascii="Arial" w:eastAsia="Times New Roman" w:hAnsi="Arial" w:cs="Arial"/>
          <w:b/>
          <w:bCs/>
          <w:iCs/>
          <w:sz w:val="20"/>
          <w:szCs w:val="20"/>
          <w:lang w:eastAsia="en-GB"/>
        </w:rPr>
        <w:t xml:space="preserve">is </w:t>
      </w:r>
      <w:r w:rsidRPr="006C0139">
        <w:rPr>
          <w:rFonts w:ascii="Arial" w:eastAsia="Times New Roman" w:hAnsi="Arial" w:cs="Arial"/>
          <w:b/>
          <w:bCs/>
          <w:iCs/>
          <w:sz w:val="20"/>
          <w:szCs w:val="20"/>
          <w:lang w:eastAsia="en-GB"/>
        </w:rPr>
        <w:t>to;</w:t>
      </w:r>
    </w:p>
    <w:p w14:paraId="6BA0E4F5" w14:textId="3F796255" w:rsidR="001416C7" w:rsidRDefault="00EE3FC3" w:rsidP="00141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promote a wider</w:t>
      </w:r>
      <w:r w:rsidR="001416C7"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understanding</w:t>
      </w:r>
      <w:r w:rsidR="001416C7"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and awareness </w:t>
      </w:r>
      <w:r w:rsidR="001416C7"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of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University </w:t>
      </w:r>
      <w:r w:rsidR="001416C7" w:rsidRPr="006C0139">
        <w:rPr>
          <w:rFonts w:ascii="Arial" w:eastAsia="Times New Roman" w:hAnsi="Arial" w:cs="Arial"/>
          <w:sz w:val="20"/>
          <w:szCs w:val="20"/>
          <w:lang w:eastAsia="en-GB"/>
        </w:rPr>
        <w:t>research that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has relevance to public policymaking</w:t>
      </w:r>
      <w:r w:rsidR="001416C7"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in the UK and internationally</w:t>
      </w:r>
    </w:p>
    <w:p w14:paraId="7ABCFE6C" w14:textId="77777777" w:rsidR="004C0BAD" w:rsidRPr="006C0139" w:rsidRDefault="004C0BAD" w:rsidP="004C0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>open up academic research to increase its impact</w:t>
      </w:r>
    </w:p>
    <w:p w14:paraId="167C6AC4" w14:textId="61407B34" w:rsidR="001416C7" w:rsidRPr="006C0139" w:rsidRDefault="001416C7" w:rsidP="00141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facilitate the sharing and exchange of knowledge </w:t>
      </w:r>
      <w:r w:rsidR="00EE3FC3">
        <w:rPr>
          <w:rFonts w:ascii="Arial" w:eastAsia="Times New Roman" w:hAnsi="Arial" w:cs="Arial"/>
          <w:sz w:val="20"/>
          <w:szCs w:val="20"/>
          <w:lang w:eastAsia="en-GB"/>
        </w:rPr>
        <w:t xml:space="preserve">and expertise </w:t>
      </w:r>
      <w:r w:rsidRPr="006C0139">
        <w:rPr>
          <w:rFonts w:ascii="Arial" w:eastAsia="Times New Roman" w:hAnsi="Arial" w:cs="Arial"/>
          <w:sz w:val="20"/>
          <w:szCs w:val="20"/>
          <w:lang w:eastAsia="en-GB"/>
        </w:rPr>
        <w:t>between experts within and outside universities</w:t>
      </w:r>
    </w:p>
    <w:p w14:paraId="50DB9F92" w14:textId="0E95BDC8" w:rsidR="001416C7" w:rsidRPr="006C0139" w:rsidRDefault="00983CD6" w:rsidP="001416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</w:t>
      </w:r>
      <w:r w:rsidR="001416C7"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rticles </w:t>
      </w:r>
      <w:r w:rsidR="00EE5E5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will </w:t>
      </w:r>
      <w:r w:rsidR="001416C7"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give the views of the author(s), and not the position of </w:t>
      </w:r>
      <w:r w:rsidR="00CB252F" w:rsidRPr="006C0139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Manchester</w:t>
      </w:r>
      <w:r w:rsidR="00CB252F" w:rsidRPr="006C0139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 xml:space="preserve"> </w:t>
      </w:r>
      <w:r w:rsidR="001416C7" w:rsidRPr="006C0139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>Policy</w:t>
      </w:r>
      <w:r w:rsidR="00CB252F" w:rsidRPr="006C0139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 B</w:t>
      </w:r>
      <w:r w:rsidR="001416C7" w:rsidRPr="006C0139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log</w:t>
      </w:r>
      <w:r w:rsidR="001416C7"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, </w:t>
      </w:r>
      <w:r w:rsidR="00581570"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the </w:t>
      </w:r>
      <w:proofErr w:type="spellStart"/>
      <w:r w:rsidR="0002250F"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Policy@Manchester</w:t>
      </w:r>
      <w:proofErr w:type="spellEnd"/>
      <w:r w:rsidR="0002250F"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Network, </w:t>
      </w:r>
      <w:proofErr w:type="gramStart"/>
      <w:r w:rsidR="001416C7"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nor</w:t>
      </w:r>
      <w:proofErr w:type="gramEnd"/>
      <w:r w:rsidR="001416C7"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of the </w:t>
      </w:r>
      <w:r w:rsidR="00EA2E53"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University of Manchester</w:t>
      </w:r>
      <w:r w:rsidR="001416C7"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p w14:paraId="1485879F" w14:textId="77777777" w:rsidR="00245C5C" w:rsidRPr="006C0139" w:rsidRDefault="00EE5607" w:rsidP="00245C5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6C0139"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en-GB"/>
        </w:rPr>
        <w:br/>
      </w:r>
      <w:r w:rsidR="00245C5C" w:rsidRPr="006C013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What we want</w:t>
      </w:r>
    </w:p>
    <w:p w14:paraId="61B0A199" w14:textId="77777777" w:rsidR="00245C5C" w:rsidRPr="006C0139" w:rsidRDefault="00245C5C" w:rsidP="00245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We encourage the submission of material that focuses on substantive insights or research as it </w:t>
      </w:r>
      <w:proofErr w:type="gramStart"/>
      <w:r w:rsidRPr="006C0139">
        <w:rPr>
          <w:rFonts w:ascii="Arial" w:eastAsia="Times New Roman" w:hAnsi="Arial" w:cs="Arial"/>
          <w:sz w:val="20"/>
          <w:szCs w:val="20"/>
          <w:lang w:eastAsia="en-GB"/>
        </w:rPr>
        <w:t>pertains</w:t>
      </w:r>
      <w:proofErr w:type="gramEnd"/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to aspects of public policy in the UK and internationally.</w:t>
      </w:r>
    </w:p>
    <w:p w14:paraId="50344552" w14:textId="77777777" w:rsidR="00245C5C" w:rsidRPr="006C0139" w:rsidRDefault="00245C5C" w:rsidP="00245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We draw primarily on the community of academics and researchers at the University of Manchester, but we welcome contributions from </w:t>
      </w:r>
      <w:r w:rsidR="00ED6AE3" w:rsidRPr="006C0139">
        <w:rPr>
          <w:rFonts w:ascii="Arial" w:eastAsia="Times New Roman" w:hAnsi="Arial" w:cs="Arial"/>
          <w:sz w:val="20"/>
          <w:szCs w:val="20"/>
          <w:lang w:eastAsia="en-GB"/>
        </w:rPr>
        <w:t>other</w:t>
      </w:r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universities and research organisations, as well as individuals from organisations with an interest in public policy issues and topics</w:t>
      </w:r>
      <w:r w:rsidR="0049445F"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as long as they conform to our standards</w:t>
      </w:r>
      <w:r w:rsidR="00ED6AE3" w:rsidRPr="006C0139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63FE4F0" w14:textId="5C3E893A" w:rsidR="00F92A33" w:rsidRPr="006C0139" w:rsidRDefault="004121F6" w:rsidP="004121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>Contributions to the blog are neither academic papers nor bureaucratic publications. Nor should posts be a mere description of a particular issue in public policy.</w:t>
      </w:r>
    </w:p>
    <w:p w14:paraId="48A34F1C" w14:textId="5567750D" w:rsidR="00D1029A" w:rsidRPr="00B22223" w:rsidRDefault="00D1029A" w:rsidP="009A57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22223">
        <w:rPr>
          <w:rFonts w:ascii="Arial" w:eastAsia="Times New Roman" w:hAnsi="Arial" w:cs="Arial"/>
          <w:sz w:val="20"/>
          <w:szCs w:val="20"/>
          <w:lang w:eastAsia="en-GB"/>
        </w:rPr>
        <w:t>It is expected that posts will contain</w:t>
      </w:r>
      <w:r w:rsidR="00C32639"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 some degree of </w:t>
      </w:r>
      <w:r w:rsidRPr="00B22223">
        <w:rPr>
          <w:rFonts w:ascii="Arial" w:eastAsia="Times New Roman" w:hAnsi="Arial" w:cs="Arial"/>
          <w:sz w:val="20"/>
          <w:szCs w:val="20"/>
          <w:lang w:eastAsia="en-GB"/>
        </w:rPr>
        <w:t>opinion</w:t>
      </w:r>
      <w:r w:rsidR="00F92A33"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, and this </w:t>
      </w:r>
      <w:r w:rsidRPr="00B22223">
        <w:rPr>
          <w:rFonts w:ascii="Arial" w:eastAsia="Times New Roman" w:hAnsi="Arial" w:cs="Arial"/>
          <w:sz w:val="20"/>
          <w:szCs w:val="20"/>
          <w:lang w:eastAsia="en-GB"/>
        </w:rPr>
        <w:t>will</w:t>
      </w:r>
      <w:r w:rsidR="00F92A33"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22223"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usually </w:t>
      </w:r>
      <w:r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be </w:t>
      </w:r>
      <w:r w:rsidR="00F92A33"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fine, </w:t>
      </w:r>
      <w:r w:rsidR="00C32639"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providing </w:t>
      </w:r>
      <w:r w:rsidR="00B22223" w:rsidRPr="00B22223">
        <w:rPr>
          <w:rFonts w:ascii="Arial" w:eastAsia="Times New Roman" w:hAnsi="Arial" w:cs="Arial"/>
          <w:sz w:val="20"/>
          <w:szCs w:val="20"/>
          <w:lang w:eastAsia="en-GB"/>
        </w:rPr>
        <w:t>the views expressed have an evidence base</w:t>
      </w:r>
      <w:r w:rsidR="00F92A33"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. We </w:t>
      </w:r>
      <w:r w:rsidR="009A571A" w:rsidRPr="00B22223">
        <w:rPr>
          <w:rFonts w:ascii="Arial" w:eastAsia="Times New Roman" w:hAnsi="Arial" w:cs="Arial"/>
          <w:sz w:val="20"/>
          <w:szCs w:val="20"/>
          <w:lang w:eastAsia="en-GB"/>
        </w:rPr>
        <w:t>positively</w:t>
      </w:r>
      <w:r w:rsidR="00F92A33"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A571A" w:rsidRPr="00B22223">
        <w:rPr>
          <w:rFonts w:ascii="Arial" w:eastAsia="Times New Roman" w:hAnsi="Arial" w:cs="Arial"/>
          <w:sz w:val="20"/>
          <w:szCs w:val="20"/>
          <w:lang w:eastAsia="en-GB"/>
        </w:rPr>
        <w:t>encourage posts</w:t>
      </w:r>
      <w:r w:rsidR="00F92A33"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 that stimulate and encourage </w:t>
      </w:r>
      <w:r w:rsidR="009A571A"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lively </w:t>
      </w:r>
      <w:r w:rsidR="00C32639"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debate </w:t>
      </w:r>
      <w:r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but </w:t>
      </w:r>
      <w:r w:rsidR="00B80EE0" w:rsidRPr="00B22223">
        <w:rPr>
          <w:rFonts w:ascii="Arial" w:eastAsia="Times New Roman" w:hAnsi="Arial" w:cs="Arial"/>
          <w:sz w:val="20"/>
          <w:szCs w:val="20"/>
          <w:lang w:eastAsia="en-GB"/>
        </w:rPr>
        <w:t>polemicists need not apply.</w:t>
      </w:r>
    </w:p>
    <w:p w14:paraId="3942F85C" w14:textId="77777777" w:rsidR="004121F6" w:rsidRPr="006C0139" w:rsidRDefault="004121F6" w:rsidP="004121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>The best posts typically have the following elements:</w:t>
      </w:r>
    </w:p>
    <w:p w14:paraId="593EB425" w14:textId="77777777" w:rsidR="004121F6" w:rsidRPr="006C0139" w:rsidRDefault="004121F6" w:rsidP="004121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Relevance</w:t>
      </w:r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– A clear link to a current policy issue, decision or consultation.</w:t>
      </w:r>
    </w:p>
    <w:p w14:paraId="5591C5AF" w14:textId="77777777" w:rsidR="004121F6" w:rsidRPr="006C0139" w:rsidRDefault="004121F6" w:rsidP="004121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Research</w:t>
      </w:r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– A new piece of research evidence, or reference to an academic debate or theory that is relevant to current policy processes or debates.</w:t>
      </w:r>
    </w:p>
    <w:p w14:paraId="5459A709" w14:textId="77777777" w:rsidR="004121F6" w:rsidRPr="006C0139" w:rsidRDefault="004121F6" w:rsidP="004121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Relaxed style</w:t>
      </w:r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– Blogs tend to be direct and informal in order to be accessible to a wider audience.</w:t>
      </w:r>
    </w:p>
    <w:p w14:paraId="0E69E3A8" w14:textId="0DE57869" w:rsidR="004121F6" w:rsidRPr="006C0139" w:rsidRDefault="004121F6" w:rsidP="004121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Reading further</w:t>
      </w:r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–</w:t>
      </w:r>
      <w:r w:rsidR="00D82C45">
        <w:rPr>
          <w:rFonts w:ascii="Arial" w:eastAsia="Times New Roman" w:hAnsi="Arial" w:cs="Arial"/>
          <w:sz w:val="20"/>
          <w:szCs w:val="20"/>
          <w:lang w:eastAsia="en-GB"/>
        </w:rPr>
        <w:t xml:space="preserve"> some </w:t>
      </w:r>
      <w:r w:rsidRPr="006C0139">
        <w:rPr>
          <w:rFonts w:ascii="Arial" w:eastAsia="Times New Roman" w:hAnsi="Arial" w:cs="Arial"/>
          <w:sz w:val="20"/>
          <w:szCs w:val="20"/>
          <w:lang w:eastAsia="en-GB"/>
        </w:rPr>
        <w:t>links to additional sources and useful evidence.</w:t>
      </w:r>
    </w:p>
    <w:p w14:paraId="0F4F6047" w14:textId="683C0A64" w:rsidR="00D00FA2" w:rsidRDefault="004121F6" w:rsidP="00D00F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="00D00FA2" w:rsidRPr="006C0139">
        <w:rPr>
          <w:rFonts w:ascii="Arial" w:eastAsia="Times New Roman" w:hAnsi="Arial" w:cs="Arial"/>
          <w:sz w:val="20"/>
          <w:szCs w:val="20"/>
          <w:lang w:eastAsia="en-GB"/>
        </w:rPr>
        <w:t>ccasionally we may request that authors rewrite articles to provide additional research or a n</w:t>
      </w:r>
      <w:r w:rsidR="00972FC0">
        <w:rPr>
          <w:rFonts w:ascii="Arial" w:eastAsia="Times New Roman" w:hAnsi="Arial" w:cs="Arial"/>
          <w:sz w:val="20"/>
          <w:szCs w:val="20"/>
          <w:lang w:eastAsia="en-GB"/>
        </w:rPr>
        <w:t>ovel evidence-</w:t>
      </w:r>
      <w:r w:rsidR="00D00FA2" w:rsidRPr="006C0139">
        <w:rPr>
          <w:rFonts w:ascii="Arial" w:eastAsia="Times New Roman" w:hAnsi="Arial" w:cs="Arial"/>
          <w:sz w:val="20"/>
          <w:szCs w:val="20"/>
          <w:lang w:eastAsia="en-GB"/>
        </w:rPr>
        <w:t>based conclusion.</w:t>
      </w:r>
    </w:p>
    <w:p w14:paraId="39A20ED1" w14:textId="7E935310" w:rsidR="00D1029A" w:rsidRPr="00B22223" w:rsidRDefault="00D1029A" w:rsidP="00D10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We </w:t>
      </w:r>
      <w:r w:rsidR="00972FC0"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would </w:t>
      </w:r>
      <w:r w:rsidRPr="00B22223">
        <w:rPr>
          <w:rFonts w:ascii="Arial" w:eastAsia="Times New Roman" w:hAnsi="Arial" w:cs="Arial"/>
          <w:sz w:val="20"/>
          <w:szCs w:val="20"/>
          <w:lang w:eastAsia="en-GB"/>
        </w:rPr>
        <w:t>usually expect contributors to write on topics and areas in which they have academic expertise, but thi</w:t>
      </w:r>
      <w:r w:rsidR="00971C86">
        <w:rPr>
          <w:rFonts w:ascii="Arial" w:eastAsia="Times New Roman" w:hAnsi="Arial" w:cs="Arial"/>
          <w:sz w:val="20"/>
          <w:szCs w:val="20"/>
          <w:lang w:eastAsia="en-GB"/>
        </w:rPr>
        <w:t xml:space="preserve">s is not an absolute condition, </w:t>
      </w:r>
      <w:r w:rsidRPr="00B22223">
        <w:rPr>
          <w:rFonts w:ascii="Arial" w:eastAsia="Times New Roman" w:hAnsi="Arial" w:cs="Arial"/>
          <w:sz w:val="20"/>
          <w:szCs w:val="20"/>
          <w:lang w:eastAsia="en-GB"/>
        </w:rPr>
        <w:t>so long as articles meet the key criteria outlined above.</w:t>
      </w:r>
    </w:p>
    <w:p w14:paraId="732D38C4" w14:textId="77777777" w:rsidR="0077236D" w:rsidRPr="006C0139" w:rsidRDefault="00D00FA2" w:rsidP="00D00F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>Posts that cover events should focus on what key points, findings or arguments are most use</w:t>
      </w:r>
      <w:r w:rsidR="003E48CF" w:rsidRPr="006C0139">
        <w:rPr>
          <w:rFonts w:ascii="Arial" w:eastAsia="Times New Roman" w:hAnsi="Arial" w:cs="Arial"/>
          <w:sz w:val="20"/>
          <w:szCs w:val="20"/>
          <w:lang w:eastAsia="en-GB"/>
        </w:rPr>
        <w:t>ful to take away from the event,</w:t>
      </w:r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whilst taking account of applicable Chatham House rules. </w:t>
      </w:r>
    </w:p>
    <w:p w14:paraId="28E7A127" w14:textId="77777777" w:rsidR="00D00FA2" w:rsidRPr="006C0139" w:rsidRDefault="00D00FA2" w:rsidP="00D00F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>The goal of covering events is to share with a wider audience how an event moved policy debate forward rather than to just report that an event happened.</w:t>
      </w:r>
    </w:p>
    <w:p w14:paraId="591E2903" w14:textId="58D2A6D1" w:rsidR="00245C5C" w:rsidRDefault="00245C5C" w:rsidP="00D00F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>If you are unsure whether what you</w:t>
      </w:r>
      <w:r w:rsidR="00C0360C"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plan to write </w:t>
      </w:r>
      <w:r w:rsidRPr="006C0139">
        <w:rPr>
          <w:rFonts w:ascii="Arial" w:eastAsia="Times New Roman" w:hAnsi="Arial" w:cs="Arial"/>
          <w:sz w:val="20"/>
          <w:szCs w:val="20"/>
          <w:lang w:eastAsia="en-GB"/>
        </w:rPr>
        <w:t>w</w:t>
      </w:r>
      <w:r w:rsidR="00CA1343" w:rsidRPr="006C0139">
        <w:rPr>
          <w:rFonts w:ascii="Arial" w:eastAsia="Times New Roman" w:hAnsi="Arial" w:cs="Arial"/>
          <w:sz w:val="20"/>
          <w:szCs w:val="20"/>
          <w:lang w:eastAsia="en-GB"/>
        </w:rPr>
        <w:t>ill be suitable</w:t>
      </w:r>
      <w:r w:rsidR="00C0360C"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and accepted</w:t>
      </w:r>
      <w:r w:rsidR="00CA1343" w:rsidRPr="006C0139">
        <w:rPr>
          <w:rFonts w:ascii="Arial" w:eastAsia="Times New Roman" w:hAnsi="Arial" w:cs="Arial"/>
          <w:sz w:val="20"/>
          <w:szCs w:val="20"/>
          <w:lang w:eastAsia="en-GB"/>
        </w:rPr>
        <w:t>, please contact</w:t>
      </w:r>
      <w:r w:rsidR="00972FC0">
        <w:rPr>
          <w:rFonts w:ascii="Arial" w:eastAsia="Times New Roman" w:hAnsi="Arial" w:cs="Arial"/>
          <w:sz w:val="20"/>
          <w:szCs w:val="20"/>
          <w:lang w:eastAsia="en-GB"/>
        </w:rPr>
        <w:t xml:space="preserve"> the Blog Team (details below) for advice.</w:t>
      </w:r>
    </w:p>
    <w:p w14:paraId="74B1DD92" w14:textId="668E103D" w:rsidR="007520B9" w:rsidRPr="007520B9" w:rsidRDefault="007520B9" w:rsidP="00D00F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7520B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lastRenderedPageBreak/>
        <w:t>Submissions</w:t>
      </w:r>
    </w:p>
    <w:p w14:paraId="7A7E85C0" w14:textId="44B59B96" w:rsidR="005C6D03" w:rsidRDefault="005C6D03" w:rsidP="00D00F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If you have been commissioned directly by a member of the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Policy@Manchester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team, please submit the article to them, copying in </w:t>
      </w:r>
      <w:hyperlink r:id="rId6" w:history="1">
        <w:r w:rsidRPr="00384DC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policy@manchester.ac.uk</w:t>
        </w:r>
      </w:hyperlink>
      <w:r>
        <w:rPr>
          <w:rFonts w:ascii="Arial" w:eastAsia="Times New Roman" w:hAnsi="Arial" w:cs="Arial"/>
          <w:sz w:val="20"/>
          <w:szCs w:val="20"/>
          <w:lang w:eastAsia="en-GB"/>
        </w:rPr>
        <w:t xml:space="preserve"> in case of any unexpected absence. If your submission has not been commissioned, it will still be warmly welcomed – please </w:t>
      </w:r>
      <w:r w:rsidR="00F67ADE">
        <w:rPr>
          <w:rFonts w:ascii="Arial" w:eastAsia="Times New Roman" w:hAnsi="Arial" w:cs="Arial"/>
          <w:sz w:val="20"/>
          <w:szCs w:val="20"/>
          <w:lang w:eastAsia="en-GB"/>
        </w:rPr>
        <w:t xml:space="preserve">also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submit it to </w:t>
      </w:r>
      <w:hyperlink r:id="rId7" w:history="1">
        <w:r w:rsidRPr="00384DC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policy@manchester.ac.uk</w:t>
        </w:r>
      </w:hyperlink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75183BBE" w14:textId="0E8FAFCA" w:rsidR="00CA1343" w:rsidRPr="00B22223" w:rsidRDefault="005C6D03" w:rsidP="00D00F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br/>
      </w:r>
      <w:r w:rsidR="0012350F" w:rsidRPr="00B22223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Academic freedom</w:t>
      </w:r>
    </w:p>
    <w:p w14:paraId="62BCF45C" w14:textId="2BA12B1B" w:rsidR="0012350F" w:rsidRPr="00B22223" w:rsidRDefault="0012350F" w:rsidP="009A57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22223">
        <w:rPr>
          <w:rFonts w:ascii="Arial" w:eastAsia="Times New Roman" w:hAnsi="Arial" w:cs="Arial"/>
          <w:sz w:val="20"/>
          <w:szCs w:val="20"/>
          <w:lang w:eastAsia="en-GB"/>
        </w:rPr>
        <w:t>As an initiative of the University</w:t>
      </w:r>
      <w:r w:rsidR="00BE676C">
        <w:rPr>
          <w:rFonts w:ascii="Arial" w:eastAsia="Times New Roman" w:hAnsi="Arial" w:cs="Arial"/>
          <w:sz w:val="20"/>
          <w:szCs w:val="20"/>
          <w:lang w:eastAsia="en-GB"/>
        </w:rPr>
        <w:t xml:space="preserve"> (under the auspices of </w:t>
      </w:r>
      <w:proofErr w:type="spellStart"/>
      <w:r w:rsidR="00BE676C">
        <w:rPr>
          <w:rFonts w:ascii="Arial" w:eastAsia="Times New Roman" w:hAnsi="Arial" w:cs="Arial"/>
          <w:sz w:val="20"/>
          <w:szCs w:val="20"/>
          <w:lang w:eastAsia="en-GB"/>
        </w:rPr>
        <w:t>Policy@Manchester</w:t>
      </w:r>
      <w:proofErr w:type="spellEnd"/>
      <w:r w:rsidR="00BE676C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Pr="00B22223">
        <w:rPr>
          <w:rFonts w:ascii="Arial" w:eastAsia="Times New Roman" w:hAnsi="Arial" w:cs="Arial"/>
          <w:sz w:val="20"/>
          <w:szCs w:val="20"/>
          <w:lang w:eastAsia="en-GB"/>
        </w:rPr>
        <w:t>, Manchester Policy Blog</w:t>
      </w:r>
      <w:r w:rsidR="00BE676C">
        <w:rPr>
          <w:rFonts w:ascii="Arial" w:eastAsia="Times New Roman" w:hAnsi="Arial" w:cs="Arial"/>
          <w:sz w:val="20"/>
          <w:szCs w:val="20"/>
          <w:lang w:eastAsia="en-GB"/>
        </w:rPr>
        <w:t>s adheres to the</w:t>
      </w:r>
      <w:r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13CAD"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core </w:t>
      </w:r>
      <w:r w:rsidR="00B22223">
        <w:rPr>
          <w:rFonts w:ascii="Arial" w:eastAsia="Times New Roman" w:hAnsi="Arial" w:cs="Arial"/>
          <w:sz w:val="20"/>
          <w:szCs w:val="20"/>
          <w:lang w:eastAsia="en-GB"/>
        </w:rPr>
        <w:t>principle of academic freedom (</w:t>
      </w:r>
      <w:hyperlink r:id="rId8" w:history="1">
        <w:r w:rsidR="00B22223" w:rsidRPr="00C84763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http://documents.manchester.ac.uk/display.aspx?DocID=16238</w:t>
        </w:r>
      </w:hyperlink>
      <w:r w:rsidR="00BE676C">
        <w:rPr>
          <w:rFonts w:ascii="Arial" w:eastAsia="Times New Roman" w:hAnsi="Arial" w:cs="Arial"/>
          <w:sz w:val="20"/>
          <w:szCs w:val="20"/>
          <w:lang w:eastAsia="en-GB"/>
        </w:rPr>
        <w:t>, but</w:t>
      </w:r>
      <w:r w:rsidR="00B22223">
        <w:rPr>
          <w:rFonts w:ascii="Arial" w:eastAsia="Times New Roman" w:hAnsi="Arial" w:cs="Arial"/>
          <w:sz w:val="20"/>
          <w:szCs w:val="20"/>
          <w:lang w:eastAsia="en-GB"/>
        </w:rPr>
        <w:t xml:space="preserve"> also the University’s Code of Practice on Freedom of Speech (</w:t>
      </w:r>
      <w:hyperlink r:id="rId9" w:history="1">
        <w:r w:rsidR="00B22223" w:rsidRPr="00C84763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http://documents.manchester.ac.uk/display.aspx?DocID=11846</w:t>
        </w:r>
      </w:hyperlink>
      <w:r w:rsidR="00B22223">
        <w:rPr>
          <w:rFonts w:ascii="Arial" w:eastAsia="Times New Roman" w:hAnsi="Arial" w:cs="Arial"/>
          <w:sz w:val="20"/>
          <w:szCs w:val="20"/>
          <w:lang w:eastAsia="en-GB"/>
        </w:rPr>
        <w:t xml:space="preserve">). </w:t>
      </w:r>
    </w:p>
    <w:p w14:paraId="51D8259D" w14:textId="669C8A5A" w:rsidR="00C13CAD" w:rsidRPr="00B22223" w:rsidRDefault="00C13CAD" w:rsidP="00D00F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Where there is any concern </w:t>
      </w:r>
      <w:r w:rsidR="009E4E7A" w:rsidRPr="00B22223">
        <w:rPr>
          <w:rFonts w:ascii="Arial" w:eastAsia="Times New Roman" w:hAnsi="Arial" w:cs="Arial"/>
          <w:sz w:val="20"/>
          <w:szCs w:val="20"/>
          <w:lang w:eastAsia="en-GB"/>
        </w:rPr>
        <w:t>from the blog</w:t>
      </w:r>
      <w:r w:rsidR="00B22223">
        <w:rPr>
          <w:rFonts w:ascii="Arial" w:eastAsia="Times New Roman" w:hAnsi="Arial" w:cs="Arial"/>
          <w:sz w:val="20"/>
          <w:szCs w:val="20"/>
          <w:lang w:eastAsia="en-GB"/>
        </w:rPr>
        <w:t xml:space="preserve"> team about any content submitted</w:t>
      </w:r>
      <w:r w:rsidR="006C0139"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, publication </w:t>
      </w:r>
      <w:r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may be delayed </w:t>
      </w:r>
      <w:r w:rsidR="006C0139" w:rsidRPr="00B22223">
        <w:rPr>
          <w:rFonts w:ascii="Arial" w:eastAsia="Times New Roman" w:hAnsi="Arial" w:cs="Arial"/>
          <w:sz w:val="20"/>
          <w:szCs w:val="20"/>
          <w:lang w:eastAsia="en-GB"/>
        </w:rPr>
        <w:t>in order t</w:t>
      </w:r>
      <w:r w:rsidR="00B22223">
        <w:rPr>
          <w:rFonts w:ascii="Arial" w:eastAsia="Times New Roman" w:hAnsi="Arial" w:cs="Arial"/>
          <w:sz w:val="20"/>
          <w:szCs w:val="20"/>
          <w:lang w:eastAsia="en-GB"/>
        </w:rPr>
        <w:t xml:space="preserve">o seek further advice from </w:t>
      </w:r>
      <w:r w:rsidR="006C0139" w:rsidRPr="00B22223">
        <w:rPr>
          <w:rFonts w:ascii="Arial" w:eastAsia="Times New Roman" w:hAnsi="Arial" w:cs="Arial"/>
          <w:sz w:val="20"/>
          <w:szCs w:val="20"/>
          <w:lang w:eastAsia="en-GB"/>
        </w:rPr>
        <w:t>the Editor-in-Chief and</w:t>
      </w:r>
      <w:r w:rsidR="00B22223">
        <w:rPr>
          <w:rFonts w:ascii="Arial" w:eastAsia="Times New Roman" w:hAnsi="Arial" w:cs="Arial"/>
          <w:sz w:val="20"/>
          <w:szCs w:val="20"/>
          <w:lang w:eastAsia="en-GB"/>
        </w:rPr>
        <w:t>/or</w:t>
      </w:r>
      <w:r w:rsidR="006C0139" w:rsidRPr="00B22223">
        <w:rPr>
          <w:rFonts w:ascii="Arial" w:eastAsia="Times New Roman" w:hAnsi="Arial" w:cs="Arial"/>
          <w:sz w:val="20"/>
          <w:szCs w:val="20"/>
          <w:lang w:eastAsia="en-GB"/>
        </w:rPr>
        <w:t xml:space="preserve"> appropriate University staff and advisors. If this is the case, the contributor will be informed.</w:t>
      </w:r>
    </w:p>
    <w:p w14:paraId="3DB8D831" w14:textId="09617F8B" w:rsidR="00245C5C" w:rsidRPr="006C0139" w:rsidRDefault="00A40D83" w:rsidP="00245C5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en-GB"/>
        </w:rPr>
        <w:br/>
      </w:r>
      <w:r w:rsidR="00245C5C" w:rsidRPr="006C0139"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en-GB"/>
        </w:rPr>
        <w:t>Submission Process</w:t>
      </w:r>
    </w:p>
    <w:p w14:paraId="774AA67D" w14:textId="77777777" w:rsidR="00245C5C" w:rsidRPr="006C0139" w:rsidRDefault="00245C5C" w:rsidP="00245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>All contributions that are submitted for publication will be acknowledged by a member of the Manchester Policy Blog editorial and production team as soon as possible.</w:t>
      </w:r>
    </w:p>
    <w:p w14:paraId="05E20FAF" w14:textId="13ADBA26" w:rsidR="00245C5C" w:rsidRPr="006C0139" w:rsidRDefault="00245C5C" w:rsidP="00245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If an article is deemed not to meet the </w:t>
      </w:r>
      <w:r w:rsidR="00A40D83">
        <w:rPr>
          <w:rFonts w:ascii="Arial" w:eastAsia="Times New Roman" w:hAnsi="Arial" w:cs="Arial"/>
          <w:sz w:val="20"/>
          <w:szCs w:val="20"/>
          <w:lang w:eastAsia="en-GB"/>
        </w:rPr>
        <w:t xml:space="preserve">editorial </w:t>
      </w:r>
      <w:r w:rsidRPr="006C0139">
        <w:rPr>
          <w:rFonts w:ascii="Arial" w:eastAsia="Times New Roman" w:hAnsi="Arial" w:cs="Arial"/>
          <w:sz w:val="20"/>
          <w:szCs w:val="20"/>
          <w:lang w:eastAsia="en-GB"/>
        </w:rPr>
        <w:t>requirements for a Manchester Policy Blog post, we will advise authors on how best to rewrite articles so that we are able to publish them.</w:t>
      </w:r>
    </w:p>
    <w:p w14:paraId="4C80733B" w14:textId="77777777" w:rsidR="00245C5C" w:rsidRPr="006C0139" w:rsidRDefault="00245C5C" w:rsidP="00245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Articles will be reviewed by members of the Blog team, who may edit the piece to enhance readability to the blog’s wider audience. </w:t>
      </w:r>
    </w:p>
    <w:p w14:paraId="76D18349" w14:textId="61EDF438" w:rsidR="00245C5C" w:rsidRPr="006C0139" w:rsidRDefault="00245C5C" w:rsidP="00245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These edits </w:t>
      </w:r>
      <w:r w:rsidR="00F67ADE">
        <w:rPr>
          <w:rFonts w:ascii="Arial" w:eastAsia="Times New Roman" w:hAnsi="Arial" w:cs="Arial"/>
          <w:sz w:val="20"/>
          <w:szCs w:val="20"/>
          <w:lang w:eastAsia="en-GB"/>
        </w:rPr>
        <w:t>can</w:t>
      </w:r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include:</w:t>
      </w:r>
    </w:p>
    <w:p w14:paraId="5EA67417" w14:textId="77777777" w:rsidR="00245C5C" w:rsidRPr="006C0139" w:rsidRDefault="00245C5C" w:rsidP="0024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>Shortening of text if the article is above our stated 1,000 word limit</w:t>
      </w:r>
    </w:p>
    <w:p w14:paraId="32C077D7" w14:textId="07980FD6" w:rsidR="00245C5C" w:rsidRPr="006C0139" w:rsidRDefault="00245C5C" w:rsidP="0024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>Removal of specialist jargon or overly academic language th</w:t>
      </w:r>
      <w:r w:rsidR="00D81ACE">
        <w:rPr>
          <w:rFonts w:ascii="Arial" w:eastAsia="Times New Roman" w:hAnsi="Arial" w:cs="Arial"/>
          <w:sz w:val="20"/>
          <w:szCs w:val="20"/>
          <w:lang w:eastAsia="en-GB"/>
        </w:rPr>
        <w:t>at might confuse the lay reader</w:t>
      </w:r>
    </w:p>
    <w:p w14:paraId="1CC232A6" w14:textId="77777777" w:rsidR="00245C5C" w:rsidRPr="006C0139" w:rsidRDefault="00245C5C" w:rsidP="0024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>The addition of a narrative-style title to sum up the post’s main findings</w:t>
      </w:r>
    </w:p>
    <w:p w14:paraId="611DBEFA" w14:textId="77777777" w:rsidR="00245C5C" w:rsidRPr="006C0139" w:rsidRDefault="00245C5C" w:rsidP="0024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>The addition of short introductory paragraph outlining the article’s author, their main arguments and findings, and any relevant background information for readers.</w:t>
      </w:r>
    </w:p>
    <w:p w14:paraId="4D347142" w14:textId="2B08D406" w:rsidR="00245C5C" w:rsidRPr="006C0139" w:rsidRDefault="00D81ACE" w:rsidP="0024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Re-or</w:t>
      </w:r>
      <w:r w:rsidR="00D97E95">
        <w:rPr>
          <w:rFonts w:ascii="Arial" w:eastAsia="Times New Roman" w:hAnsi="Arial" w:cs="Arial"/>
          <w:sz w:val="20"/>
          <w:szCs w:val="20"/>
          <w:lang w:eastAsia="en-GB"/>
        </w:rPr>
        <w:t>dering of content</w:t>
      </w:r>
    </w:p>
    <w:p w14:paraId="6FE9D527" w14:textId="77777777" w:rsidR="00245C5C" w:rsidRPr="006C0139" w:rsidRDefault="00245C5C" w:rsidP="00245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>Where major edits have been made, the final version will be sent back to the author for approval.</w:t>
      </w:r>
      <w:r w:rsidR="00CA1343"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Occasionally, further information may be requested to aid the production of visual materials to support the post.</w:t>
      </w:r>
    </w:p>
    <w:p w14:paraId="78A333BF" w14:textId="657D2F99" w:rsidR="00245C5C" w:rsidRPr="006C0139" w:rsidRDefault="00245C5C" w:rsidP="00245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Please note</w:t>
      </w:r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that owing to events and other circumstances beyond our control, we may have to change our posting order at very </w:t>
      </w:r>
      <w:r w:rsidR="00F67ADE">
        <w:rPr>
          <w:rFonts w:ascii="Arial" w:eastAsia="Times New Roman" w:hAnsi="Arial" w:cs="Arial"/>
          <w:sz w:val="20"/>
          <w:szCs w:val="20"/>
          <w:lang w:eastAsia="en-GB"/>
        </w:rPr>
        <w:t>short notice, which will result</w:t>
      </w:r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in blog posts being published sooner than expected.</w:t>
      </w:r>
    </w:p>
    <w:p w14:paraId="28052CE3" w14:textId="77777777" w:rsidR="00245C5C" w:rsidRPr="006C0139" w:rsidRDefault="00245C5C" w:rsidP="00245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>Due to time pressures of the production cycle, authors may have less than 24 hours to approve our edits.</w:t>
      </w:r>
    </w:p>
    <w:p w14:paraId="6997B5BD" w14:textId="1C7892D4" w:rsidR="00245C5C" w:rsidRPr="006C0139" w:rsidRDefault="00F67ADE" w:rsidP="00245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="00245C5C" w:rsidRPr="006C0139">
        <w:rPr>
          <w:rFonts w:ascii="Arial" w:eastAsia="Times New Roman" w:hAnsi="Arial" w:cs="Arial"/>
          <w:sz w:val="20"/>
          <w:szCs w:val="20"/>
          <w:lang w:eastAsia="en-GB"/>
        </w:rPr>
        <w:t>nce you have submitted a post</w:t>
      </w:r>
      <w:r w:rsidR="00245C5C" w:rsidRPr="006C013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, please ensure you are available on email </w:t>
      </w:r>
      <w:r w:rsidR="00CA1343" w:rsidRPr="006C013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in the proceeding</w:t>
      </w:r>
      <w:r w:rsidR="00245C5C" w:rsidRPr="006C013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 48-72 hours to respond to edited posts</w:t>
      </w:r>
      <w:r w:rsidR="009E4E7A">
        <w:rPr>
          <w:rFonts w:ascii="Arial" w:eastAsia="Times New Roman" w:hAnsi="Arial" w:cs="Arial"/>
          <w:sz w:val="20"/>
          <w:szCs w:val="20"/>
          <w:lang w:eastAsia="en-GB"/>
        </w:rPr>
        <w:t xml:space="preserve"> that are sent to you by the blog t</w:t>
      </w:r>
      <w:r w:rsidR="00245C5C" w:rsidRPr="006C0139">
        <w:rPr>
          <w:rFonts w:ascii="Arial" w:eastAsia="Times New Roman" w:hAnsi="Arial" w:cs="Arial"/>
          <w:sz w:val="20"/>
          <w:szCs w:val="20"/>
          <w:lang w:eastAsia="en-GB"/>
        </w:rPr>
        <w:t>eam.</w:t>
      </w:r>
    </w:p>
    <w:p w14:paraId="7C23F31E" w14:textId="77777777" w:rsidR="00245C5C" w:rsidRPr="006C0139" w:rsidRDefault="00245C5C" w:rsidP="00245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>Once articles are published, we are very happy to make further edits afterwards should the author deem them to be necessary.</w:t>
      </w:r>
    </w:p>
    <w:p w14:paraId="0A32AF7A" w14:textId="77777777" w:rsidR="00D00FA2" w:rsidRPr="00C0148D" w:rsidRDefault="00CA1343" w:rsidP="00D00F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br/>
      </w:r>
      <w:r w:rsidR="00D00FA2" w:rsidRPr="00C0148D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Creative Commons and article </w:t>
      </w:r>
      <w:r w:rsidR="00245C5C" w:rsidRPr="00C0148D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use policy</w:t>
      </w:r>
    </w:p>
    <w:p w14:paraId="55828C3F" w14:textId="1FD0AB90" w:rsidR="00245C5C" w:rsidRPr="006C0139" w:rsidRDefault="00D00FA2" w:rsidP="00D00F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>All of our articles are also published under</w:t>
      </w:r>
      <w:r w:rsidR="00D02EBD">
        <w:rPr>
          <w:rFonts w:ascii="Arial" w:eastAsia="Times New Roman" w:hAnsi="Arial" w:cs="Arial"/>
          <w:sz w:val="20"/>
          <w:szCs w:val="20"/>
          <w:lang w:eastAsia="en-GB"/>
        </w:rPr>
        <w:t xml:space="preserve"> the Creative Commons licence (</w:t>
      </w:r>
      <w:hyperlink r:id="rId10" w:history="1">
        <w:r w:rsidR="00D02EBD" w:rsidRPr="00D02EB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CC BY-NC-ND 3.0</w:t>
        </w:r>
      </w:hyperlink>
      <w:r w:rsidR="00D02EBD">
        <w:rPr>
          <w:rFonts w:ascii="Arial" w:eastAsia="Times New Roman" w:hAnsi="Arial" w:cs="Arial"/>
          <w:sz w:val="20"/>
          <w:szCs w:val="20"/>
          <w:lang w:eastAsia="en-GB"/>
        </w:rPr>
        <w:t xml:space="preserve">), </w:t>
      </w:r>
      <w:r w:rsidRPr="006C0139">
        <w:rPr>
          <w:rFonts w:ascii="Arial" w:eastAsia="Times New Roman" w:hAnsi="Arial" w:cs="Arial"/>
          <w:sz w:val="20"/>
          <w:szCs w:val="20"/>
          <w:lang w:eastAsia="en-GB"/>
        </w:rPr>
        <w:t>and other blogs and publications are free</w:t>
      </w:r>
      <w:r w:rsidR="0077236D"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to use them, with </w:t>
      </w:r>
      <w:r w:rsidR="00D02EBD">
        <w:rPr>
          <w:rFonts w:ascii="Arial" w:eastAsia="Times New Roman" w:hAnsi="Arial" w:cs="Arial"/>
          <w:sz w:val="20"/>
          <w:szCs w:val="20"/>
          <w:lang w:eastAsia="en-GB"/>
        </w:rPr>
        <w:t>certain conditions</w:t>
      </w:r>
      <w:r w:rsidR="0077236D" w:rsidRPr="006C0139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51075F">
        <w:rPr>
          <w:rFonts w:ascii="Arial" w:eastAsia="Times New Roman" w:hAnsi="Arial" w:cs="Arial"/>
          <w:sz w:val="20"/>
          <w:szCs w:val="20"/>
          <w:lang w:eastAsia="en-GB"/>
        </w:rPr>
        <w:t xml:space="preserve"> Please contact </w:t>
      </w:r>
      <w:hyperlink r:id="rId11" w:history="1">
        <w:r w:rsidR="0051075F" w:rsidRPr="0025337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policy@manchester.ac.uk</w:t>
        </w:r>
      </w:hyperlink>
      <w:r w:rsidR="0051075F">
        <w:rPr>
          <w:rFonts w:ascii="Arial" w:eastAsia="Times New Roman" w:hAnsi="Arial" w:cs="Arial"/>
          <w:sz w:val="20"/>
          <w:szCs w:val="20"/>
          <w:lang w:eastAsia="en-GB"/>
        </w:rPr>
        <w:t xml:space="preserve"> for further clarification.</w:t>
      </w:r>
    </w:p>
    <w:p w14:paraId="0C4B3E2F" w14:textId="77777777" w:rsidR="00D00FA2" w:rsidRPr="006C0139" w:rsidRDefault="00D00FA2" w:rsidP="00D00F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>We gratefully acknowledge the support and guidance from the team at the</w:t>
      </w:r>
      <w:r w:rsidR="0077236D"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LSE</w:t>
      </w:r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7236D"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British Policy and Politics </w:t>
      </w:r>
      <w:r w:rsidRPr="006C0139">
        <w:rPr>
          <w:rFonts w:ascii="Arial" w:eastAsia="Times New Roman" w:hAnsi="Arial" w:cs="Arial"/>
          <w:sz w:val="20"/>
          <w:szCs w:val="20"/>
          <w:lang w:eastAsia="en-GB"/>
        </w:rPr>
        <w:t>blog on our editorial policies.</w:t>
      </w:r>
    </w:p>
    <w:p w14:paraId="3D9D36C3" w14:textId="77777777" w:rsidR="00245C5C" w:rsidRPr="006C0139" w:rsidRDefault="00245C5C" w:rsidP="00D00F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34ABEB1" w14:textId="77777777" w:rsidR="00245C5C" w:rsidRPr="00F27073" w:rsidRDefault="00245C5C" w:rsidP="00245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F27073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en-GB"/>
        </w:rPr>
        <w:t>Manchester Policy</w:t>
      </w:r>
      <w:r w:rsidRPr="00F27073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 Blog Team</w:t>
      </w:r>
    </w:p>
    <w:p w14:paraId="75825CB2" w14:textId="23F23824" w:rsidR="00245C5C" w:rsidRPr="006C0139" w:rsidRDefault="00245C5C" w:rsidP="00245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sz w:val="20"/>
          <w:szCs w:val="20"/>
          <w:lang w:eastAsia="en-GB"/>
        </w:rPr>
        <w:t xml:space="preserve">The Manchester Policy Blog is run by </w:t>
      </w:r>
      <w:proofErr w:type="spellStart"/>
      <w:r w:rsidRPr="00F27073">
        <w:rPr>
          <w:rFonts w:ascii="Arial" w:eastAsia="Times New Roman" w:hAnsi="Arial" w:cs="Arial"/>
          <w:b/>
          <w:sz w:val="20"/>
          <w:szCs w:val="20"/>
          <w:lang w:eastAsia="en-GB"/>
        </w:rPr>
        <w:t>Policy@Manchester</w:t>
      </w:r>
      <w:proofErr w:type="spellEnd"/>
    </w:p>
    <w:p w14:paraId="35F2BC95" w14:textId="4961A655" w:rsidR="002B46EC" w:rsidRDefault="0051075F" w:rsidP="00245C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Editor: </w:t>
      </w:r>
      <w:r w:rsidRPr="0051075F">
        <w:rPr>
          <w:rFonts w:ascii="Arial" w:eastAsia="Times New Roman" w:hAnsi="Arial" w:cs="Arial"/>
          <w:bCs/>
          <w:sz w:val="20"/>
          <w:szCs w:val="20"/>
          <w:lang w:eastAsia="en-GB"/>
        </w:rPr>
        <w:t>Samuel Wood</w:t>
      </w:r>
      <w:r w:rsidR="002B46EC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</w:t>
      </w:r>
      <w:hyperlink r:id="rId12" w:history="1">
        <w:r w:rsidR="002B46EC" w:rsidRPr="00253371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GB"/>
          </w:rPr>
          <w:t>Samuel.wood@manchester.ac.uk</w:t>
        </w:r>
      </w:hyperlink>
      <w:r w:rsidR="002B46EC">
        <w:rPr>
          <w:rFonts w:ascii="Arial" w:eastAsia="Times New Roman" w:hAnsi="Arial" w:cs="Arial"/>
          <w:bCs/>
          <w:sz w:val="20"/>
          <w:szCs w:val="20"/>
          <w:lang w:eastAsia="en-GB"/>
        </w:rPr>
        <w:t>)</w:t>
      </w:r>
      <w:bookmarkStart w:id="0" w:name="_GoBack"/>
      <w:bookmarkEnd w:id="0"/>
    </w:p>
    <w:p w14:paraId="5D0681A3" w14:textId="77777777" w:rsidR="0051075F" w:rsidRDefault="0051075F" w:rsidP="0051075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Managing Editor: </w:t>
      </w:r>
      <w:r w:rsidRPr="006C0139">
        <w:rPr>
          <w:rFonts w:ascii="Arial" w:eastAsia="Times New Roman" w:hAnsi="Arial" w:cs="Arial"/>
          <w:bCs/>
          <w:sz w:val="20"/>
          <w:szCs w:val="20"/>
          <w:lang w:eastAsia="en-GB"/>
        </w:rPr>
        <w:t>Alex Waddington</w:t>
      </w:r>
    </w:p>
    <w:p w14:paraId="252B150C" w14:textId="77777777" w:rsidR="00245C5C" w:rsidRPr="006C0139" w:rsidRDefault="00245C5C" w:rsidP="00245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Editor in </w:t>
      </w:r>
      <w:proofErr w:type="gramStart"/>
      <w:r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Chief :</w:t>
      </w:r>
      <w:proofErr w:type="gramEnd"/>
      <w:r w:rsidRPr="006C013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6C0139">
        <w:rPr>
          <w:rFonts w:ascii="Arial" w:eastAsia="Times New Roman" w:hAnsi="Arial" w:cs="Arial"/>
          <w:bCs/>
          <w:sz w:val="20"/>
          <w:szCs w:val="20"/>
          <w:lang w:eastAsia="en-GB"/>
        </w:rPr>
        <w:t>Professor Colin Talbot</w:t>
      </w:r>
    </w:p>
    <w:p w14:paraId="190198DD" w14:textId="0E9E8DF5" w:rsidR="00F27073" w:rsidRDefault="00162E7C" w:rsidP="00D00FA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br/>
      </w:r>
      <w:r w:rsidR="00245C5C" w:rsidRPr="006C0139">
        <w:rPr>
          <w:rFonts w:ascii="Arial" w:eastAsia="Times New Roman" w:hAnsi="Arial" w:cs="Arial"/>
          <w:b/>
          <w:bCs/>
          <w:iCs/>
          <w:sz w:val="20"/>
          <w:szCs w:val="20"/>
          <w:lang w:eastAsia="en-GB"/>
        </w:rPr>
        <w:t>For further information</w:t>
      </w:r>
      <w:r w:rsidR="00F27073">
        <w:rPr>
          <w:rFonts w:ascii="Arial" w:eastAsia="Times New Roman" w:hAnsi="Arial" w:cs="Arial"/>
          <w:b/>
          <w:bCs/>
          <w:iCs/>
          <w:sz w:val="20"/>
          <w:szCs w:val="20"/>
          <w:lang w:eastAsia="en-GB"/>
        </w:rPr>
        <w:t xml:space="preserve"> on Manchester Policy Blogs</w:t>
      </w:r>
      <w:r w:rsidR="0051075F">
        <w:rPr>
          <w:rFonts w:ascii="Arial" w:eastAsia="Times New Roman" w:hAnsi="Arial" w:cs="Arial"/>
          <w:b/>
          <w:bCs/>
          <w:iCs/>
          <w:sz w:val="20"/>
          <w:szCs w:val="20"/>
          <w:lang w:eastAsia="en-GB"/>
        </w:rPr>
        <w:t xml:space="preserve">, please email </w:t>
      </w:r>
      <w:hyperlink r:id="rId13" w:history="1">
        <w:r w:rsidR="0051075F" w:rsidRPr="00253371">
          <w:rPr>
            <w:rStyle w:val="Hyperlink"/>
            <w:rFonts w:ascii="Arial" w:eastAsia="Times New Roman" w:hAnsi="Arial" w:cs="Arial"/>
            <w:b/>
            <w:bCs/>
            <w:iCs/>
            <w:sz w:val="20"/>
            <w:szCs w:val="20"/>
            <w:lang w:eastAsia="en-GB"/>
          </w:rPr>
          <w:t>policy@manchester.ac.uk</w:t>
        </w:r>
      </w:hyperlink>
      <w:r w:rsidR="0051075F">
        <w:rPr>
          <w:rFonts w:ascii="Arial" w:eastAsia="Times New Roman" w:hAnsi="Arial" w:cs="Arial"/>
          <w:b/>
          <w:bCs/>
          <w:iCs/>
          <w:sz w:val="20"/>
          <w:szCs w:val="20"/>
          <w:lang w:eastAsia="en-GB"/>
        </w:rPr>
        <w:t xml:space="preserve"> or contact 0161 275 3038.</w:t>
      </w:r>
      <w:r w:rsidR="0051075F">
        <w:rPr>
          <w:rStyle w:val="Hyperlink"/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1DF0D864" w14:textId="77777777" w:rsidR="00F27073" w:rsidRDefault="00F27073" w:rsidP="00D00FA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</w:p>
    <w:p w14:paraId="06DC7FC5" w14:textId="77777777" w:rsidR="007520B9" w:rsidRDefault="007520B9" w:rsidP="00D00FA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</w:p>
    <w:p w14:paraId="541E602A" w14:textId="77777777" w:rsidR="007520B9" w:rsidRDefault="007520B9" w:rsidP="00D00FA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</w:p>
    <w:p w14:paraId="78E3AC3F" w14:textId="77777777" w:rsidR="00162E7C" w:rsidRDefault="00162E7C" w:rsidP="00D00FA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</w:p>
    <w:p w14:paraId="5153E3B9" w14:textId="77777777" w:rsidR="00162E7C" w:rsidRDefault="00162E7C" w:rsidP="00D00FA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</w:p>
    <w:p w14:paraId="3F0EC598" w14:textId="77777777" w:rsidR="0051075F" w:rsidRDefault="0051075F" w:rsidP="00D00FA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</w:p>
    <w:p w14:paraId="34BF2ACA" w14:textId="77777777" w:rsidR="0051075F" w:rsidRDefault="0051075F" w:rsidP="00D00FA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</w:p>
    <w:p w14:paraId="24D967AB" w14:textId="77777777" w:rsidR="0051075F" w:rsidRDefault="0051075F" w:rsidP="00D00FA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</w:p>
    <w:p w14:paraId="3C497F7C" w14:textId="77777777" w:rsidR="00162E7C" w:rsidRDefault="00162E7C" w:rsidP="00D00FA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</w:p>
    <w:p w14:paraId="0192F71F" w14:textId="77777777" w:rsidR="0051075F" w:rsidRDefault="0051075F" w:rsidP="00D00FA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</w:p>
    <w:p w14:paraId="7E1F0C77" w14:textId="77777777" w:rsidR="0051075F" w:rsidRDefault="0051075F" w:rsidP="00D00FA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</w:p>
    <w:p w14:paraId="082E37E2" w14:textId="77777777" w:rsidR="0051075F" w:rsidRDefault="0051075F" w:rsidP="00D00FA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</w:p>
    <w:p w14:paraId="7022817C" w14:textId="77777777" w:rsidR="0051075F" w:rsidRDefault="0051075F" w:rsidP="00D00FA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</w:p>
    <w:p w14:paraId="2C5BFC8E" w14:textId="77777777" w:rsidR="007520B9" w:rsidRDefault="007520B9" w:rsidP="00D00FA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</w:p>
    <w:p w14:paraId="3BAA3A03" w14:textId="4BFE9B27" w:rsidR="00F27073" w:rsidRPr="00F27073" w:rsidRDefault="00140D1C" w:rsidP="00D00F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en-GB"/>
        </w:rPr>
        <w:t xml:space="preserve">Updated: </w:t>
      </w:r>
      <w:r w:rsidR="0051075F">
        <w:rPr>
          <w:rFonts w:ascii="Arial" w:eastAsia="Times New Roman" w:hAnsi="Arial" w:cs="Arial"/>
          <w:b/>
          <w:bCs/>
          <w:sz w:val="16"/>
          <w:szCs w:val="16"/>
          <w:lang w:eastAsia="en-GB"/>
        </w:rPr>
        <w:t>15</w:t>
      </w:r>
      <w:r w:rsidR="00F27073" w:rsidRPr="00F27073">
        <w:rPr>
          <w:rFonts w:ascii="Arial" w:eastAsia="Times New Roman" w:hAnsi="Arial" w:cs="Arial"/>
          <w:b/>
          <w:bCs/>
          <w:sz w:val="16"/>
          <w:szCs w:val="16"/>
          <w:lang w:eastAsia="en-GB"/>
        </w:rPr>
        <w:t xml:space="preserve"> </w:t>
      </w:r>
      <w:r w:rsidR="0051075F">
        <w:rPr>
          <w:rFonts w:ascii="Arial" w:eastAsia="Times New Roman" w:hAnsi="Arial" w:cs="Arial"/>
          <w:b/>
          <w:bCs/>
          <w:sz w:val="16"/>
          <w:szCs w:val="16"/>
          <w:lang w:eastAsia="en-GB"/>
        </w:rPr>
        <w:t>December</w:t>
      </w:r>
      <w:r>
        <w:rPr>
          <w:rFonts w:ascii="Arial" w:eastAsia="Times New Roman" w:hAnsi="Arial" w:cs="Arial"/>
          <w:b/>
          <w:bCs/>
          <w:sz w:val="16"/>
          <w:szCs w:val="16"/>
          <w:lang w:eastAsia="en-GB"/>
        </w:rPr>
        <w:t xml:space="preserve"> 2014</w:t>
      </w:r>
    </w:p>
    <w:sectPr w:rsidR="00F27073" w:rsidRPr="00F27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429"/>
    <w:multiLevelType w:val="multilevel"/>
    <w:tmpl w:val="A6FC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864D3"/>
    <w:multiLevelType w:val="multilevel"/>
    <w:tmpl w:val="8EB2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E6729"/>
    <w:multiLevelType w:val="multilevel"/>
    <w:tmpl w:val="C95A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461C5"/>
    <w:multiLevelType w:val="multilevel"/>
    <w:tmpl w:val="1166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660BE"/>
    <w:multiLevelType w:val="multilevel"/>
    <w:tmpl w:val="4AA8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039E3"/>
    <w:multiLevelType w:val="multilevel"/>
    <w:tmpl w:val="FA86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A2"/>
    <w:rsid w:val="0002250F"/>
    <w:rsid w:val="0007163C"/>
    <w:rsid w:val="0012350F"/>
    <w:rsid w:val="00131A08"/>
    <w:rsid w:val="00140D1C"/>
    <w:rsid w:val="001416C7"/>
    <w:rsid w:val="00162E7C"/>
    <w:rsid w:val="00245C5C"/>
    <w:rsid w:val="002B46EC"/>
    <w:rsid w:val="002E7953"/>
    <w:rsid w:val="003E48CF"/>
    <w:rsid w:val="004121F6"/>
    <w:rsid w:val="00421BE5"/>
    <w:rsid w:val="0049445F"/>
    <w:rsid w:val="004C0BAD"/>
    <w:rsid w:val="0051075F"/>
    <w:rsid w:val="00581570"/>
    <w:rsid w:val="005853C1"/>
    <w:rsid w:val="005A626F"/>
    <w:rsid w:val="005C6D03"/>
    <w:rsid w:val="006012F5"/>
    <w:rsid w:val="00677580"/>
    <w:rsid w:val="006C0139"/>
    <w:rsid w:val="007520B9"/>
    <w:rsid w:val="0077236D"/>
    <w:rsid w:val="007815F8"/>
    <w:rsid w:val="007E14C9"/>
    <w:rsid w:val="00814A5C"/>
    <w:rsid w:val="00912057"/>
    <w:rsid w:val="00950501"/>
    <w:rsid w:val="00971C86"/>
    <w:rsid w:val="00972FC0"/>
    <w:rsid w:val="00975665"/>
    <w:rsid w:val="00983CD6"/>
    <w:rsid w:val="009A571A"/>
    <w:rsid w:val="009E4E7A"/>
    <w:rsid w:val="009F01E8"/>
    <w:rsid w:val="00A40D83"/>
    <w:rsid w:val="00B22223"/>
    <w:rsid w:val="00B74C1E"/>
    <w:rsid w:val="00B80EE0"/>
    <w:rsid w:val="00BE676C"/>
    <w:rsid w:val="00C0148D"/>
    <w:rsid w:val="00C0360C"/>
    <w:rsid w:val="00C13CAD"/>
    <w:rsid w:val="00C32639"/>
    <w:rsid w:val="00C44171"/>
    <w:rsid w:val="00CA1343"/>
    <w:rsid w:val="00CB252F"/>
    <w:rsid w:val="00D00FA2"/>
    <w:rsid w:val="00D02EBD"/>
    <w:rsid w:val="00D0548D"/>
    <w:rsid w:val="00D1029A"/>
    <w:rsid w:val="00D81ACE"/>
    <w:rsid w:val="00D82C45"/>
    <w:rsid w:val="00D97E95"/>
    <w:rsid w:val="00EA2E53"/>
    <w:rsid w:val="00EB2234"/>
    <w:rsid w:val="00ED6AE3"/>
    <w:rsid w:val="00ED7560"/>
    <w:rsid w:val="00EE3FC3"/>
    <w:rsid w:val="00EE5607"/>
    <w:rsid w:val="00EE5E53"/>
    <w:rsid w:val="00F27073"/>
    <w:rsid w:val="00F4171A"/>
    <w:rsid w:val="00F67ADE"/>
    <w:rsid w:val="00F8630D"/>
    <w:rsid w:val="00F92A33"/>
    <w:rsid w:val="00FB1B4D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17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00FA2"/>
    <w:rPr>
      <w:b/>
      <w:bCs/>
    </w:rPr>
  </w:style>
  <w:style w:type="character" w:styleId="Emphasis">
    <w:name w:val="Emphasis"/>
    <w:basedOn w:val="DefaultParagraphFont"/>
    <w:uiPriority w:val="20"/>
    <w:qFormat/>
    <w:rsid w:val="00D00FA2"/>
    <w:rPr>
      <w:i/>
      <w:iCs/>
    </w:rPr>
  </w:style>
  <w:style w:type="character" w:styleId="Hyperlink">
    <w:name w:val="Hyperlink"/>
    <w:basedOn w:val="DefaultParagraphFont"/>
    <w:uiPriority w:val="99"/>
    <w:unhideWhenUsed/>
    <w:rsid w:val="00D00FA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0FA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EE56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445F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9A571A"/>
  </w:style>
  <w:style w:type="character" w:customStyle="1" w:styleId="Heading2Char">
    <w:name w:val="Heading 2 Char"/>
    <w:basedOn w:val="DefaultParagraphFont"/>
    <w:link w:val="Heading2"/>
    <w:uiPriority w:val="9"/>
    <w:semiHidden/>
    <w:rsid w:val="00D02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00FA2"/>
    <w:rPr>
      <w:b/>
      <w:bCs/>
    </w:rPr>
  </w:style>
  <w:style w:type="character" w:styleId="Emphasis">
    <w:name w:val="Emphasis"/>
    <w:basedOn w:val="DefaultParagraphFont"/>
    <w:uiPriority w:val="20"/>
    <w:qFormat/>
    <w:rsid w:val="00D00FA2"/>
    <w:rPr>
      <w:i/>
      <w:iCs/>
    </w:rPr>
  </w:style>
  <w:style w:type="character" w:styleId="Hyperlink">
    <w:name w:val="Hyperlink"/>
    <w:basedOn w:val="DefaultParagraphFont"/>
    <w:uiPriority w:val="99"/>
    <w:unhideWhenUsed/>
    <w:rsid w:val="00D00FA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0FA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EE56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445F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9A571A"/>
  </w:style>
  <w:style w:type="character" w:customStyle="1" w:styleId="Heading2Char">
    <w:name w:val="Heading 2 Char"/>
    <w:basedOn w:val="DefaultParagraphFont"/>
    <w:link w:val="Heading2"/>
    <w:uiPriority w:val="9"/>
    <w:semiHidden/>
    <w:rsid w:val="00D02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manchester.ac.uk/display.aspx?DocID=16238" TargetMode="External"/><Relationship Id="rId13" Type="http://schemas.openxmlformats.org/officeDocument/2006/relationships/hyperlink" Target="mailto:policy@manchester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icy@manchester.ac.uk" TargetMode="External"/><Relationship Id="rId12" Type="http://schemas.openxmlformats.org/officeDocument/2006/relationships/hyperlink" Target="mailto:Samuel.wood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cy@manchester.ac.uk" TargetMode="External"/><Relationship Id="rId11" Type="http://schemas.openxmlformats.org/officeDocument/2006/relationships/hyperlink" Target="mailto:policy@manchester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-nc-nd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uments.manchester.ac.uk/display.aspx?DocID=118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Waddington</dc:creator>
  <cp:lastModifiedBy>Alex Waddington</cp:lastModifiedBy>
  <cp:revision>4</cp:revision>
  <cp:lastPrinted>2013-07-26T15:23:00Z</cp:lastPrinted>
  <dcterms:created xsi:type="dcterms:W3CDTF">2014-12-15T14:58:00Z</dcterms:created>
  <dcterms:modified xsi:type="dcterms:W3CDTF">2014-12-15T15:01:00Z</dcterms:modified>
</cp:coreProperties>
</file>