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2F" w:rsidRPr="00194F6C" w:rsidRDefault="00327CED">
      <w:pPr>
        <w:rPr>
          <w:sz w:val="24"/>
          <w:szCs w:val="24"/>
        </w:rPr>
      </w:pPr>
      <w:r w:rsidRPr="00194F6C">
        <w:rPr>
          <w:rFonts w:cs="Arial"/>
          <w:sz w:val="24"/>
          <w:szCs w:val="24"/>
        </w:rPr>
        <w:t>Philosophy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487"/>
        <w:gridCol w:w="8260"/>
      </w:tblGrid>
      <w:tr w:rsidR="008C7F38" w:rsidRPr="00194F6C" w:rsidTr="00EA0A08">
        <w:trPr>
          <w:trHeight w:val="1637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8C7F38" w:rsidRPr="00957866" w:rsidRDefault="008C7F38" w:rsidP="00631971">
            <w:pPr>
              <w:rPr>
                <w:rFonts w:cs="Arial"/>
                <w:szCs w:val="20"/>
              </w:rPr>
            </w:pPr>
            <w:r w:rsidRPr="00957866">
              <w:rPr>
                <w:rFonts w:cs="Arial"/>
                <w:szCs w:val="20"/>
              </w:rPr>
              <w:t>Courses offered</w:t>
            </w:r>
          </w:p>
        </w:tc>
        <w:tc>
          <w:tcPr>
            <w:tcW w:w="8260" w:type="dxa"/>
            <w:vAlign w:val="center"/>
          </w:tcPr>
          <w:p w:rsidR="00957866" w:rsidRDefault="00043B41" w:rsidP="00957866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043B41">
              <w:rPr>
                <w:rFonts w:cs="Arial"/>
                <w:szCs w:val="20"/>
              </w:rPr>
              <w:t>MA Philosophy</w:t>
            </w:r>
          </w:p>
          <w:p w:rsidR="00957866" w:rsidRPr="00957866" w:rsidRDefault="00957866" w:rsidP="00957866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957866">
              <w:rPr>
                <w:rFonts w:cs="Arial"/>
                <w:szCs w:val="20"/>
              </w:rPr>
              <w:t>MA Political Science - Philosophy and Political Theory</w:t>
            </w:r>
          </w:p>
          <w:p w:rsidR="00957866" w:rsidRPr="00957866" w:rsidRDefault="00957866" w:rsidP="00957866">
            <w:pPr>
              <w:pStyle w:val="ListParagraph"/>
              <w:rPr>
                <w:rFonts w:cs="Arial"/>
                <w:szCs w:val="20"/>
              </w:rPr>
            </w:pPr>
          </w:p>
        </w:tc>
      </w:tr>
      <w:tr w:rsidR="00292BC0" w:rsidRPr="00194F6C" w:rsidTr="00957866">
        <w:trPr>
          <w:trHeight w:val="838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292BC0" w:rsidRPr="00194F6C" w:rsidRDefault="00292BC0" w:rsidP="00631971">
            <w:pPr>
              <w:rPr>
                <w:rFonts w:cs="Arial"/>
              </w:rPr>
            </w:pPr>
            <w:r w:rsidRPr="00194F6C">
              <w:rPr>
                <w:rFonts w:cs="Arial"/>
              </w:rPr>
              <w:t>Entry requirements</w:t>
            </w:r>
          </w:p>
        </w:tc>
        <w:tc>
          <w:tcPr>
            <w:tcW w:w="8260" w:type="dxa"/>
            <w:vAlign w:val="center"/>
          </w:tcPr>
          <w:p w:rsidR="00292BC0" w:rsidRPr="00194F6C" w:rsidRDefault="00292BC0" w:rsidP="00292BC0">
            <w:pPr>
              <w:spacing w:line="360" w:lineRule="auto"/>
              <w:rPr>
                <w:rFonts w:cs="Arial"/>
              </w:rPr>
            </w:pPr>
            <w:r w:rsidRPr="00194F6C">
              <w:rPr>
                <w:rFonts w:cs="Arial"/>
              </w:rPr>
              <w:t>Typical offer</w:t>
            </w:r>
          </w:p>
          <w:p w:rsidR="00292BC0" w:rsidRPr="00957866" w:rsidRDefault="00043B41" w:rsidP="00957866">
            <w:pPr>
              <w:rPr>
                <w:rFonts w:cs="Arial"/>
                <w:szCs w:val="20"/>
              </w:rPr>
            </w:pPr>
            <w:r w:rsidRPr="00957866">
              <w:rPr>
                <w:rFonts w:cs="Arial"/>
                <w:szCs w:val="20"/>
              </w:rPr>
              <w:t>2:1 honours degree (or the overseas equivalent) in Philosophy, or a degree with a Philosophy component such as, PPE, Philosophy and Politics.</w:t>
            </w:r>
          </w:p>
        </w:tc>
      </w:tr>
      <w:tr w:rsidR="00FC669A" w:rsidRPr="00194F6C" w:rsidTr="00EA0A08">
        <w:trPr>
          <w:trHeight w:val="1357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FC669A" w:rsidRPr="00194F6C" w:rsidRDefault="00FC669A" w:rsidP="00827739">
            <w:pPr>
              <w:rPr>
                <w:rFonts w:cs="Arial"/>
              </w:rPr>
            </w:pPr>
            <w:r w:rsidRPr="00194F6C">
              <w:rPr>
                <w:rFonts w:cs="Arial"/>
              </w:rPr>
              <w:t>Rankings</w:t>
            </w:r>
          </w:p>
          <w:p w:rsidR="00FC669A" w:rsidRPr="00194F6C" w:rsidRDefault="00FC669A" w:rsidP="00827739">
            <w:pPr>
              <w:rPr>
                <w:rFonts w:cs="Arial"/>
              </w:rPr>
            </w:pPr>
            <w:r w:rsidRPr="00194F6C">
              <w:rPr>
                <w:rFonts w:cs="Arial"/>
              </w:rPr>
              <w:t>&amp; NSS rating</w:t>
            </w:r>
          </w:p>
        </w:tc>
        <w:tc>
          <w:tcPr>
            <w:tcW w:w="8260" w:type="dxa"/>
            <w:vAlign w:val="center"/>
          </w:tcPr>
          <w:p w:rsidR="00FC669A" w:rsidRPr="002D795B" w:rsidRDefault="002D795B" w:rsidP="007A015C">
            <w:pPr>
              <w:pStyle w:val="ListParagraph"/>
              <w:numPr>
                <w:ilvl w:val="0"/>
                <w:numId w:val="9"/>
              </w:numPr>
            </w:pPr>
            <w:r w:rsidRPr="00BD2907">
              <w:t xml:space="preserve">Ranked </w:t>
            </w:r>
            <w:r>
              <w:t>13th</w:t>
            </w:r>
            <w:r w:rsidRPr="00BD2907">
              <w:t xml:space="preserve"> in the UK (</w:t>
            </w:r>
            <w:r>
              <w:t>Complete University Guide 2020</w:t>
            </w:r>
            <w:r w:rsidRPr="00BD2907">
              <w:t>).</w:t>
            </w:r>
            <w:bookmarkStart w:id="0" w:name="_GoBack"/>
            <w:bookmarkEnd w:id="0"/>
          </w:p>
        </w:tc>
      </w:tr>
      <w:tr w:rsidR="00957866" w:rsidRPr="00194F6C" w:rsidTr="00957866">
        <w:trPr>
          <w:trHeight w:val="3786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957866" w:rsidRPr="006F6356" w:rsidRDefault="00957866" w:rsidP="00FB045B">
            <w:r>
              <w:t>Funding</w:t>
            </w:r>
          </w:p>
          <w:p w:rsidR="00957866" w:rsidRPr="006F6356" w:rsidRDefault="00957866" w:rsidP="00FB045B"/>
        </w:tc>
        <w:tc>
          <w:tcPr>
            <w:tcW w:w="8260" w:type="dxa"/>
            <w:vAlign w:val="center"/>
          </w:tcPr>
          <w:p w:rsidR="00117CF7" w:rsidRPr="00117CF7" w:rsidRDefault="00117CF7" w:rsidP="00117CF7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</w:pPr>
            <w:r w:rsidRPr="00117CF7">
              <w:rPr>
                <w:rFonts w:asciiTheme="minorHAnsi" w:eastAsiaTheme="minorHAnsi" w:hAnsiTheme="minorHAnsi" w:cstheme="minorBidi"/>
                <w:b w:val="0"/>
                <w:bCs w:val="0"/>
                <w:kern w:val="0"/>
                <w:sz w:val="22"/>
                <w:szCs w:val="22"/>
                <w:lang w:eastAsia="en-US"/>
              </w:rPr>
              <w:t>School of Social Sciences - A.N. Prior MA Philosophy Bursary - 2020</w:t>
            </w:r>
          </w:p>
          <w:p w:rsidR="007A015C" w:rsidRDefault="007A015C" w:rsidP="007A015C"/>
          <w:p w:rsidR="007A015C" w:rsidRDefault="00117CF7" w:rsidP="007A015C">
            <w:r w:rsidRPr="007A015C">
              <w:t>This funding is available to students undertaking the Philosophy MA. Undergraduate degree at 2:1 or above (or overseas equivalent) in Philosophy or related subject</w:t>
            </w:r>
            <w:r w:rsidR="007A015C" w:rsidRPr="006D372E">
              <w:t xml:space="preserve"> </w:t>
            </w:r>
          </w:p>
          <w:p w:rsidR="007A015C" w:rsidRDefault="007A015C" w:rsidP="007A015C">
            <w:pPr>
              <w:spacing w:line="360" w:lineRule="auto"/>
            </w:pPr>
          </w:p>
          <w:p w:rsidR="007A015C" w:rsidRPr="006D372E" w:rsidRDefault="007A015C" w:rsidP="007A015C">
            <w:pPr>
              <w:spacing w:line="360" w:lineRule="auto"/>
            </w:pPr>
            <w:r w:rsidRPr="006D372E">
              <w:t>Manchester Alumni Scholarship Scheme</w:t>
            </w:r>
          </w:p>
          <w:p w:rsidR="00957866" w:rsidRPr="00117CF7" w:rsidRDefault="007A015C" w:rsidP="007A015C">
            <w:r w:rsidRPr="006D372E">
              <w:t>A £3000 fee reduction for students who have received a 1st class degree from The University of Manchester within the three years prior to the Master’s start date.</w:t>
            </w:r>
          </w:p>
        </w:tc>
      </w:tr>
      <w:tr w:rsidR="00957866" w:rsidRPr="00194F6C" w:rsidTr="00957866">
        <w:trPr>
          <w:trHeight w:val="3786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957866" w:rsidRPr="00194F6C" w:rsidRDefault="00957866" w:rsidP="00827739">
            <w:pPr>
              <w:rPr>
                <w:rFonts w:cs="Arial"/>
              </w:rPr>
            </w:pPr>
            <w:r w:rsidRPr="00194F6C">
              <w:rPr>
                <w:rFonts w:cs="Arial"/>
              </w:rPr>
              <w:lastRenderedPageBreak/>
              <w:t>Key features/USPs</w:t>
            </w:r>
          </w:p>
        </w:tc>
        <w:tc>
          <w:tcPr>
            <w:tcW w:w="8260" w:type="dxa"/>
            <w:vAlign w:val="center"/>
          </w:tcPr>
          <w:p w:rsidR="00957866" w:rsidRPr="00957866" w:rsidRDefault="00957866" w:rsidP="00832C47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>
              <w:t>Attend events hosted by the department and hear topical philosophical arguments from external speakers and leaders in the field</w:t>
            </w:r>
          </w:p>
          <w:p w:rsidR="00957866" w:rsidRPr="00957866" w:rsidRDefault="00957866" w:rsidP="00957866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>
              <w:t>Benefit from our bursaries enabling you to go on conference trips. In addition, we organise workshops and conferences specifically for our postgraduate students</w:t>
            </w:r>
          </w:p>
          <w:p w:rsidR="00957866" w:rsidRPr="00194F6C" w:rsidRDefault="00957866" w:rsidP="00957866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>
              <w:t>Enjoy unlimited access to the University Library – one of only five National Research Libraries, and one of the best-resourced in the UK</w:t>
            </w:r>
          </w:p>
        </w:tc>
      </w:tr>
      <w:tr w:rsidR="00957866" w:rsidRPr="00194F6C" w:rsidTr="00957866">
        <w:trPr>
          <w:trHeight w:val="3019"/>
        </w:trPr>
        <w:tc>
          <w:tcPr>
            <w:tcW w:w="1487" w:type="dxa"/>
            <w:shd w:val="clear" w:color="auto" w:fill="CCC0D9" w:themeFill="accent4" w:themeFillTint="66"/>
            <w:vAlign w:val="center"/>
          </w:tcPr>
          <w:p w:rsidR="00957866" w:rsidRPr="00194F6C" w:rsidRDefault="00957866" w:rsidP="00631971">
            <w:pPr>
              <w:rPr>
                <w:rFonts w:cs="Arial"/>
                <w:b/>
              </w:rPr>
            </w:pPr>
            <w:r w:rsidRPr="00194F6C">
              <w:rPr>
                <w:rFonts w:cs="Arial"/>
                <w:b/>
              </w:rPr>
              <w:t>Graduate prospects</w:t>
            </w:r>
          </w:p>
        </w:tc>
        <w:tc>
          <w:tcPr>
            <w:tcW w:w="8260" w:type="dxa"/>
            <w:vAlign w:val="center"/>
          </w:tcPr>
          <w:p w:rsidR="00957866" w:rsidRPr="00043B41" w:rsidRDefault="00152A9C" w:rsidP="00043B41">
            <w:r>
              <w:t>C</w:t>
            </w:r>
            <w:r w:rsidRPr="005B1976">
              <w:t>areers:</w:t>
            </w:r>
          </w:p>
          <w:p w:rsidR="00957866" w:rsidRPr="00043B41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043B41">
              <w:t>PhD in Philosophy</w:t>
            </w:r>
          </w:p>
          <w:p w:rsidR="00957866" w:rsidRPr="00043B41" w:rsidRDefault="00152A9C" w:rsidP="00152A9C">
            <w:pPr>
              <w:pStyle w:val="ListParagraph"/>
              <w:numPr>
                <w:ilvl w:val="0"/>
                <w:numId w:val="9"/>
              </w:numPr>
            </w:pPr>
            <w:r>
              <w:t>T</w:t>
            </w:r>
            <w:r w:rsidR="00957866" w:rsidRPr="00043B41">
              <w:t>he Civil Service</w:t>
            </w:r>
          </w:p>
          <w:p w:rsidR="00957866" w:rsidRPr="00043B41" w:rsidRDefault="00152A9C" w:rsidP="00152A9C">
            <w:pPr>
              <w:pStyle w:val="ListParagraph"/>
              <w:numPr>
                <w:ilvl w:val="0"/>
                <w:numId w:val="9"/>
              </w:numPr>
            </w:pPr>
            <w:r>
              <w:t>J</w:t>
            </w:r>
            <w:r w:rsidR="00957866" w:rsidRPr="00043B41">
              <w:t>ournalism</w:t>
            </w:r>
          </w:p>
          <w:p w:rsidR="00957866" w:rsidRPr="00043B41" w:rsidRDefault="00152A9C" w:rsidP="00152A9C">
            <w:pPr>
              <w:pStyle w:val="ListParagraph"/>
              <w:numPr>
                <w:ilvl w:val="0"/>
                <w:numId w:val="9"/>
              </w:numPr>
            </w:pPr>
            <w:r>
              <w:t>T</w:t>
            </w:r>
            <w:r w:rsidR="00957866" w:rsidRPr="00043B41">
              <w:t>eaching</w:t>
            </w:r>
          </w:p>
          <w:p w:rsidR="00957866" w:rsidRPr="00043B41" w:rsidRDefault="00152A9C" w:rsidP="00152A9C">
            <w:pPr>
              <w:pStyle w:val="ListParagraph"/>
              <w:numPr>
                <w:ilvl w:val="0"/>
                <w:numId w:val="9"/>
              </w:numPr>
            </w:pPr>
            <w:r>
              <w:t>L</w:t>
            </w:r>
            <w:r w:rsidR="00957866" w:rsidRPr="00043B41">
              <w:t>aw</w:t>
            </w:r>
          </w:p>
          <w:p w:rsidR="00957866" w:rsidRDefault="00957866" w:rsidP="00152A9C">
            <w:pPr>
              <w:rPr>
                <w:rFonts w:cs="Arial"/>
                <w:szCs w:val="20"/>
              </w:rPr>
            </w:pPr>
          </w:p>
          <w:p w:rsidR="00152A9C" w:rsidRPr="00152A9C" w:rsidRDefault="00152A9C" w:rsidP="00152A9C">
            <w:r>
              <w:t>Employers of graduates:</w:t>
            </w:r>
            <w:r>
              <w:br/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B</w:t>
            </w:r>
            <w:r w:rsidR="00152A9C" w:rsidRPr="00152A9C">
              <w:t>ritish Council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BBC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BT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ChildLine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Citizens Advice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Deloitte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F</w:t>
            </w:r>
            <w:r w:rsidR="00152A9C" w:rsidRPr="00152A9C">
              <w:t>oreign and Commonwealth Office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Google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HM Treasury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Institute of International Education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KPMG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NHS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Microsoft, Oracle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United Nations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PricewaterhouseCoopers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Scope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Teach First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The Challen</w:t>
            </w:r>
            <w:r w:rsidR="00152A9C" w:rsidRPr="00152A9C">
              <w:t>ge Network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The Climate Group</w:t>
            </w:r>
          </w:p>
          <w:p w:rsidR="00152A9C" w:rsidRPr="00152A9C" w:rsidRDefault="00152A9C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The Football Association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The Guardian</w:t>
            </w:r>
          </w:p>
          <w:p w:rsidR="00152A9C" w:rsidRPr="00152A9C" w:rsidRDefault="00957866" w:rsidP="00152A9C">
            <w:pPr>
              <w:pStyle w:val="ListParagraph"/>
              <w:numPr>
                <w:ilvl w:val="0"/>
                <w:numId w:val="9"/>
              </w:numPr>
            </w:pPr>
            <w:r w:rsidRPr="00152A9C">
              <w:t>The Independent</w:t>
            </w:r>
          </w:p>
          <w:p w:rsidR="00957866" w:rsidRPr="00152A9C" w:rsidRDefault="00957866" w:rsidP="00152A9C">
            <w:pPr>
              <w:pStyle w:val="ListParagraph"/>
              <w:numPr>
                <w:ilvl w:val="0"/>
                <w:numId w:val="9"/>
              </w:numPr>
              <w:rPr>
                <w:rFonts w:cs="Arial"/>
                <w:szCs w:val="20"/>
              </w:rPr>
            </w:pPr>
            <w:r w:rsidRPr="00152A9C">
              <w:t>The Open University and World Ba</w:t>
            </w:r>
            <w:r w:rsidRPr="00152A9C">
              <w:rPr>
                <w:rFonts w:ascii="Open Sans" w:hAnsi="Open Sans" w:cs="Open Sans"/>
                <w:color w:val="333333"/>
                <w:shd w:val="clear" w:color="auto" w:fill="FFFFFF"/>
              </w:rPr>
              <w:t>nk.</w:t>
            </w:r>
          </w:p>
        </w:tc>
      </w:tr>
    </w:tbl>
    <w:p w:rsidR="00365452" w:rsidRPr="00194F6C" w:rsidRDefault="00365452" w:rsidP="001F4405">
      <w:pPr>
        <w:rPr>
          <w:rFonts w:cs="Arial"/>
        </w:rPr>
      </w:pPr>
    </w:p>
    <w:p w:rsidR="001A714F" w:rsidRPr="00194F6C" w:rsidRDefault="001A714F" w:rsidP="001F4405">
      <w:pPr>
        <w:rPr>
          <w:rFonts w:cs="Arial"/>
        </w:rPr>
      </w:pPr>
    </w:p>
    <w:p w:rsidR="001A714F" w:rsidRPr="00194F6C" w:rsidRDefault="001A714F" w:rsidP="001A714F">
      <w:r w:rsidRPr="00194F6C">
        <w:rPr>
          <w:i/>
        </w:rPr>
        <w:lastRenderedPageBreak/>
        <w:t xml:space="preserve">STUDENT QUOTE: </w:t>
      </w:r>
    </w:p>
    <w:p w:rsidR="001A714F" w:rsidRPr="00194F6C" w:rsidRDefault="001A714F" w:rsidP="001F4405">
      <w:pPr>
        <w:rPr>
          <w:rFonts w:cs="Arial"/>
        </w:rPr>
      </w:pPr>
    </w:p>
    <w:sectPr w:rsidR="001A714F" w:rsidRPr="00194F6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A6" w:rsidRDefault="005C48A6" w:rsidP="005C48A6">
      <w:pPr>
        <w:spacing w:after="0" w:line="240" w:lineRule="auto"/>
      </w:pPr>
      <w:r>
        <w:separator/>
      </w:r>
    </w:p>
  </w:endnote>
  <w:endnote w:type="continuationSeparator" w:id="0">
    <w:p w:rsidR="005C48A6" w:rsidRDefault="005C48A6" w:rsidP="005C4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A6" w:rsidRDefault="005C48A6" w:rsidP="005C48A6">
      <w:pPr>
        <w:spacing w:after="0" w:line="240" w:lineRule="auto"/>
      </w:pPr>
      <w:r>
        <w:separator/>
      </w:r>
    </w:p>
  </w:footnote>
  <w:footnote w:type="continuationSeparator" w:id="0">
    <w:p w:rsidR="005C48A6" w:rsidRDefault="005C48A6" w:rsidP="005C4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A6" w:rsidRDefault="005C48A6" w:rsidP="005C48A6">
    <w:pPr>
      <w:pStyle w:val="Header"/>
    </w:pPr>
    <w:r>
      <w:rPr>
        <w:noProof/>
        <w:lang w:eastAsia="en-GB"/>
      </w:rPr>
      <w:drawing>
        <wp:inline distT="0" distB="0" distL="0" distR="0">
          <wp:extent cx="1656080" cy="698500"/>
          <wp:effectExtent l="0" t="0" r="1270" b="6350"/>
          <wp:docPr id="1" name="Picture 1" descr="\\nask.man.ac.uk\home$\My Pictures\Uo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k.man.ac.uk\home$\My Pictures\Uo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8A6" w:rsidRDefault="005C4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878"/>
    <w:multiLevelType w:val="hybridMultilevel"/>
    <w:tmpl w:val="4B5C5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90FB7"/>
    <w:multiLevelType w:val="hybridMultilevel"/>
    <w:tmpl w:val="34B423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54B7"/>
    <w:multiLevelType w:val="hybridMultilevel"/>
    <w:tmpl w:val="670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4741B"/>
    <w:multiLevelType w:val="hybridMultilevel"/>
    <w:tmpl w:val="0632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D1EFC"/>
    <w:multiLevelType w:val="hybridMultilevel"/>
    <w:tmpl w:val="A5D2FD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9A7F56"/>
    <w:multiLevelType w:val="hybridMultilevel"/>
    <w:tmpl w:val="C7A0C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F08F3"/>
    <w:multiLevelType w:val="hybridMultilevel"/>
    <w:tmpl w:val="F202B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B7EF9"/>
    <w:multiLevelType w:val="hybridMultilevel"/>
    <w:tmpl w:val="D22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337B0"/>
    <w:multiLevelType w:val="hybridMultilevel"/>
    <w:tmpl w:val="F8928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96FC2"/>
    <w:multiLevelType w:val="hybridMultilevel"/>
    <w:tmpl w:val="60BEE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92FA2"/>
    <w:multiLevelType w:val="multilevel"/>
    <w:tmpl w:val="1684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D74AE7"/>
    <w:multiLevelType w:val="hybridMultilevel"/>
    <w:tmpl w:val="9FD8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133D78"/>
    <w:multiLevelType w:val="multilevel"/>
    <w:tmpl w:val="AAC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1558C2"/>
    <w:multiLevelType w:val="hybridMultilevel"/>
    <w:tmpl w:val="89FAA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490D03"/>
    <w:multiLevelType w:val="hybridMultilevel"/>
    <w:tmpl w:val="EB42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23B2E"/>
    <w:multiLevelType w:val="multilevel"/>
    <w:tmpl w:val="AAC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4"/>
  </w:num>
  <w:num w:numId="7">
    <w:abstractNumId w:val="9"/>
  </w:num>
  <w:num w:numId="8">
    <w:abstractNumId w:val="2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68"/>
    <w:rsid w:val="00033AB5"/>
    <w:rsid w:val="00043B41"/>
    <w:rsid w:val="00065332"/>
    <w:rsid w:val="000753D0"/>
    <w:rsid w:val="00075B72"/>
    <w:rsid w:val="00117CF7"/>
    <w:rsid w:val="00132A6B"/>
    <w:rsid w:val="00152A9C"/>
    <w:rsid w:val="00166F55"/>
    <w:rsid w:val="00194F6C"/>
    <w:rsid w:val="001A714F"/>
    <w:rsid w:val="001C7BA9"/>
    <w:rsid w:val="001F4405"/>
    <w:rsid w:val="00236E4F"/>
    <w:rsid w:val="00241084"/>
    <w:rsid w:val="00254D1D"/>
    <w:rsid w:val="0025667F"/>
    <w:rsid w:val="00286462"/>
    <w:rsid w:val="00292BC0"/>
    <w:rsid w:val="002D795B"/>
    <w:rsid w:val="003060C7"/>
    <w:rsid w:val="00327CED"/>
    <w:rsid w:val="00365452"/>
    <w:rsid w:val="00367352"/>
    <w:rsid w:val="00422D45"/>
    <w:rsid w:val="004264FE"/>
    <w:rsid w:val="00487CA9"/>
    <w:rsid w:val="00515A2F"/>
    <w:rsid w:val="00560FF0"/>
    <w:rsid w:val="005C48A6"/>
    <w:rsid w:val="00631971"/>
    <w:rsid w:val="00720058"/>
    <w:rsid w:val="00763153"/>
    <w:rsid w:val="007A015C"/>
    <w:rsid w:val="007B2FCC"/>
    <w:rsid w:val="007F5699"/>
    <w:rsid w:val="007F719D"/>
    <w:rsid w:val="00827739"/>
    <w:rsid w:val="00832C47"/>
    <w:rsid w:val="008754F5"/>
    <w:rsid w:val="008841B6"/>
    <w:rsid w:val="008C7F38"/>
    <w:rsid w:val="008E51D5"/>
    <w:rsid w:val="008E67AE"/>
    <w:rsid w:val="008F4593"/>
    <w:rsid w:val="00952368"/>
    <w:rsid w:val="00957866"/>
    <w:rsid w:val="00A1498D"/>
    <w:rsid w:val="00A858E0"/>
    <w:rsid w:val="00BD017F"/>
    <w:rsid w:val="00BD2907"/>
    <w:rsid w:val="00C4528B"/>
    <w:rsid w:val="00C77F66"/>
    <w:rsid w:val="00C84855"/>
    <w:rsid w:val="00E24EE4"/>
    <w:rsid w:val="00E37DEB"/>
    <w:rsid w:val="00E448B2"/>
    <w:rsid w:val="00EA0A08"/>
    <w:rsid w:val="00EC36F6"/>
    <w:rsid w:val="00F37B13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8"/>
    <w:pPr>
      <w:ind w:left="720"/>
      <w:contextualSpacing/>
    </w:pPr>
  </w:style>
  <w:style w:type="table" w:styleId="TableGrid">
    <w:name w:val="Table Grid"/>
    <w:basedOn w:val="TableNormal"/>
    <w:uiPriority w:val="59"/>
    <w:rsid w:val="005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A6"/>
  </w:style>
  <w:style w:type="paragraph" w:styleId="Footer">
    <w:name w:val="footer"/>
    <w:basedOn w:val="Normal"/>
    <w:link w:val="Foot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A6"/>
  </w:style>
  <w:style w:type="paragraph" w:styleId="BalloonText">
    <w:name w:val="Balloon Text"/>
    <w:basedOn w:val="Normal"/>
    <w:link w:val="BalloonTextChar"/>
    <w:uiPriority w:val="99"/>
    <w:semiHidden/>
    <w:unhideWhenUsed/>
    <w:rsid w:val="005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43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368"/>
    <w:pPr>
      <w:ind w:left="720"/>
      <w:contextualSpacing/>
    </w:pPr>
  </w:style>
  <w:style w:type="table" w:styleId="TableGrid">
    <w:name w:val="Table Grid"/>
    <w:basedOn w:val="TableNormal"/>
    <w:uiPriority w:val="59"/>
    <w:rsid w:val="00515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8A6"/>
  </w:style>
  <w:style w:type="paragraph" w:styleId="Footer">
    <w:name w:val="footer"/>
    <w:basedOn w:val="Normal"/>
    <w:link w:val="FooterChar"/>
    <w:uiPriority w:val="99"/>
    <w:unhideWhenUsed/>
    <w:rsid w:val="005C4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8A6"/>
  </w:style>
  <w:style w:type="paragraph" w:styleId="BalloonText">
    <w:name w:val="Balloon Text"/>
    <w:basedOn w:val="Normal"/>
    <w:link w:val="BalloonTextChar"/>
    <w:uiPriority w:val="99"/>
    <w:semiHidden/>
    <w:unhideWhenUsed/>
    <w:rsid w:val="005C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8A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Gardner</dc:creator>
  <cp:lastModifiedBy>Julia Riley</cp:lastModifiedBy>
  <cp:revision>8</cp:revision>
  <dcterms:created xsi:type="dcterms:W3CDTF">2019-11-18T15:47:00Z</dcterms:created>
  <dcterms:modified xsi:type="dcterms:W3CDTF">2019-11-25T15:26:00Z</dcterms:modified>
</cp:coreProperties>
</file>