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18" w:rsidRPr="00F5695A" w:rsidRDefault="00355556" w:rsidP="00355556">
      <w:pPr>
        <w:pStyle w:val="NormalWeb"/>
        <w:shd w:val="clear" w:color="auto" w:fill="FFFFFF"/>
        <w:spacing w:before="0" w:beforeAutospacing="0" w:after="0" w:afterAutospacing="0"/>
        <w:jc w:val="center"/>
        <w:rPr>
          <w:rFonts w:ascii="Tahoma" w:hAnsi="Tahoma" w:cs="Tahoma"/>
          <w:bCs/>
        </w:rPr>
      </w:pPr>
      <w:r w:rsidRPr="00F5695A">
        <w:rPr>
          <w:rStyle w:val="spelle"/>
          <w:b/>
          <w:bCs/>
          <w:sz w:val="28"/>
          <w:szCs w:val="28"/>
        </w:rPr>
        <w:t xml:space="preserve">Sahel </w:t>
      </w:r>
      <w:proofErr w:type="spellStart"/>
      <w:r w:rsidRPr="00F5695A">
        <w:rPr>
          <w:rStyle w:val="spelle"/>
          <w:b/>
          <w:bCs/>
          <w:sz w:val="28"/>
          <w:szCs w:val="28"/>
        </w:rPr>
        <w:t>Shariati</w:t>
      </w:r>
      <w:proofErr w:type="spellEnd"/>
      <w:r w:rsidRPr="00F5695A">
        <w:rPr>
          <w:rStyle w:val="spelle"/>
          <w:b/>
          <w:bCs/>
          <w:sz w:val="28"/>
          <w:szCs w:val="28"/>
        </w:rPr>
        <w:t xml:space="preserve"> </w:t>
      </w:r>
      <w:proofErr w:type="spellStart"/>
      <w:r w:rsidRPr="00F5695A">
        <w:rPr>
          <w:rStyle w:val="spelle"/>
          <w:b/>
          <w:bCs/>
          <w:sz w:val="28"/>
          <w:szCs w:val="28"/>
        </w:rPr>
        <w:t>Samani</w:t>
      </w:r>
      <w:proofErr w:type="spellEnd"/>
    </w:p>
    <w:p w:rsidR="00355556" w:rsidRPr="00F5695A" w:rsidRDefault="00355556" w:rsidP="00A758E4">
      <w:pPr>
        <w:pStyle w:val="NormalWeb"/>
        <w:spacing w:before="0" w:beforeAutospacing="0" w:after="0" w:afterAutospacing="0"/>
        <w:rPr>
          <w:rStyle w:val="Strong"/>
          <w:rFonts w:ascii="Tahoma" w:hAnsi="Tahoma" w:cs="Tahoma"/>
        </w:rPr>
      </w:pPr>
    </w:p>
    <w:p w:rsidR="00355556" w:rsidRPr="00F5695A" w:rsidRDefault="00B85A5E" w:rsidP="00A758E4">
      <w:pPr>
        <w:pStyle w:val="NormalWeb"/>
        <w:spacing w:before="0" w:beforeAutospacing="0" w:after="0" w:afterAutospacing="0"/>
        <w:rPr>
          <w:rFonts w:ascii="Tahoma" w:hAnsi="Tahoma" w:cs="Tahoma"/>
          <w:shd w:val="clear" w:color="auto" w:fill="FFFFFF"/>
        </w:rPr>
      </w:pPr>
      <w:r w:rsidRPr="00F5695A">
        <w:rPr>
          <w:rStyle w:val="Strong"/>
          <w:rFonts w:ascii="Tahoma" w:hAnsi="Tahoma" w:cs="Tahoma"/>
        </w:rPr>
        <w:t>Title</w:t>
      </w:r>
      <w:r w:rsidRPr="00F5695A">
        <w:rPr>
          <w:rFonts w:ascii="Tahoma" w:hAnsi="Tahoma" w:cs="Tahoma"/>
        </w:rPr>
        <w:t xml:space="preserve">: </w:t>
      </w:r>
      <w:r w:rsidR="00355556" w:rsidRPr="00F5695A">
        <w:rPr>
          <w:rFonts w:ascii="Tahoma" w:hAnsi="Tahoma" w:cs="Tahoma"/>
          <w:shd w:val="clear" w:color="auto" w:fill="FFFFFF"/>
        </w:rPr>
        <w:t>Assessing and Managing the Disclosure Risks with Genomics Data</w:t>
      </w:r>
    </w:p>
    <w:p w:rsidR="00F5695A" w:rsidRPr="00F5695A" w:rsidRDefault="00F5695A" w:rsidP="00A758E4">
      <w:pPr>
        <w:pStyle w:val="NormalWeb"/>
        <w:spacing w:before="0" w:beforeAutospacing="0" w:after="0" w:afterAutospacing="0"/>
        <w:rPr>
          <w:rFonts w:ascii="Tahoma" w:hAnsi="Tahoma" w:cs="Tahoma"/>
          <w:shd w:val="clear" w:color="auto" w:fill="FFFFFF"/>
        </w:rPr>
      </w:pPr>
    </w:p>
    <w:p w:rsidR="00F5695A" w:rsidRPr="00F5695A" w:rsidRDefault="00F5695A" w:rsidP="00A758E4">
      <w:pPr>
        <w:pStyle w:val="NormalWeb"/>
        <w:spacing w:before="0" w:beforeAutospacing="0" w:after="0" w:afterAutospacing="0"/>
        <w:rPr>
          <w:rFonts w:ascii="Tahoma" w:hAnsi="Tahoma" w:cs="Tahoma"/>
          <w:shd w:val="clear" w:color="auto" w:fill="FFFFFF"/>
        </w:rPr>
      </w:pPr>
      <w:r w:rsidRPr="00F5695A">
        <w:rPr>
          <w:rFonts w:ascii="Tahoma" w:hAnsi="Tahoma" w:cs="Tahoma"/>
          <w:b/>
          <w:shd w:val="clear" w:color="auto" w:fill="FFFFFF"/>
        </w:rPr>
        <w:t>Duration:</w:t>
      </w:r>
      <w:r w:rsidRPr="00F5695A">
        <w:rPr>
          <w:rFonts w:ascii="Tahoma" w:hAnsi="Tahoma" w:cs="Tahoma"/>
          <w:shd w:val="clear" w:color="auto" w:fill="FFFFFF"/>
        </w:rPr>
        <w:t xml:space="preserve"> </w:t>
      </w:r>
      <w:r w:rsidRPr="00F5695A">
        <w:rPr>
          <w:rFonts w:ascii="Tahoma" w:hAnsi="Tahoma" w:cs="Tahoma"/>
          <w:shd w:val="clear" w:color="auto" w:fill="FFFFFF"/>
        </w:rPr>
        <w:t>Sept 2012 – Sept 2015</w:t>
      </w:r>
    </w:p>
    <w:p w:rsidR="00F5695A" w:rsidRPr="00F5695A" w:rsidRDefault="00F5695A" w:rsidP="00A758E4">
      <w:pPr>
        <w:pStyle w:val="NormalWeb"/>
        <w:spacing w:before="0" w:beforeAutospacing="0" w:after="0" w:afterAutospacing="0"/>
        <w:rPr>
          <w:rFonts w:ascii="Tahoma" w:hAnsi="Tahoma" w:cs="Tahoma"/>
          <w:shd w:val="clear" w:color="auto" w:fill="FFFFFF"/>
        </w:rPr>
      </w:pPr>
    </w:p>
    <w:p w:rsidR="00F5695A" w:rsidRPr="00F5695A" w:rsidRDefault="00F5695A" w:rsidP="00A758E4">
      <w:pPr>
        <w:pStyle w:val="NormalWeb"/>
        <w:spacing w:before="0" w:beforeAutospacing="0" w:after="0" w:afterAutospacing="0"/>
        <w:rPr>
          <w:rFonts w:ascii="Tahoma" w:hAnsi="Tahoma" w:cs="Tahoma"/>
          <w:shd w:val="clear" w:color="auto" w:fill="FFFFFF"/>
        </w:rPr>
      </w:pPr>
      <w:r w:rsidRPr="00F5695A">
        <w:rPr>
          <w:rFonts w:ascii="Tahoma" w:hAnsi="Tahoma" w:cs="Tahoma"/>
          <w:b/>
          <w:shd w:val="clear" w:color="auto" w:fill="FFFFFF"/>
        </w:rPr>
        <w:t>Funding:</w:t>
      </w:r>
      <w:r w:rsidRPr="00F5695A">
        <w:rPr>
          <w:rFonts w:ascii="Tahoma" w:hAnsi="Tahoma" w:cs="Tahoma"/>
          <w:shd w:val="clear" w:color="auto" w:fill="FFFFFF"/>
        </w:rPr>
        <w:t xml:space="preserve"> </w:t>
      </w:r>
      <w:r w:rsidRPr="00F5695A">
        <w:rPr>
          <w:rFonts w:ascii="Tahoma" w:hAnsi="Tahoma" w:cs="Tahoma"/>
          <w:shd w:val="clear" w:color="auto" w:fill="FFFFFF"/>
        </w:rPr>
        <w:t>Economic and Social Research Council +2 Studentship</w:t>
      </w:r>
    </w:p>
    <w:p w:rsidR="00F5695A" w:rsidRPr="00F5695A" w:rsidRDefault="00F5695A" w:rsidP="00A758E4">
      <w:pPr>
        <w:pStyle w:val="NormalWeb"/>
        <w:spacing w:before="0" w:beforeAutospacing="0" w:after="0" w:afterAutospacing="0"/>
        <w:rPr>
          <w:rFonts w:ascii="Tahoma" w:hAnsi="Tahoma" w:cs="Tahoma"/>
        </w:rPr>
      </w:pPr>
    </w:p>
    <w:p w:rsidR="00355556" w:rsidRPr="00F5695A" w:rsidRDefault="00934DB3" w:rsidP="00355556">
      <w:pPr>
        <w:pStyle w:val="NormalWeb"/>
        <w:shd w:val="clear" w:color="auto" w:fill="FFFFFF"/>
        <w:spacing w:before="0" w:beforeAutospacing="0" w:after="0" w:afterAutospacing="0"/>
        <w:jc w:val="both"/>
        <w:rPr>
          <w:rFonts w:ascii="Tahoma" w:hAnsi="Tahoma" w:cs="Tahoma"/>
          <w:lang w:val="en-GB" w:eastAsia="en-GB"/>
        </w:rPr>
      </w:pPr>
      <w:r w:rsidRPr="00F5695A">
        <w:rPr>
          <w:rStyle w:val="Strong"/>
          <w:rFonts w:ascii="Tahoma" w:hAnsi="Tahoma" w:cs="Tahoma"/>
        </w:rPr>
        <w:t xml:space="preserve">PhD summary: </w:t>
      </w:r>
      <w:r w:rsidR="00355556" w:rsidRPr="00F5695A">
        <w:rPr>
          <w:rFonts w:ascii="Tahoma" w:hAnsi="Tahoma" w:cs="Tahoma"/>
          <w:lang w:val="en-GB" w:eastAsia="en-GB"/>
        </w:rPr>
        <w:t>Sharing and exploring genome sequences has a potential of improving medicine and public health. A key component in this is the linkage of socioeconomic and genomic data the potential of which is now being realised in</w:t>
      </w:r>
      <w:bookmarkStart w:id="0" w:name="_GoBack"/>
      <w:bookmarkEnd w:id="0"/>
      <w:r w:rsidR="00355556" w:rsidRPr="00F5695A">
        <w:rPr>
          <w:rFonts w:ascii="Tahoma" w:hAnsi="Tahoma" w:cs="Tahoma"/>
          <w:lang w:val="en-GB" w:eastAsia="en-GB"/>
        </w:rPr>
        <w:t xml:space="preserve"> the UK cohort studies. However, genomes are people’s unique genetic blueprints and uniquely identifiable. Genotypes can be transformed into phenotypes, such as eye and hair colour ethnicity, and risk of diseases. This phenotypic information could then be linked to other resources and cause re-identification. Therefore, before any dissemination/sharing of genomic data, their disclosure risk must be assessed.</w:t>
      </w:r>
    </w:p>
    <w:p w:rsidR="00355556" w:rsidRDefault="00355556" w:rsidP="00355556">
      <w:pPr>
        <w:pStyle w:val="NormalWeb"/>
        <w:shd w:val="clear" w:color="auto" w:fill="FFFFFF"/>
        <w:spacing w:before="0" w:beforeAutospacing="0" w:after="0" w:afterAutospacing="0"/>
        <w:jc w:val="both"/>
        <w:rPr>
          <w:rFonts w:ascii="Tahoma" w:hAnsi="Tahoma" w:cs="Tahoma"/>
          <w:lang w:val="en-GB" w:eastAsia="en-GB"/>
        </w:rPr>
      </w:pPr>
    </w:p>
    <w:p w:rsidR="001D5468" w:rsidRPr="00355556" w:rsidRDefault="00355556" w:rsidP="00355556">
      <w:pPr>
        <w:pStyle w:val="NormalWeb"/>
        <w:shd w:val="clear" w:color="auto" w:fill="FFFFFF"/>
        <w:spacing w:before="0" w:beforeAutospacing="0" w:after="0" w:afterAutospacing="0"/>
        <w:jc w:val="both"/>
        <w:rPr>
          <w:rFonts w:ascii="Tahoma" w:hAnsi="Tahoma" w:cs="Tahoma"/>
          <w:lang w:val="en-GB" w:eastAsia="en-GB"/>
        </w:rPr>
      </w:pPr>
      <w:r w:rsidRPr="00355556">
        <w:rPr>
          <w:rFonts w:ascii="Tahoma" w:hAnsi="Tahoma" w:cs="Tahoma"/>
          <w:lang w:eastAsia="en-GB"/>
        </w:rPr>
        <w:t>In most statistical disclosure risk research, a pragmatic assumption has been made that there was no uncertainty on the data. However, this assumption is invariably false with real data and will certainly be so if the attacker does not have access to the actual attributes of population units but infers them from other data sources. For example if an attacker has access to the genome data from an individual and knowledge of genetics, he might infer that there is a  probability that this person comes from a Northern European background, a  chance that he has blue eyes, and a  chance that he is obese and suffers from diabetes, and so on. We need to take account of such uncertainty or we risk making overly conservative decisions. On the other hand, genomics data may be subject to different types of attack than have been considered within the orthodox disclosure scenario framework suggesting that a new framework is required. The main aim of this project is to investigate the design space for a framework for assessing disclosure risk of genomics data realistically.</w:t>
      </w:r>
    </w:p>
    <w:p w:rsidR="001D5468" w:rsidRPr="00355556" w:rsidRDefault="001D5468" w:rsidP="00E85F35">
      <w:pPr>
        <w:pStyle w:val="Heading3"/>
        <w:keepNext/>
        <w:shd w:val="clear" w:color="auto" w:fill="FFFFFF"/>
        <w:spacing w:before="0" w:beforeAutospacing="0" w:after="0" w:afterAutospacing="0" w:line="253" w:lineRule="atLeast"/>
        <w:rPr>
          <w:rFonts w:ascii="Tahoma" w:hAnsi="Tahoma" w:cs="Tahoma"/>
          <w:b w:val="0"/>
          <w:bCs w:val="0"/>
          <w:color w:val="auto"/>
          <w:shd w:val="clear" w:color="auto" w:fill="FFFFFF"/>
        </w:rPr>
      </w:pPr>
    </w:p>
    <w:p w:rsidR="00E85F35" w:rsidRPr="00355556" w:rsidRDefault="00E85F35" w:rsidP="00E85F35">
      <w:pPr>
        <w:pStyle w:val="Heading3"/>
        <w:keepNext/>
        <w:shd w:val="clear" w:color="auto" w:fill="FFFFFF"/>
        <w:spacing w:before="0" w:beforeAutospacing="0" w:after="0" w:afterAutospacing="0" w:line="253" w:lineRule="atLeast"/>
        <w:rPr>
          <w:rStyle w:val="Strong"/>
          <w:rFonts w:ascii="Tahoma" w:hAnsi="Tahoma" w:cs="Tahoma"/>
          <w:b/>
          <w:bCs/>
          <w:color w:val="auto"/>
        </w:rPr>
      </w:pPr>
      <w:r w:rsidRPr="00355556">
        <w:rPr>
          <w:rStyle w:val="Strong"/>
          <w:rFonts w:ascii="Tahoma" w:hAnsi="Tahoma" w:cs="Tahoma"/>
          <w:b/>
          <w:color w:val="auto"/>
          <w:shd w:val="clear" w:color="auto" w:fill="FFFFFF"/>
        </w:rPr>
        <w:t>Supervisors</w:t>
      </w:r>
      <w:r w:rsidR="001D5468" w:rsidRPr="00355556">
        <w:rPr>
          <w:rStyle w:val="Strong"/>
          <w:rFonts w:ascii="Tahoma" w:hAnsi="Tahoma" w:cs="Tahoma"/>
          <w:b/>
          <w:color w:val="auto"/>
          <w:shd w:val="clear" w:color="auto" w:fill="FFFFFF"/>
        </w:rPr>
        <w:t xml:space="preserve">: </w:t>
      </w:r>
      <w:r w:rsidR="00355556" w:rsidRPr="00355556">
        <w:rPr>
          <w:rStyle w:val="Strong"/>
          <w:rFonts w:ascii="Tahoma" w:hAnsi="Tahoma" w:cs="Tahoma"/>
          <w:color w:val="auto"/>
          <w:shd w:val="clear" w:color="auto" w:fill="FFFFFF"/>
        </w:rPr>
        <w:t>Dr. Mark Elliot</w:t>
      </w:r>
      <w:r w:rsidR="00355556" w:rsidRPr="00355556">
        <w:rPr>
          <w:rStyle w:val="apple-converted-space"/>
          <w:rFonts w:ascii="Tahoma" w:hAnsi="Tahoma" w:cs="Tahoma"/>
          <w:b w:val="0"/>
          <w:bCs w:val="0"/>
          <w:color w:val="auto"/>
          <w:shd w:val="clear" w:color="auto" w:fill="FFFFFF"/>
        </w:rPr>
        <w:t> </w:t>
      </w:r>
      <w:r w:rsidR="00355556" w:rsidRPr="00355556">
        <w:rPr>
          <w:rStyle w:val="Strong"/>
          <w:rFonts w:ascii="Tahoma" w:hAnsi="Tahoma" w:cs="Tahoma"/>
          <w:color w:val="auto"/>
          <w:shd w:val="clear" w:color="auto" w:fill="FFFFFF"/>
        </w:rPr>
        <w:t>and Prof. Andy Brass</w:t>
      </w:r>
    </w:p>
    <w:p w:rsidR="002B0CD2" w:rsidRPr="00355556" w:rsidRDefault="002B0CD2" w:rsidP="00A758E4">
      <w:pPr>
        <w:pStyle w:val="NormalWeb"/>
        <w:spacing w:before="0" w:beforeAutospacing="0" w:after="0" w:afterAutospacing="0"/>
        <w:rPr>
          <w:rStyle w:val="Strong"/>
          <w:rFonts w:ascii="Tahoma" w:hAnsi="Tahoma" w:cs="Tahoma"/>
        </w:rPr>
      </w:pPr>
    </w:p>
    <w:p w:rsidR="00E85F35" w:rsidRPr="00355556" w:rsidRDefault="00304E1E" w:rsidP="00A758E4">
      <w:pPr>
        <w:pStyle w:val="NormalWeb"/>
        <w:spacing w:before="0" w:beforeAutospacing="0" w:after="0" w:afterAutospacing="0"/>
        <w:rPr>
          <w:rFonts w:ascii="Tahoma" w:hAnsi="Tahoma" w:cs="Tahoma"/>
          <w:shd w:val="clear" w:color="auto" w:fill="FFFFFF"/>
        </w:rPr>
      </w:pPr>
      <w:r w:rsidRPr="00355556">
        <w:rPr>
          <w:rStyle w:val="Strong"/>
          <w:rFonts w:ascii="Tahoma" w:hAnsi="Tahoma" w:cs="Tahoma"/>
        </w:rPr>
        <w:t>Biography</w:t>
      </w:r>
      <w:r w:rsidR="00934DB3" w:rsidRPr="00355556">
        <w:rPr>
          <w:rStyle w:val="Strong"/>
          <w:rFonts w:ascii="Tahoma" w:hAnsi="Tahoma" w:cs="Tahoma"/>
        </w:rPr>
        <w:t xml:space="preserve">: </w:t>
      </w:r>
      <w:r w:rsidR="00355556" w:rsidRPr="00355556">
        <w:rPr>
          <w:rFonts w:ascii="Tahoma" w:hAnsi="Tahoma" w:cs="Tahoma"/>
          <w:shd w:val="clear" w:color="auto" w:fill="FFFFFF"/>
        </w:rPr>
        <w:t>I</w:t>
      </w:r>
      <w:r w:rsidR="00355556" w:rsidRPr="00355556">
        <w:rPr>
          <w:rStyle w:val="apple-converted-space"/>
          <w:rFonts w:ascii="Tahoma" w:hAnsi="Tahoma" w:cs="Tahoma"/>
          <w:b/>
          <w:bCs/>
          <w:shd w:val="clear" w:color="auto" w:fill="FFFFFF"/>
        </w:rPr>
        <w:t> </w:t>
      </w:r>
      <w:r w:rsidR="00355556" w:rsidRPr="00355556">
        <w:rPr>
          <w:rFonts w:ascii="Tahoma" w:hAnsi="Tahoma" w:cs="Tahoma"/>
          <w:shd w:val="clear" w:color="auto" w:fill="FFFFFF"/>
        </w:rPr>
        <w:t xml:space="preserve">did my bachelor’s degree in Electrical and Electronic Engineering at the University of Tehran in Iran. In 2010, I came to Manchester to start a master’s degree at the University of Manchester in computer science with a </w:t>
      </w:r>
      <w:proofErr w:type="spellStart"/>
      <w:r w:rsidR="00355556" w:rsidRPr="00355556">
        <w:rPr>
          <w:rFonts w:ascii="Tahoma" w:hAnsi="Tahoma" w:cs="Tahoma"/>
          <w:shd w:val="clear" w:color="auto" w:fill="FFFFFF"/>
        </w:rPr>
        <w:t>specialisation</w:t>
      </w:r>
      <w:proofErr w:type="spellEnd"/>
      <w:r w:rsidR="00355556" w:rsidRPr="00355556">
        <w:rPr>
          <w:rFonts w:ascii="Tahoma" w:hAnsi="Tahoma" w:cs="Tahoma"/>
          <w:shd w:val="clear" w:color="auto" w:fill="FFFFFF"/>
        </w:rPr>
        <w:t xml:space="preserve"> in artificial intelligence. In 2012, I started my PhD at the school of computer science in collaboration with CCSR and </w:t>
      </w:r>
      <w:proofErr w:type="spellStart"/>
      <w:r w:rsidR="00355556" w:rsidRPr="00355556">
        <w:rPr>
          <w:rFonts w:ascii="Tahoma" w:hAnsi="Tahoma" w:cs="Tahoma"/>
          <w:shd w:val="clear" w:color="auto" w:fill="FFFFFF"/>
        </w:rPr>
        <w:t>NorthWest</w:t>
      </w:r>
      <w:proofErr w:type="spellEnd"/>
      <w:r w:rsidR="00355556" w:rsidRPr="00355556">
        <w:rPr>
          <w:rFonts w:ascii="Tahoma" w:hAnsi="Tahoma" w:cs="Tahoma"/>
          <w:shd w:val="clear" w:color="auto" w:fill="FFFFFF"/>
        </w:rPr>
        <w:t xml:space="preserve"> e-Health. At the start of my second year, I transferred to social statistics and found my new home in CCSR.</w:t>
      </w:r>
    </w:p>
    <w:p w:rsidR="00E85F35" w:rsidRPr="00355556" w:rsidRDefault="00E85F35" w:rsidP="002B0CD2">
      <w:pPr>
        <w:shd w:val="clear" w:color="auto" w:fill="FFFFFF"/>
        <w:spacing w:before="100" w:beforeAutospacing="1" w:after="100" w:afterAutospacing="1"/>
        <w:rPr>
          <w:rFonts w:ascii="Tahoma" w:hAnsi="Tahoma" w:cs="Tahoma"/>
          <w:sz w:val="20"/>
          <w:szCs w:val="20"/>
        </w:rPr>
      </w:pPr>
      <w:r w:rsidRPr="00355556">
        <w:rPr>
          <w:rFonts w:ascii="Tahoma" w:hAnsi="Tahoma" w:cs="Tahoma"/>
          <w:b/>
          <w:bCs/>
          <w:sz w:val="20"/>
          <w:szCs w:val="20"/>
        </w:rPr>
        <w:t>Contact Details:</w:t>
      </w:r>
      <w:r w:rsidRPr="00355556">
        <w:rPr>
          <w:rFonts w:ascii="Tahoma" w:hAnsi="Tahoma" w:cs="Tahoma"/>
          <w:sz w:val="20"/>
          <w:szCs w:val="20"/>
        </w:rPr>
        <w:t xml:space="preserve"> </w:t>
      </w:r>
      <w:r w:rsidR="00355556" w:rsidRPr="00355556">
        <w:rPr>
          <w:rFonts w:ascii="Tahoma" w:hAnsi="Tahoma" w:cs="Tahoma"/>
          <w:sz w:val="20"/>
          <w:szCs w:val="20"/>
          <w:shd w:val="clear" w:color="auto" w:fill="FFFFFF"/>
        </w:rPr>
        <w:t>sahel.shariatisamani@manchester.ac.uk</w:t>
      </w:r>
    </w:p>
    <w:p w:rsidR="00E85F35" w:rsidRDefault="00E85F35" w:rsidP="00A758E4">
      <w:pPr>
        <w:pStyle w:val="NormalWeb"/>
        <w:spacing w:before="0" w:beforeAutospacing="0" w:after="0" w:afterAutospacing="0"/>
        <w:rPr>
          <w:color w:val="333333"/>
          <w:shd w:val="clear" w:color="auto" w:fill="FFFFFF"/>
        </w:rPr>
      </w:pPr>
    </w:p>
    <w:p w:rsidR="00E85F35" w:rsidRPr="003E5498" w:rsidRDefault="00E85F35" w:rsidP="00A758E4">
      <w:pPr>
        <w:pStyle w:val="NormalWeb"/>
        <w:spacing w:before="0" w:beforeAutospacing="0" w:after="0" w:afterAutospacing="0"/>
        <w:rPr>
          <w:rFonts w:ascii="Tahoma" w:hAnsi="Tahoma" w:cs="Tahoma"/>
          <w:shd w:val="clear" w:color="auto" w:fill="FFFFFF"/>
        </w:rPr>
      </w:pPr>
    </w:p>
    <w:sectPr w:rsidR="00E85F35" w:rsidRPr="003E5498" w:rsidSect="00510CC1">
      <w:headerReference w:type="default" r:id="rId8"/>
      <w:footerReference w:type="default" r:id="rId9"/>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CD" w:rsidRDefault="000447CD">
      <w:r>
        <w:separator/>
      </w:r>
    </w:p>
  </w:endnote>
  <w:endnote w:type="continuationSeparator" w:id="0">
    <w:p w:rsidR="000447CD" w:rsidRDefault="000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14:anchorId="2F6A4CCB" wp14:editId="1C10E004">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E6EABE1" wp14:editId="06C4B9F2">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CD" w:rsidRDefault="000447CD">
      <w:r>
        <w:separator/>
      </w:r>
    </w:p>
  </w:footnote>
  <w:footnote w:type="continuationSeparator" w:id="0">
    <w:p w:rsidR="000447CD" w:rsidRDefault="0004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14:anchorId="4EBB0237" wp14:editId="7750D39D">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14:anchorId="72D333DB" wp14:editId="2B794222">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14:anchorId="171D6BA9" wp14:editId="5EB7F6A7">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14:anchorId="171D6BA9" wp14:editId="5EB7F6A7">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2"/>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14:anchorId="65EAE9A4" wp14:editId="001229E0">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14:anchorId="53DD1C10" wp14:editId="648A79AA">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7CD"/>
    <w:rsid w:val="00044C47"/>
    <w:rsid w:val="00052537"/>
    <w:rsid w:val="00080F5E"/>
    <w:rsid w:val="000F60B1"/>
    <w:rsid w:val="00103115"/>
    <w:rsid w:val="00116542"/>
    <w:rsid w:val="00167DE6"/>
    <w:rsid w:val="00172832"/>
    <w:rsid w:val="001861B6"/>
    <w:rsid w:val="001D5468"/>
    <w:rsid w:val="00211525"/>
    <w:rsid w:val="0024449F"/>
    <w:rsid w:val="002A4E05"/>
    <w:rsid w:val="002A7394"/>
    <w:rsid w:val="002B0CD2"/>
    <w:rsid w:val="002B175E"/>
    <w:rsid w:val="002D4897"/>
    <w:rsid w:val="002D4EA8"/>
    <w:rsid w:val="003024B4"/>
    <w:rsid w:val="00304E1E"/>
    <w:rsid w:val="00355556"/>
    <w:rsid w:val="003E4EA3"/>
    <w:rsid w:val="003E5498"/>
    <w:rsid w:val="004319BA"/>
    <w:rsid w:val="00507AC1"/>
    <w:rsid w:val="00510CC1"/>
    <w:rsid w:val="0052110F"/>
    <w:rsid w:val="0057708D"/>
    <w:rsid w:val="00593614"/>
    <w:rsid w:val="005B1A48"/>
    <w:rsid w:val="00634CAC"/>
    <w:rsid w:val="00642C45"/>
    <w:rsid w:val="0068419F"/>
    <w:rsid w:val="00685532"/>
    <w:rsid w:val="007D00DF"/>
    <w:rsid w:val="007F2F18"/>
    <w:rsid w:val="008078D1"/>
    <w:rsid w:val="0087178D"/>
    <w:rsid w:val="00892E4F"/>
    <w:rsid w:val="008930C0"/>
    <w:rsid w:val="008A1472"/>
    <w:rsid w:val="008A4004"/>
    <w:rsid w:val="008D4C03"/>
    <w:rsid w:val="0093470C"/>
    <w:rsid w:val="00934DB3"/>
    <w:rsid w:val="00974FB6"/>
    <w:rsid w:val="009A5F81"/>
    <w:rsid w:val="009C1C35"/>
    <w:rsid w:val="00A422DF"/>
    <w:rsid w:val="00A427D7"/>
    <w:rsid w:val="00A758E4"/>
    <w:rsid w:val="00AE0B94"/>
    <w:rsid w:val="00B252B0"/>
    <w:rsid w:val="00B85A5E"/>
    <w:rsid w:val="00BF11E7"/>
    <w:rsid w:val="00C1406A"/>
    <w:rsid w:val="00C81096"/>
    <w:rsid w:val="00C877D9"/>
    <w:rsid w:val="00CA6279"/>
    <w:rsid w:val="00CB7EE5"/>
    <w:rsid w:val="00CC2CDF"/>
    <w:rsid w:val="00CC74A6"/>
    <w:rsid w:val="00CD727F"/>
    <w:rsid w:val="00CF7870"/>
    <w:rsid w:val="00D00023"/>
    <w:rsid w:val="00D17A3C"/>
    <w:rsid w:val="00D359A1"/>
    <w:rsid w:val="00D91203"/>
    <w:rsid w:val="00D9486D"/>
    <w:rsid w:val="00DD3A00"/>
    <w:rsid w:val="00E652F1"/>
    <w:rsid w:val="00E7430A"/>
    <w:rsid w:val="00E74B18"/>
    <w:rsid w:val="00E85F35"/>
    <w:rsid w:val="00E903A7"/>
    <w:rsid w:val="00EB2528"/>
    <w:rsid w:val="00EC6A4F"/>
    <w:rsid w:val="00F21C10"/>
    <w:rsid w:val="00F45ABB"/>
    <w:rsid w:val="00F5695A"/>
    <w:rsid w:val="00F972A8"/>
    <w:rsid w:val="00FA704E"/>
    <w:rsid w:val="00FD1EED"/>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3">
      <w:bodyDiv w:val="1"/>
      <w:marLeft w:val="0"/>
      <w:marRight w:val="0"/>
      <w:marTop w:val="0"/>
      <w:marBottom w:val="0"/>
      <w:divBdr>
        <w:top w:val="none" w:sz="0" w:space="0" w:color="auto"/>
        <w:left w:val="none" w:sz="0" w:space="0" w:color="auto"/>
        <w:bottom w:val="none" w:sz="0" w:space="0" w:color="auto"/>
        <w:right w:val="none" w:sz="0" w:space="0" w:color="auto"/>
      </w:divBdr>
    </w:div>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121461911">
      <w:bodyDiv w:val="1"/>
      <w:marLeft w:val="0"/>
      <w:marRight w:val="0"/>
      <w:marTop w:val="0"/>
      <w:marBottom w:val="0"/>
      <w:divBdr>
        <w:top w:val="none" w:sz="0" w:space="0" w:color="auto"/>
        <w:left w:val="none" w:sz="0" w:space="0" w:color="auto"/>
        <w:bottom w:val="none" w:sz="0" w:space="0" w:color="auto"/>
        <w:right w:val="none" w:sz="0" w:space="0" w:color="auto"/>
      </w:divBdr>
    </w:div>
    <w:div w:id="202064585">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418405932">
      <w:bodyDiv w:val="1"/>
      <w:marLeft w:val="0"/>
      <w:marRight w:val="0"/>
      <w:marTop w:val="0"/>
      <w:marBottom w:val="0"/>
      <w:divBdr>
        <w:top w:val="none" w:sz="0" w:space="0" w:color="auto"/>
        <w:left w:val="none" w:sz="0" w:space="0" w:color="auto"/>
        <w:bottom w:val="none" w:sz="0" w:space="0" w:color="auto"/>
        <w:right w:val="none" w:sz="0" w:space="0" w:color="auto"/>
      </w:divBdr>
    </w:div>
    <w:div w:id="582488737">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 w:id="1255938993">
      <w:bodyDiv w:val="1"/>
      <w:marLeft w:val="0"/>
      <w:marRight w:val="0"/>
      <w:marTop w:val="0"/>
      <w:marBottom w:val="0"/>
      <w:divBdr>
        <w:top w:val="none" w:sz="0" w:space="0" w:color="auto"/>
        <w:left w:val="none" w:sz="0" w:space="0" w:color="auto"/>
        <w:bottom w:val="none" w:sz="0" w:space="0" w:color="auto"/>
        <w:right w:val="none" w:sz="0" w:space="0" w:color="auto"/>
      </w:divBdr>
    </w:div>
    <w:div w:id="1316836233">
      <w:bodyDiv w:val="1"/>
      <w:marLeft w:val="0"/>
      <w:marRight w:val="0"/>
      <w:marTop w:val="0"/>
      <w:marBottom w:val="0"/>
      <w:divBdr>
        <w:top w:val="none" w:sz="0" w:space="0" w:color="auto"/>
        <w:left w:val="none" w:sz="0" w:space="0" w:color="auto"/>
        <w:bottom w:val="none" w:sz="0" w:space="0" w:color="auto"/>
        <w:right w:val="none" w:sz="0" w:space="0" w:color="auto"/>
      </w:divBdr>
    </w:div>
    <w:div w:id="1448623172">
      <w:bodyDiv w:val="1"/>
      <w:marLeft w:val="0"/>
      <w:marRight w:val="0"/>
      <w:marTop w:val="0"/>
      <w:marBottom w:val="0"/>
      <w:divBdr>
        <w:top w:val="none" w:sz="0" w:space="0" w:color="auto"/>
        <w:left w:val="none" w:sz="0" w:space="0" w:color="auto"/>
        <w:bottom w:val="none" w:sz="0" w:space="0" w:color="auto"/>
        <w:right w:val="none" w:sz="0" w:space="0" w:color="auto"/>
      </w:divBdr>
    </w:div>
    <w:div w:id="1643121353">
      <w:bodyDiv w:val="1"/>
      <w:marLeft w:val="0"/>
      <w:marRight w:val="0"/>
      <w:marTop w:val="0"/>
      <w:marBottom w:val="0"/>
      <w:divBdr>
        <w:top w:val="none" w:sz="0" w:space="0" w:color="auto"/>
        <w:left w:val="none" w:sz="0" w:space="0" w:color="auto"/>
        <w:bottom w:val="none" w:sz="0" w:space="0" w:color="auto"/>
        <w:right w:val="none" w:sz="0" w:space="0" w:color="auto"/>
      </w:divBdr>
    </w:div>
    <w:div w:id="1673601995">
      <w:bodyDiv w:val="1"/>
      <w:marLeft w:val="0"/>
      <w:marRight w:val="0"/>
      <w:marTop w:val="0"/>
      <w:marBottom w:val="0"/>
      <w:divBdr>
        <w:top w:val="none" w:sz="0" w:space="0" w:color="auto"/>
        <w:left w:val="none" w:sz="0" w:space="0" w:color="auto"/>
        <w:bottom w:val="none" w:sz="0" w:space="0" w:color="auto"/>
        <w:right w:val="none" w:sz="0" w:space="0" w:color="auto"/>
      </w:divBdr>
    </w:div>
    <w:div w:id="1869678050">
      <w:bodyDiv w:val="1"/>
      <w:marLeft w:val="0"/>
      <w:marRight w:val="0"/>
      <w:marTop w:val="0"/>
      <w:marBottom w:val="0"/>
      <w:divBdr>
        <w:top w:val="none" w:sz="0" w:space="0" w:color="auto"/>
        <w:left w:val="none" w:sz="0" w:space="0" w:color="auto"/>
        <w:bottom w:val="none" w:sz="0" w:space="0" w:color="auto"/>
        <w:right w:val="none" w:sz="0" w:space="0" w:color="auto"/>
      </w:divBdr>
    </w:div>
    <w:div w:id="20587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2496</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3</cp:revision>
  <cp:lastPrinted>2008-12-16T17:48:00Z</cp:lastPrinted>
  <dcterms:created xsi:type="dcterms:W3CDTF">2014-08-21T13:17:00Z</dcterms:created>
  <dcterms:modified xsi:type="dcterms:W3CDTF">2014-08-21T13:55:00Z</dcterms:modified>
</cp:coreProperties>
</file>