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8B9" w:rsidRPr="0037057C" w:rsidRDefault="0037057C" w:rsidP="0037057C">
      <w:pPr>
        <w:spacing w:after="0" w:line="240" w:lineRule="auto"/>
        <w:jc w:val="center"/>
        <w:rPr>
          <w:b/>
          <w:u w:val="single"/>
        </w:rPr>
      </w:pPr>
      <w:r w:rsidRPr="0037057C">
        <w:rPr>
          <w:b/>
          <w:u w:val="single"/>
        </w:rPr>
        <w:t>Faculty of Humanities</w:t>
      </w:r>
    </w:p>
    <w:p w:rsidR="0037057C" w:rsidRDefault="0037057C" w:rsidP="0037057C">
      <w:pPr>
        <w:spacing w:after="0" w:line="240" w:lineRule="auto"/>
        <w:jc w:val="center"/>
        <w:rPr>
          <w:b/>
          <w:u w:val="single"/>
        </w:rPr>
      </w:pPr>
      <w:r w:rsidRPr="0037057C">
        <w:rPr>
          <w:b/>
          <w:u w:val="single"/>
        </w:rPr>
        <w:t>Guidance on the Completion of Sections A – F (NPP1)</w:t>
      </w:r>
    </w:p>
    <w:p w:rsidR="0037057C" w:rsidRDefault="0037057C" w:rsidP="0037057C">
      <w:pPr>
        <w:spacing w:after="0" w:line="240" w:lineRule="auto"/>
        <w:rPr>
          <w:b/>
          <w:u w:val="single"/>
        </w:rPr>
      </w:pPr>
    </w:p>
    <w:p w:rsidR="0037057C" w:rsidRDefault="0037057C" w:rsidP="0037057C">
      <w:pPr>
        <w:spacing w:after="0" w:line="240" w:lineRule="auto"/>
        <w:rPr>
          <w:b/>
          <w:u w:val="single"/>
        </w:rPr>
      </w:pPr>
    </w:p>
    <w:p w:rsidR="0037057C" w:rsidRPr="001149B2" w:rsidRDefault="0037057C" w:rsidP="0037057C">
      <w:pPr>
        <w:spacing w:after="0" w:line="240" w:lineRule="auto"/>
        <w:textAlignment w:val="baseline"/>
        <w:rPr>
          <w:rFonts w:eastAsia="Times New Roman" w:cstheme="minorHAnsi"/>
          <w:color w:val="343536"/>
          <w:u w:val="single"/>
          <w:lang w:eastAsia="en-GB"/>
        </w:rPr>
      </w:pPr>
      <w:r w:rsidRPr="001149B2">
        <w:rPr>
          <w:rFonts w:eastAsia="Times New Roman" w:cstheme="minorHAnsi"/>
          <w:color w:val="343536"/>
          <w:u w:val="single"/>
          <w:lang w:eastAsia="en-GB"/>
        </w:rPr>
        <w:t>Section A</w:t>
      </w:r>
    </w:p>
    <w:p w:rsidR="0037057C" w:rsidRDefault="0037057C" w:rsidP="0037057C">
      <w:pPr>
        <w:spacing w:after="0" w:line="240" w:lineRule="auto"/>
        <w:textAlignment w:val="baseline"/>
        <w:rPr>
          <w:rFonts w:eastAsia="Times New Roman" w:cstheme="minorHAnsi"/>
          <w:color w:val="343536"/>
          <w:lang w:eastAsia="en-GB"/>
        </w:rPr>
      </w:pPr>
      <w:r>
        <w:rPr>
          <w:rFonts w:eastAsia="Times New Roman" w:cstheme="minorHAnsi"/>
          <w:color w:val="343536"/>
          <w:lang w:eastAsia="en-GB"/>
        </w:rPr>
        <w:t xml:space="preserve">Section A of the new form </w:t>
      </w:r>
      <w:proofErr w:type="gramStart"/>
      <w:r>
        <w:rPr>
          <w:rFonts w:eastAsia="Times New Roman" w:cstheme="minorHAnsi"/>
          <w:color w:val="343536"/>
          <w:lang w:eastAsia="en-GB"/>
        </w:rPr>
        <w:t>is designed</w:t>
      </w:r>
      <w:proofErr w:type="gramEnd"/>
      <w:r>
        <w:rPr>
          <w:rFonts w:eastAsia="Times New Roman" w:cstheme="minorHAnsi"/>
          <w:color w:val="343536"/>
          <w:lang w:eastAsia="en-GB"/>
        </w:rPr>
        <w:t xml:space="preserve"> to allow set up of a provisional record in campus solutions and enable creation of web publishing record. All data required for CMA, UNISTATs and HESA reporting/compliance </w:t>
      </w:r>
      <w:proofErr w:type="gramStart"/>
      <w:r>
        <w:rPr>
          <w:rFonts w:eastAsia="Times New Roman" w:cstheme="minorHAnsi"/>
          <w:color w:val="343536"/>
          <w:lang w:eastAsia="en-GB"/>
        </w:rPr>
        <w:t>is captured</w:t>
      </w:r>
      <w:proofErr w:type="gramEnd"/>
      <w:r>
        <w:rPr>
          <w:rFonts w:eastAsia="Times New Roman" w:cstheme="minorHAnsi"/>
          <w:color w:val="343536"/>
          <w:lang w:eastAsia="en-GB"/>
        </w:rPr>
        <w:t xml:space="preserve"> here. There are links available on the form to the relevant policies where necessary.</w:t>
      </w:r>
    </w:p>
    <w:p w:rsidR="0037057C" w:rsidRDefault="0037057C" w:rsidP="0037057C">
      <w:pPr>
        <w:spacing w:after="0" w:line="240" w:lineRule="auto"/>
        <w:textAlignment w:val="baseline"/>
        <w:rPr>
          <w:rFonts w:eastAsia="Times New Roman" w:cstheme="minorHAnsi"/>
          <w:color w:val="343536"/>
          <w:lang w:eastAsia="en-GB"/>
        </w:rPr>
      </w:pPr>
    </w:p>
    <w:p w:rsidR="0037057C" w:rsidRDefault="0037057C" w:rsidP="0037057C">
      <w:proofErr w:type="gramStart"/>
      <w:r w:rsidRPr="00F3031E">
        <w:t>Recruitment, Admissions and International Dev</w:t>
      </w:r>
      <w:r>
        <w:t xml:space="preserve">elopment information to be </w:t>
      </w:r>
      <w:r w:rsidRPr="00F3031E">
        <w:t>used for marketing the programme</w:t>
      </w:r>
      <w:r>
        <w:t xml:space="preserve"> is also requested at this point including entry and exit points and awards, placement or study abroad opportunities, where the programme will run from (particularly important if the programme is being developed in conjunction with University of Manchester Worldwide) and the description and learning outcomes of the programme.</w:t>
      </w:r>
      <w:proofErr w:type="gramEnd"/>
      <w:r>
        <w:t xml:space="preserve"> </w:t>
      </w:r>
    </w:p>
    <w:p w:rsidR="0037057C" w:rsidRPr="00F3031E" w:rsidRDefault="0037057C" w:rsidP="0037057C">
      <w:r>
        <w:t xml:space="preserve">The programme description should include information of the programme content, including types of teaching involved, student contact time and suggested methods of assessment. You should also detail what a student should expect to achieve in terms of ILOs on completion of the programme. </w:t>
      </w:r>
    </w:p>
    <w:p w:rsidR="0037057C" w:rsidRPr="00F3031E" w:rsidRDefault="0037057C" w:rsidP="0037057C">
      <w:r w:rsidRPr="00110C60">
        <w:t>As part of CMA requirements, you are a</w:t>
      </w:r>
      <w:r w:rsidRPr="00110C60">
        <w:rPr>
          <w:rFonts w:ascii="Arial" w:hAnsi="Arial" w:cs="Arial"/>
          <w:sz w:val="30"/>
          <w:szCs w:val="30"/>
        </w:rPr>
        <w:t>l</w:t>
      </w:r>
      <w:r w:rsidRPr="00110C60">
        <w:t xml:space="preserve">so required to submit a list of </w:t>
      </w:r>
      <w:hyperlink r:id="rId5" w:tgtFrame="_blank" w:history="1">
        <w:r w:rsidRPr="00110C60">
          <w:t>course</w:t>
        </w:r>
      </w:hyperlink>
      <w:r w:rsidRPr="00110C60">
        <w:t xml:space="preserve"> units for all mandatory course units and optional, or likely optional, for all years of study if possible.</w:t>
      </w:r>
      <w:r>
        <w:t xml:space="preserve"> </w:t>
      </w:r>
    </w:p>
    <w:p w:rsidR="0037057C" w:rsidRDefault="0037057C" w:rsidP="0037057C">
      <w:pPr>
        <w:spacing w:after="0" w:line="240" w:lineRule="auto"/>
        <w:textAlignment w:val="baseline"/>
        <w:rPr>
          <w:rFonts w:eastAsia="Times New Roman" w:cstheme="minorHAnsi"/>
          <w:color w:val="343536"/>
          <w:lang w:eastAsia="en-GB"/>
        </w:rPr>
      </w:pPr>
    </w:p>
    <w:p w:rsidR="0037057C" w:rsidRPr="001149B2" w:rsidRDefault="0037057C" w:rsidP="0037057C">
      <w:pPr>
        <w:spacing w:after="0" w:line="240" w:lineRule="auto"/>
        <w:textAlignment w:val="baseline"/>
        <w:rPr>
          <w:rFonts w:eastAsia="Times New Roman" w:cstheme="minorHAnsi"/>
          <w:color w:val="343536"/>
          <w:u w:val="single"/>
          <w:lang w:eastAsia="en-GB"/>
        </w:rPr>
      </w:pPr>
      <w:r w:rsidRPr="001149B2">
        <w:rPr>
          <w:rFonts w:eastAsia="Times New Roman" w:cstheme="minorHAnsi"/>
          <w:color w:val="343536"/>
          <w:u w:val="single"/>
          <w:lang w:eastAsia="en-GB"/>
        </w:rPr>
        <w:t>Section B</w:t>
      </w:r>
    </w:p>
    <w:p w:rsidR="0037057C" w:rsidRPr="00337DC0" w:rsidRDefault="0037057C" w:rsidP="0037057C">
      <w:pPr>
        <w:spacing w:after="0" w:line="240" w:lineRule="auto"/>
        <w:textAlignment w:val="baseline"/>
        <w:rPr>
          <w:rFonts w:eastAsia="Times New Roman" w:cstheme="minorHAnsi"/>
          <w:color w:val="343536"/>
          <w:lang w:eastAsia="en-GB"/>
        </w:rPr>
      </w:pPr>
      <w:r>
        <w:rPr>
          <w:rFonts w:eastAsia="Times New Roman" w:cstheme="minorHAnsi"/>
          <w:color w:val="343536"/>
          <w:lang w:eastAsia="en-GB"/>
        </w:rPr>
        <w:t xml:space="preserve">Section B requires a </w:t>
      </w:r>
      <w:r w:rsidRPr="00337DC0">
        <w:rPr>
          <w:rFonts w:eastAsia="Times New Roman" w:cstheme="minorHAnsi"/>
          <w:color w:val="343536"/>
          <w:lang w:eastAsia="en-GB"/>
        </w:rPr>
        <w:t>detailed rationale for the development of the programme</w:t>
      </w:r>
      <w:r>
        <w:rPr>
          <w:rFonts w:eastAsia="Times New Roman" w:cstheme="minorHAnsi"/>
          <w:color w:val="343536"/>
          <w:lang w:eastAsia="en-GB"/>
        </w:rPr>
        <w:t xml:space="preserve">. This </w:t>
      </w:r>
      <w:r w:rsidRPr="00337DC0">
        <w:rPr>
          <w:rFonts w:eastAsia="Times New Roman" w:cstheme="minorHAnsi"/>
          <w:color w:val="343536"/>
          <w:lang w:eastAsia="en-GB"/>
        </w:rPr>
        <w:t>should</w:t>
      </w:r>
    </w:p>
    <w:p w:rsidR="0037057C" w:rsidRDefault="0037057C" w:rsidP="0037057C">
      <w:pPr>
        <w:shd w:val="clear" w:color="auto" w:fill="FFFFFF"/>
        <w:spacing w:after="0" w:line="240" w:lineRule="auto"/>
        <w:rPr>
          <w:rFonts w:eastAsia="Times New Roman" w:cstheme="minorHAnsi"/>
          <w:i/>
          <w:iCs/>
          <w:color w:val="343536"/>
          <w:bdr w:val="none" w:sz="0" w:space="0" w:color="auto" w:frame="1"/>
          <w:lang w:eastAsia="en-GB"/>
        </w:rPr>
      </w:pPr>
      <w:proofErr w:type="gramStart"/>
      <w:r w:rsidRPr="00337DC0">
        <w:rPr>
          <w:rFonts w:eastAsia="Times New Roman" w:cstheme="minorHAnsi"/>
          <w:color w:val="343536"/>
          <w:lang w:eastAsia="en-GB"/>
        </w:rPr>
        <w:t>set</w:t>
      </w:r>
      <w:proofErr w:type="gramEnd"/>
      <w:r w:rsidRPr="00337DC0">
        <w:rPr>
          <w:rFonts w:eastAsia="Times New Roman" w:cstheme="minorHAnsi"/>
          <w:color w:val="343536"/>
          <w:lang w:eastAsia="en-GB"/>
        </w:rPr>
        <w:t xml:space="preserve"> the programme in i</w:t>
      </w:r>
      <w:r>
        <w:rPr>
          <w:rFonts w:eastAsia="Times New Roman" w:cstheme="minorHAnsi"/>
          <w:color w:val="343536"/>
          <w:lang w:eastAsia="en-GB"/>
        </w:rPr>
        <w:t xml:space="preserve">ts School, Faculty, University </w:t>
      </w:r>
      <w:r w:rsidRPr="00337DC0">
        <w:rPr>
          <w:rFonts w:eastAsia="Times New Roman" w:cstheme="minorHAnsi"/>
          <w:color w:val="343536"/>
          <w:lang w:eastAsia="en-GB"/>
        </w:rPr>
        <w:t>and wider context to enable the academic and strategic merit of the proposal to be considered</w:t>
      </w:r>
      <w:r>
        <w:rPr>
          <w:rFonts w:eastAsia="Times New Roman" w:cstheme="minorHAnsi"/>
          <w:color w:val="343536"/>
          <w:lang w:eastAsia="en-GB"/>
        </w:rPr>
        <w:t xml:space="preserve">. </w:t>
      </w:r>
      <w:r w:rsidRPr="00337DC0">
        <w:rPr>
          <w:rFonts w:eastAsia="Times New Roman" w:cstheme="minorHAnsi"/>
          <w:i/>
          <w:iCs/>
          <w:color w:val="343536"/>
          <w:bdr w:val="none" w:sz="0" w:space="0" w:color="auto" w:frame="1"/>
          <w:lang w:eastAsia="en-GB"/>
        </w:rPr>
        <w:t xml:space="preserve">This is an important </w:t>
      </w:r>
      <w:proofErr w:type="gramStart"/>
      <w:r w:rsidRPr="00337DC0">
        <w:rPr>
          <w:rFonts w:eastAsia="Times New Roman" w:cstheme="minorHAnsi"/>
          <w:i/>
          <w:iCs/>
          <w:color w:val="343536"/>
          <w:bdr w:val="none" w:sz="0" w:space="0" w:color="auto" w:frame="1"/>
          <w:lang w:eastAsia="en-GB"/>
        </w:rPr>
        <w:t>section</w:t>
      </w:r>
      <w:proofErr w:type="gramEnd"/>
      <w:r w:rsidRPr="00337DC0">
        <w:rPr>
          <w:rFonts w:eastAsia="Times New Roman" w:cstheme="minorHAnsi"/>
          <w:i/>
          <w:iCs/>
          <w:color w:val="343536"/>
          <w:bdr w:val="none" w:sz="0" w:space="0" w:color="auto" w:frame="1"/>
          <w:lang w:eastAsia="en-GB"/>
        </w:rPr>
        <w:t xml:space="preserve"> as the School/Faculty will consider this information when determining whether the programme proposer can proceed to Section G.</w:t>
      </w:r>
    </w:p>
    <w:p w:rsidR="0037057C" w:rsidRDefault="0037057C" w:rsidP="0037057C">
      <w:pPr>
        <w:shd w:val="clear" w:color="auto" w:fill="FFFFFF"/>
        <w:spacing w:after="0" w:line="240" w:lineRule="auto"/>
        <w:rPr>
          <w:rFonts w:eastAsia="Times New Roman" w:cstheme="minorHAnsi"/>
          <w:iCs/>
          <w:color w:val="343536"/>
          <w:bdr w:val="none" w:sz="0" w:space="0" w:color="auto" w:frame="1"/>
          <w:lang w:eastAsia="en-GB"/>
        </w:rPr>
      </w:pPr>
    </w:p>
    <w:p w:rsidR="0037057C" w:rsidRDefault="0037057C" w:rsidP="0037057C">
      <w:pPr>
        <w:shd w:val="clear" w:color="auto" w:fill="FFFFFF"/>
        <w:spacing w:after="0" w:line="240" w:lineRule="auto"/>
        <w:rPr>
          <w:rFonts w:eastAsia="Times New Roman" w:cstheme="minorHAnsi"/>
          <w:iCs/>
          <w:color w:val="343536"/>
          <w:bdr w:val="none" w:sz="0" w:space="0" w:color="auto" w:frame="1"/>
          <w:lang w:eastAsia="en-GB"/>
        </w:rPr>
      </w:pPr>
      <w:r>
        <w:rPr>
          <w:rFonts w:eastAsia="Times New Roman" w:cstheme="minorHAnsi"/>
          <w:iCs/>
          <w:color w:val="343536"/>
          <w:bdr w:val="none" w:sz="0" w:space="0" w:color="auto" w:frame="1"/>
          <w:lang w:eastAsia="en-GB"/>
        </w:rPr>
        <w:t xml:space="preserve">Points to consider could include, but are not limited to </w:t>
      </w:r>
    </w:p>
    <w:p w:rsidR="0037057C" w:rsidRPr="00342771" w:rsidRDefault="0037057C" w:rsidP="0037057C">
      <w:pPr>
        <w:pStyle w:val="ListParagraph"/>
        <w:numPr>
          <w:ilvl w:val="0"/>
          <w:numId w:val="1"/>
        </w:numPr>
        <w:shd w:val="clear" w:color="auto" w:fill="FFFFFF"/>
        <w:spacing w:after="0" w:line="240" w:lineRule="auto"/>
        <w:rPr>
          <w:rFonts w:eastAsia="Times New Roman" w:cstheme="minorHAnsi"/>
          <w:color w:val="343536"/>
          <w:lang w:eastAsia="en-GB"/>
        </w:rPr>
      </w:pPr>
      <w:r w:rsidRPr="00342771">
        <w:rPr>
          <w:rFonts w:eastAsia="Times New Roman" w:cstheme="minorHAnsi"/>
          <w:iCs/>
          <w:color w:val="343536"/>
          <w:bdr w:val="none" w:sz="0" w:space="0" w:color="auto" w:frame="1"/>
          <w:lang w:eastAsia="en-GB"/>
        </w:rPr>
        <w:t xml:space="preserve">Reputation and strength of the academic area at </w:t>
      </w:r>
      <w:proofErr w:type="spellStart"/>
      <w:r w:rsidRPr="00342771">
        <w:rPr>
          <w:rFonts w:eastAsia="Times New Roman" w:cstheme="minorHAnsi"/>
          <w:iCs/>
          <w:color w:val="343536"/>
          <w:bdr w:val="none" w:sz="0" w:space="0" w:color="auto" w:frame="1"/>
          <w:lang w:eastAsia="en-GB"/>
        </w:rPr>
        <w:t>UoM</w:t>
      </w:r>
      <w:proofErr w:type="spellEnd"/>
    </w:p>
    <w:p w:rsidR="0037057C" w:rsidRPr="00342771" w:rsidRDefault="0037057C" w:rsidP="0037057C">
      <w:pPr>
        <w:pStyle w:val="ListParagraph"/>
        <w:numPr>
          <w:ilvl w:val="0"/>
          <w:numId w:val="1"/>
        </w:numPr>
        <w:shd w:val="clear" w:color="auto" w:fill="FFFFFF"/>
        <w:spacing w:after="0" w:line="240" w:lineRule="auto"/>
        <w:rPr>
          <w:rFonts w:eastAsia="Times New Roman" w:cstheme="minorHAnsi"/>
          <w:color w:val="343536"/>
          <w:lang w:eastAsia="en-GB"/>
        </w:rPr>
      </w:pPr>
      <w:r w:rsidRPr="00342771">
        <w:rPr>
          <w:rFonts w:eastAsia="Times New Roman" w:cstheme="minorHAnsi"/>
          <w:iCs/>
          <w:color w:val="343536"/>
          <w:bdr w:val="none" w:sz="0" w:space="0" w:color="auto" w:frame="1"/>
          <w:lang w:eastAsia="en-GB"/>
        </w:rPr>
        <w:t>Professional/statutory body requirements</w:t>
      </w:r>
    </w:p>
    <w:p w:rsidR="0037057C" w:rsidRPr="00110C60" w:rsidRDefault="0037057C" w:rsidP="0037057C">
      <w:pPr>
        <w:numPr>
          <w:ilvl w:val="0"/>
          <w:numId w:val="1"/>
        </w:numPr>
        <w:shd w:val="clear" w:color="auto" w:fill="FFFFFF"/>
        <w:spacing w:after="0" w:line="240" w:lineRule="auto"/>
        <w:rPr>
          <w:rFonts w:eastAsia="Times New Roman" w:cstheme="minorHAnsi"/>
          <w:color w:val="343536"/>
          <w:lang w:eastAsia="en-GB"/>
        </w:rPr>
      </w:pPr>
      <w:r w:rsidRPr="00342771">
        <w:rPr>
          <w:rFonts w:eastAsia="Times New Roman" w:cstheme="minorHAnsi"/>
          <w:iCs/>
          <w:color w:val="343536"/>
          <w:bdr w:val="none" w:sz="0" w:space="0" w:color="auto" w:frame="1"/>
          <w:lang w:eastAsia="en-GB"/>
        </w:rPr>
        <w:t xml:space="preserve">Reorganisation of previously offered programmes </w:t>
      </w:r>
      <w:proofErr w:type="spellStart"/>
      <w:r w:rsidRPr="00342771">
        <w:rPr>
          <w:rFonts w:eastAsia="Times New Roman" w:cstheme="minorHAnsi"/>
          <w:iCs/>
          <w:color w:val="343536"/>
          <w:bdr w:val="none" w:sz="0" w:space="0" w:color="auto" w:frame="1"/>
          <w:lang w:eastAsia="en-GB"/>
        </w:rPr>
        <w:t>i</w:t>
      </w:r>
      <w:proofErr w:type="spellEnd"/>
    </w:p>
    <w:p w:rsidR="0037057C" w:rsidRPr="00342771" w:rsidRDefault="0037057C" w:rsidP="0037057C">
      <w:pPr>
        <w:numPr>
          <w:ilvl w:val="0"/>
          <w:numId w:val="1"/>
        </w:numPr>
        <w:shd w:val="clear" w:color="auto" w:fill="FFFFFF"/>
        <w:spacing w:after="0" w:line="240" w:lineRule="auto"/>
        <w:rPr>
          <w:rFonts w:eastAsia="Times New Roman" w:cstheme="minorHAnsi"/>
          <w:color w:val="343536"/>
          <w:lang w:eastAsia="en-GB"/>
        </w:rPr>
      </w:pPr>
      <w:r w:rsidRPr="00342771">
        <w:rPr>
          <w:rFonts w:eastAsia="Times New Roman" w:cstheme="minorHAnsi"/>
          <w:iCs/>
          <w:color w:val="343536"/>
          <w:bdr w:val="none" w:sz="0" w:space="0" w:color="auto" w:frame="1"/>
          <w:lang w:eastAsia="en-GB"/>
        </w:rPr>
        <w:t>Inter-disciplinary development or opportunities </w:t>
      </w:r>
    </w:p>
    <w:p w:rsidR="0037057C" w:rsidRPr="007D0823" w:rsidRDefault="0037057C" w:rsidP="0037057C">
      <w:pPr>
        <w:numPr>
          <w:ilvl w:val="0"/>
          <w:numId w:val="1"/>
        </w:numPr>
        <w:shd w:val="clear" w:color="auto" w:fill="FFFFFF"/>
        <w:spacing w:after="0" w:line="240" w:lineRule="auto"/>
        <w:rPr>
          <w:rFonts w:eastAsia="Times New Roman" w:cstheme="minorHAnsi"/>
          <w:color w:val="343536"/>
          <w:lang w:eastAsia="en-GB"/>
        </w:rPr>
      </w:pPr>
      <w:r w:rsidRPr="00342771">
        <w:rPr>
          <w:rFonts w:eastAsia="Times New Roman" w:cstheme="minorHAnsi"/>
          <w:iCs/>
          <w:color w:val="343536"/>
          <w:bdr w:val="none" w:sz="0" w:space="0" w:color="auto" w:frame="1"/>
          <w:lang w:eastAsia="en-GB"/>
        </w:rPr>
        <w:t>Widening student choice</w:t>
      </w:r>
    </w:p>
    <w:p w:rsidR="0037057C" w:rsidRPr="00337DC0" w:rsidRDefault="0037057C" w:rsidP="0037057C">
      <w:pPr>
        <w:numPr>
          <w:ilvl w:val="0"/>
          <w:numId w:val="1"/>
        </w:numPr>
        <w:shd w:val="clear" w:color="auto" w:fill="FFFFFF"/>
        <w:spacing w:after="0" w:line="240" w:lineRule="auto"/>
        <w:rPr>
          <w:rFonts w:eastAsia="Times New Roman" w:cstheme="minorHAnsi"/>
          <w:color w:val="343536"/>
          <w:lang w:eastAsia="en-GB"/>
        </w:rPr>
      </w:pPr>
      <w:r>
        <w:rPr>
          <w:rFonts w:eastAsia="Times New Roman" w:cstheme="minorHAnsi"/>
          <w:iCs/>
          <w:color w:val="343536"/>
          <w:bdr w:val="none" w:sz="0" w:space="0" w:color="auto" w:frame="1"/>
          <w:lang w:eastAsia="en-GB"/>
        </w:rPr>
        <w:t>Employability enhancement</w:t>
      </w:r>
    </w:p>
    <w:p w:rsidR="0037057C" w:rsidRPr="00110C60" w:rsidRDefault="0037057C" w:rsidP="0037057C">
      <w:pPr>
        <w:numPr>
          <w:ilvl w:val="0"/>
          <w:numId w:val="1"/>
        </w:numPr>
        <w:shd w:val="clear" w:color="auto" w:fill="FFFFFF"/>
        <w:spacing w:after="0" w:line="240" w:lineRule="auto"/>
        <w:rPr>
          <w:rFonts w:eastAsia="Times New Roman" w:cstheme="minorHAnsi"/>
          <w:color w:val="343536"/>
          <w:lang w:eastAsia="en-GB"/>
        </w:rPr>
      </w:pPr>
      <w:r w:rsidRPr="00342771">
        <w:rPr>
          <w:rFonts w:eastAsia="Times New Roman" w:cstheme="minorHAnsi"/>
          <w:iCs/>
          <w:color w:val="343536"/>
          <w:bdr w:val="none" w:sz="0" w:space="0" w:color="auto" w:frame="1"/>
          <w:lang w:eastAsia="en-GB"/>
        </w:rPr>
        <w:t>Recruitment statistics of similar</w:t>
      </w:r>
      <w:r>
        <w:rPr>
          <w:rFonts w:eastAsia="Times New Roman" w:cstheme="minorHAnsi"/>
          <w:iCs/>
          <w:color w:val="343536"/>
          <w:bdr w:val="none" w:sz="0" w:space="0" w:color="auto" w:frame="1"/>
          <w:lang w:eastAsia="en-GB"/>
        </w:rPr>
        <w:t xml:space="preserve"> delivery elsewhere in the UK, </w:t>
      </w:r>
    </w:p>
    <w:p w:rsidR="0037057C" w:rsidRPr="00110C60" w:rsidRDefault="0037057C" w:rsidP="0037057C">
      <w:pPr>
        <w:shd w:val="clear" w:color="auto" w:fill="FFFFFF"/>
        <w:spacing w:after="0" w:line="240" w:lineRule="auto"/>
        <w:ind w:left="720"/>
        <w:rPr>
          <w:rFonts w:eastAsia="Times New Roman" w:cstheme="minorHAnsi"/>
          <w:color w:val="343536"/>
          <w:lang w:eastAsia="en-GB"/>
        </w:rPr>
      </w:pPr>
    </w:p>
    <w:p w:rsidR="0037057C" w:rsidRDefault="0037057C" w:rsidP="0037057C">
      <w:pPr>
        <w:shd w:val="clear" w:color="auto" w:fill="FFFFFF"/>
        <w:spacing w:after="0" w:line="240" w:lineRule="auto"/>
        <w:rPr>
          <w:rFonts w:eastAsia="Times New Roman" w:cstheme="minorHAnsi"/>
          <w:color w:val="343536"/>
          <w:lang w:eastAsia="en-GB"/>
        </w:rPr>
      </w:pPr>
      <w:r>
        <w:rPr>
          <w:rFonts w:eastAsia="Times New Roman" w:cstheme="minorHAnsi"/>
          <w:color w:val="343536"/>
          <w:lang w:eastAsia="en-GB"/>
        </w:rPr>
        <w:t>F</w:t>
      </w:r>
      <w:r w:rsidRPr="00337DC0">
        <w:rPr>
          <w:rFonts w:eastAsia="Times New Roman" w:cstheme="minorHAnsi"/>
          <w:color w:val="343536"/>
          <w:lang w:eastAsia="en-GB"/>
        </w:rPr>
        <w:t xml:space="preserve">or Undergraduate programmes, </w:t>
      </w:r>
      <w:r>
        <w:rPr>
          <w:rFonts w:eastAsia="Times New Roman" w:cstheme="minorHAnsi"/>
          <w:color w:val="343536"/>
          <w:lang w:eastAsia="en-GB"/>
        </w:rPr>
        <w:t xml:space="preserve">you should also </w:t>
      </w:r>
      <w:r w:rsidRPr="00337DC0">
        <w:rPr>
          <w:rFonts w:eastAsia="Times New Roman" w:cstheme="minorHAnsi"/>
          <w:color w:val="343536"/>
          <w:lang w:eastAsia="en-GB"/>
        </w:rPr>
        <w:t>demonstrate how to support the development of graduate attributes,</w:t>
      </w:r>
      <w:r>
        <w:rPr>
          <w:rFonts w:eastAsia="Times New Roman" w:cstheme="minorHAnsi"/>
          <w:color w:val="343536"/>
          <w:lang w:eastAsia="en-GB"/>
        </w:rPr>
        <w:t xml:space="preserve"> as well as demonstrating</w:t>
      </w:r>
      <w:r w:rsidRPr="00337DC0">
        <w:rPr>
          <w:rFonts w:eastAsia="Times New Roman" w:cstheme="minorHAnsi"/>
          <w:color w:val="343536"/>
          <w:lang w:eastAsia="en-GB"/>
        </w:rPr>
        <w:t xml:space="preserve"> the academic case for the proposed programme</w:t>
      </w:r>
      <w:r>
        <w:rPr>
          <w:rFonts w:eastAsia="Times New Roman" w:cstheme="minorHAnsi"/>
          <w:color w:val="343536"/>
          <w:lang w:eastAsia="en-GB"/>
        </w:rPr>
        <w:t xml:space="preserve">. </w:t>
      </w:r>
    </w:p>
    <w:p w:rsidR="0037057C" w:rsidRPr="00337DC0" w:rsidRDefault="0037057C" w:rsidP="0037057C">
      <w:pPr>
        <w:shd w:val="clear" w:color="auto" w:fill="FFFFFF"/>
        <w:spacing w:after="0" w:line="240" w:lineRule="auto"/>
        <w:rPr>
          <w:rFonts w:eastAsia="Times New Roman" w:cstheme="minorHAnsi"/>
          <w:color w:val="343536"/>
          <w:lang w:eastAsia="en-GB"/>
        </w:rPr>
      </w:pPr>
    </w:p>
    <w:p w:rsidR="0037057C" w:rsidRDefault="0037057C" w:rsidP="0037057C">
      <w:pPr>
        <w:shd w:val="clear" w:color="auto" w:fill="FFFFFF"/>
        <w:spacing w:after="0" w:line="240" w:lineRule="auto"/>
        <w:rPr>
          <w:rFonts w:eastAsia="Times New Roman" w:cstheme="minorHAnsi"/>
          <w:color w:val="343536"/>
          <w:lang w:eastAsia="en-GB"/>
        </w:rPr>
      </w:pPr>
      <w:r>
        <w:rPr>
          <w:rFonts w:eastAsia="Times New Roman" w:cstheme="minorHAnsi"/>
          <w:color w:val="343536"/>
          <w:lang w:eastAsia="en-GB"/>
        </w:rPr>
        <w:t>This section will also expect you to demonstrate that you</w:t>
      </w:r>
      <w:r w:rsidRPr="00337DC0">
        <w:rPr>
          <w:rFonts w:eastAsia="Times New Roman" w:cstheme="minorHAnsi"/>
          <w:color w:val="343536"/>
          <w:lang w:eastAsia="en-GB"/>
        </w:rPr>
        <w:t xml:space="preserve"> have considered the potential impact </w:t>
      </w:r>
      <w:r>
        <w:rPr>
          <w:rFonts w:eastAsia="Times New Roman" w:cstheme="minorHAnsi"/>
          <w:color w:val="343536"/>
          <w:lang w:eastAsia="en-GB"/>
        </w:rPr>
        <w:t>of the new programme</w:t>
      </w:r>
      <w:r w:rsidRPr="00337DC0">
        <w:rPr>
          <w:rFonts w:eastAsia="Times New Roman" w:cstheme="minorHAnsi"/>
          <w:color w:val="343536"/>
          <w:lang w:eastAsia="en-GB"/>
        </w:rPr>
        <w:t xml:space="preserve"> on existing activities, including those of oth</w:t>
      </w:r>
      <w:r>
        <w:rPr>
          <w:rFonts w:eastAsia="Times New Roman" w:cstheme="minorHAnsi"/>
          <w:color w:val="343536"/>
          <w:lang w:eastAsia="en-GB"/>
        </w:rPr>
        <w:t>er schools and discipline areas. P</w:t>
      </w:r>
      <w:r w:rsidRPr="00337DC0">
        <w:rPr>
          <w:rFonts w:eastAsia="Times New Roman" w:cstheme="minorHAnsi"/>
          <w:color w:val="343536"/>
          <w:lang w:eastAsia="en-GB"/>
        </w:rPr>
        <w:t>rogramme proposers are required to consult with other affected parties and to obtain</w:t>
      </w:r>
      <w:r>
        <w:rPr>
          <w:rFonts w:eastAsia="Times New Roman" w:cstheme="minorHAnsi"/>
          <w:color w:val="343536"/>
          <w:lang w:eastAsia="en-GB"/>
        </w:rPr>
        <w:t xml:space="preserve"> their comments on the proposal where necessary. </w:t>
      </w:r>
    </w:p>
    <w:p w:rsidR="0037057C" w:rsidRDefault="0037057C" w:rsidP="0037057C">
      <w:pPr>
        <w:shd w:val="clear" w:color="auto" w:fill="FFFFFF"/>
        <w:spacing w:after="0" w:line="240" w:lineRule="auto"/>
        <w:rPr>
          <w:rFonts w:eastAsia="Times New Roman" w:cstheme="minorHAnsi"/>
          <w:color w:val="343536"/>
          <w:lang w:eastAsia="en-GB"/>
        </w:rPr>
      </w:pPr>
    </w:p>
    <w:p w:rsidR="0037057C" w:rsidRDefault="0037057C" w:rsidP="0037057C">
      <w:pPr>
        <w:shd w:val="clear" w:color="auto" w:fill="FFFFFF"/>
        <w:spacing w:after="0" w:line="240" w:lineRule="auto"/>
        <w:rPr>
          <w:rFonts w:eastAsia="Times New Roman" w:cstheme="minorHAnsi"/>
          <w:color w:val="343536"/>
          <w:lang w:eastAsia="en-GB"/>
        </w:rPr>
      </w:pPr>
      <w:r>
        <w:rPr>
          <w:rFonts w:eastAsia="Times New Roman" w:cstheme="minorHAnsi"/>
          <w:color w:val="343536"/>
          <w:lang w:eastAsia="en-GB"/>
        </w:rPr>
        <w:t xml:space="preserve">You should also </w:t>
      </w:r>
      <w:r w:rsidRPr="00337DC0">
        <w:rPr>
          <w:rFonts w:eastAsia="Times New Roman" w:cstheme="minorHAnsi"/>
          <w:color w:val="343536"/>
          <w:lang w:eastAsia="en-GB"/>
        </w:rPr>
        <w:t>provide evidence of demand for the programme</w:t>
      </w:r>
      <w:r>
        <w:rPr>
          <w:rFonts w:eastAsia="Times New Roman" w:cstheme="minorHAnsi"/>
          <w:color w:val="343536"/>
          <w:lang w:eastAsia="en-GB"/>
        </w:rPr>
        <w:t xml:space="preserve">. This can come from working with the Student Insight Team or the Schools dedicated marketing support to provide statistical evidence such as </w:t>
      </w:r>
    </w:p>
    <w:p w:rsidR="0037057C" w:rsidRPr="00342771" w:rsidRDefault="0037057C" w:rsidP="0037057C">
      <w:pPr>
        <w:pStyle w:val="ListParagraph"/>
        <w:numPr>
          <w:ilvl w:val="0"/>
          <w:numId w:val="2"/>
        </w:numPr>
        <w:shd w:val="clear" w:color="auto" w:fill="FFFFFF"/>
        <w:spacing w:after="0" w:line="240" w:lineRule="auto"/>
        <w:rPr>
          <w:rFonts w:eastAsia="Times New Roman" w:cstheme="minorHAnsi"/>
          <w:color w:val="343536"/>
          <w:lang w:eastAsia="en-GB"/>
        </w:rPr>
      </w:pPr>
      <w:r w:rsidRPr="00342771">
        <w:rPr>
          <w:rFonts w:eastAsia="Times New Roman" w:cstheme="minorHAnsi"/>
          <w:color w:val="343536"/>
          <w:lang w:eastAsia="en-GB"/>
        </w:rPr>
        <w:t>HESA or University data</w:t>
      </w:r>
    </w:p>
    <w:p w:rsidR="0037057C" w:rsidRPr="00342771" w:rsidRDefault="0037057C" w:rsidP="0037057C">
      <w:pPr>
        <w:pStyle w:val="ListParagraph"/>
        <w:numPr>
          <w:ilvl w:val="0"/>
          <w:numId w:val="2"/>
        </w:numPr>
        <w:shd w:val="clear" w:color="auto" w:fill="FFFFFF"/>
        <w:spacing w:after="0" w:line="240" w:lineRule="auto"/>
        <w:rPr>
          <w:rFonts w:eastAsia="Times New Roman" w:cstheme="minorHAnsi"/>
          <w:color w:val="343536"/>
          <w:lang w:eastAsia="en-GB"/>
        </w:rPr>
      </w:pPr>
      <w:r w:rsidRPr="00342771">
        <w:rPr>
          <w:rFonts w:eastAsia="Times New Roman" w:cstheme="minorHAnsi"/>
          <w:color w:val="343536"/>
          <w:lang w:eastAsia="en-GB"/>
        </w:rPr>
        <w:lastRenderedPageBreak/>
        <w:t>Feedback from the International Centres</w:t>
      </w:r>
    </w:p>
    <w:p w:rsidR="0037057C" w:rsidRPr="00342771" w:rsidRDefault="0037057C" w:rsidP="0037057C">
      <w:pPr>
        <w:pStyle w:val="ListParagraph"/>
        <w:numPr>
          <w:ilvl w:val="0"/>
          <w:numId w:val="2"/>
        </w:numPr>
        <w:shd w:val="clear" w:color="auto" w:fill="FFFFFF"/>
        <w:spacing w:after="0" w:line="240" w:lineRule="auto"/>
        <w:rPr>
          <w:rFonts w:eastAsia="Times New Roman" w:cstheme="minorHAnsi"/>
          <w:color w:val="343536"/>
          <w:lang w:eastAsia="en-GB"/>
        </w:rPr>
      </w:pPr>
      <w:r w:rsidRPr="00342771">
        <w:rPr>
          <w:rFonts w:eastAsia="Times New Roman" w:cstheme="minorHAnsi"/>
          <w:color w:val="343536"/>
          <w:lang w:eastAsia="en-GB"/>
        </w:rPr>
        <w:t>Evidence of gaps in the market</w:t>
      </w:r>
    </w:p>
    <w:p w:rsidR="0037057C" w:rsidRDefault="0037057C" w:rsidP="0037057C">
      <w:pPr>
        <w:pStyle w:val="ListParagraph"/>
        <w:numPr>
          <w:ilvl w:val="0"/>
          <w:numId w:val="2"/>
        </w:numPr>
        <w:shd w:val="clear" w:color="auto" w:fill="FFFFFF"/>
        <w:spacing w:after="0" w:line="240" w:lineRule="auto"/>
        <w:rPr>
          <w:rFonts w:eastAsia="Times New Roman" w:cstheme="minorHAnsi"/>
          <w:color w:val="343536"/>
          <w:lang w:eastAsia="en-GB"/>
        </w:rPr>
      </w:pPr>
      <w:r w:rsidRPr="00110C60">
        <w:rPr>
          <w:rFonts w:eastAsia="Times New Roman" w:cstheme="minorHAnsi"/>
          <w:color w:val="343536"/>
          <w:lang w:eastAsia="en-GB"/>
        </w:rPr>
        <w:t>National and international trends: in the subject area or other areas which may impact o</w:t>
      </w:r>
    </w:p>
    <w:p w:rsidR="0037057C" w:rsidRPr="00110C60" w:rsidRDefault="0037057C" w:rsidP="0037057C">
      <w:pPr>
        <w:pStyle w:val="ListParagraph"/>
        <w:numPr>
          <w:ilvl w:val="0"/>
          <w:numId w:val="2"/>
        </w:numPr>
        <w:shd w:val="clear" w:color="auto" w:fill="FFFFFF"/>
        <w:spacing w:after="0" w:line="240" w:lineRule="auto"/>
        <w:rPr>
          <w:rFonts w:eastAsia="Times New Roman" w:cstheme="minorHAnsi"/>
          <w:color w:val="343536"/>
          <w:lang w:eastAsia="en-GB"/>
        </w:rPr>
      </w:pPr>
      <w:r w:rsidRPr="00110C60">
        <w:rPr>
          <w:rFonts w:eastAsia="Times New Roman" w:cstheme="minorHAnsi"/>
          <w:color w:val="343536"/>
          <w:lang w:eastAsia="en-GB"/>
        </w:rPr>
        <w:t>The potential for growth and scalability</w:t>
      </w:r>
    </w:p>
    <w:p w:rsidR="0037057C" w:rsidRDefault="0037057C" w:rsidP="0037057C">
      <w:pPr>
        <w:pStyle w:val="ListParagraph"/>
        <w:numPr>
          <w:ilvl w:val="0"/>
          <w:numId w:val="2"/>
        </w:numPr>
        <w:shd w:val="clear" w:color="auto" w:fill="FFFFFF"/>
        <w:spacing w:after="0" w:line="240" w:lineRule="auto"/>
        <w:rPr>
          <w:rFonts w:eastAsia="Times New Roman" w:cstheme="minorHAnsi"/>
          <w:color w:val="343536"/>
          <w:lang w:eastAsia="en-GB"/>
        </w:rPr>
      </w:pPr>
      <w:r w:rsidRPr="00110C60">
        <w:rPr>
          <w:rFonts w:eastAsia="Times New Roman" w:cstheme="minorHAnsi"/>
          <w:color w:val="343536"/>
          <w:lang w:eastAsia="en-GB"/>
        </w:rPr>
        <w:t>What would make the proposed programme distinct f</w:t>
      </w:r>
    </w:p>
    <w:p w:rsidR="0037057C" w:rsidRPr="00110C60" w:rsidRDefault="0037057C" w:rsidP="0037057C">
      <w:pPr>
        <w:pStyle w:val="ListParagraph"/>
        <w:numPr>
          <w:ilvl w:val="0"/>
          <w:numId w:val="2"/>
        </w:numPr>
        <w:shd w:val="clear" w:color="auto" w:fill="FFFFFF"/>
        <w:spacing w:after="0" w:line="240" w:lineRule="auto"/>
        <w:rPr>
          <w:rFonts w:eastAsia="Times New Roman" w:cstheme="minorHAnsi"/>
          <w:color w:val="343536"/>
          <w:lang w:eastAsia="en-GB"/>
        </w:rPr>
      </w:pPr>
      <w:r w:rsidRPr="00110C60">
        <w:rPr>
          <w:rFonts w:eastAsia="Times New Roman" w:cstheme="minorHAnsi"/>
          <w:color w:val="343536"/>
          <w:lang w:eastAsia="en-GB"/>
        </w:rPr>
        <w:t>Feedback from students/alumni/employers/Professional Bodies</w:t>
      </w:r>
    </w:p>
    <w:p w:rsidR="0037057C" w:rsidRPr="001149B2" w:rsidRDefault="0037057C" w:rsidP="0037057C">
      <w:pPr>
        <w:shd w:val="clear" w:color="auto" w:fill="FFFFFF"/>
        <w:spacing w:after="0" w:line="240" w:lineRule="auto"/>
        <w:textAlignment w:val="baseline"/>
        <w:rPr>
          <w:rFonts w:eastAsia="Times New Roman" w:cstheme="minorHAnsi"/>
          <w:color w:val="343536"/>
          <w:u w:val="single"/>
          <w:lang w:eastAsia="en-GB"/>
        </w:rPr>
      </w:pPr>
    </w:p>
    <w:p w:rsidR="0037057C" w:rsidRPr="001149B2" w:rsidRDefault="0037057C" w:rsidP="0037057C">
      <w:pPr>
        <w:shd w:val="clear" w:color="auto" w:fill="FFFFFF"/>
        <w:spacing w:after="0" w:line="240" w:lineRule="auto"/>
        <w:textAlignment w:val="baseline"/>
        <w:rPr>
          <w:rFonts w:eastAsia="Times New Roman" w:cstheme="minorHAnsi"/>
          <w:color w:val="343536"/>
          <w:u w:val="single"/>
          <w:lang w:eastAsia="en-GB"/>
        </w:rPr>
      </w:pPr>
      <w:r w:rsidRPr="001149B2">
        <w:rPr>
          <w:rFonts w:eastAsia="Times New Roman" w:cstheme="minorHAnsi"/>
          <w:color w:val="343536"/>
          <w:u w:val="single"/>
          <w:lang w:eastAsia="en-GB"/>
        </w:rPr>
        <w:t>Section C and E</w:t>
      </w:r>
    </w:p>
    <w:p w:rsidR="0037057C" w:rsidRPr="001149B2" w:rsidRDefault="0037057C" w:rsidP="0037057C">
      <w:pPr>
        <w:shd w:val="clear" w:color="auto" w:fill="FFFFFF"/>
        <w:spacing w:after="0" w:line="240" w:lineRule="auto"/>
        <w:textAlignment w:val="baseline"/>
        <w:rPr>
          <w:rFonts w:eastAsia="Times New Roman" w:cstheme="minorHAnsi"/>
          <w:color w:val="343536"/>
          <w:lang w:eastAsia="en-GB"/>
        </w:rPr>
      </w:pPr>
      <w:r w:rsidRPr="001149B2">
        <w:rPr>
          <w:rFonts w:eastAsia="Times New Roman" w:cstheme="minorHAnsi"/>
          <w:color w:val="343536"/>
          <w:lang w:eastAsia="en-GB"/>
        </w:rPr>
        <w:t>Section C refers to any</w:t>
      </w:r>
      <w:r>
        <w:rPr>
          <w:rFonts w:eastAsia="Times New Roman" w:cstheme="minorHAnsi"/>
          <w:color w:val="343536"/>
          <w:lang w:eastAsia="en-GB"/>
        </w:rPr>
        <w:t xml:space="preserve"> additional resources</w:t>
      </w:r>
      <w:r w:rsidRPr="001149B2">
        <w:rPr>
          <w:rFonts w:eastAsia="Times New Roman" w:cstheme="minorHAnsi"/>
          <w:color w:val="343536"/>
          <w:lang w:eastAsia="en-GB"/>
        </w:rPr>
        <w:t xml:space="preserve"> required to supp</w:t>
      </w:r>
      <w:r>
        <w:rPr>
          <w:rFonts w:eastAsia="Times New Roman" w:cstheme="minorHAnsi"/>
          <w:color w:val="343536"/>
          <w:lang w:eastAsia="en-GB"/>
        </w:rPr>
        <w:t>ort the proposed programme. C</w:t>
      </w:r>
      <w:r w:rsidRPr="001149B2">
        <w:rPr>
          <w:rFonts w:eastAsia="Times New Roman" w:cstheme="minorHAnsi"/>
          <w:color w:val="343536"/>
          <w:lang w:eastAsia="en-GB"/>
        </w:rPr>
        <w:t xml:space="preserve">olleagues from each respective Division or Department will need to </w:t>
      </w:r>
      <w:proofErr w:type="gramStart"/>
      <w:r w:rsidRPr="001149B2">
        <w:rPr>
          <w:rFonts w:eastAsia="Times New Roman" w:cstheme="minorHAnsi"/>
          <w:color w:val="343536"/>
          <w:lang w:eastAsia="en-GB"/>
        </w:rPr>
        <w:t>be consulted</w:t>
      </w:r>
      <w:proofErr w:type="gramEnd"/>
      <w:r w:rsidRPr="001149B2">
        <w:rPr>
          <w:rFonts w:eastAsia="Times New Roman" w:cstheme="minorHAnsi"/>
          <w:color w:val="343536"/>
          <w:lang w:eastAsia="en-GB"/>
        </w:rPr>
        <w:t xml:space="preserve"> along with obtaining a signature by the relevant resource manager.  </w:t>
      </w:r>
    </w:p>
    <w:p w:rsidR="0037057C" w:rsidRDefault="0037057C" w:rsidP="0037057C">
      <w:pPr>
        <w:shd w:val="clear" w:color="auto" w:fill="FFFFFF"/>
        <w:spacing w:after="0" w:line="240" w:lineRule="auto"/>
        <w:rPr>
          <w:rFonts w:eastAsia="Times New Roman" w:cstheme="minorHAnsi"/>
          <w:color w:val="343536"/>
          <w:lang w:eastAsia="en-GB"/>
        </w:rPr>
      </w:pPr>
    </w:p>
    <w:p w:rsidR="0037057C" w:rsidRDefault="0037057C" w:rsidP="0037057C">
      <w:pPr>
        <w:shd w:val="clear" w:color="auto" w:fill="FFFFFF"/>
        <w:spacing w:after="0" w:line="240" w:lineRule="auto"/>
        <w:rPr>
          <w:rFonts w:eastAsia="Times New Roman" w:cstheme="minorHAnsi"/>
          <w:color w:val="343536"/>
          <w:lang w:eastAsia="en-GB"/>
        </w:rPr>
      </w:pPr>
      <w:r>
        <w:rPr>
          <w:rFonts w:eastAsia="Times New Roman" w:cstheme="minorHAnsi"/>
          <w:color w:val="343536"/>
          <w:lang w:eastAsia="en-GB"/>
        </w:rPr>
        <w:t xml:space="preserve">Paperwork without these signatures </w:t>
      </w:r>
      <w:proofErr w:type="gramStart"/>
      <w:r>
        <w:rPr>
          <w:rFonts w:eastAsia="Times New Roman" w:cstheme="minorHAnsi"/>
          <w:color w:val="343536"/>
          <w:lang w:eastAsia="en-GB"/>
        </w:rPr>
        <w:t>will not be accepted</w:t>
      </w:r>
      <w:proofErr w:type="gramEnd"/>
      <w:r>
        <w:rPr>
          <w:rFonts w:eastAsia="Times New Roman" w:cstheme="minorHAnsi"/>
          <w:color w:val="343536"/>
          <w:lang w:eastAsia="en-GB"/>
        </w:rPr>
        <w:t xml:space="preserve">. </w:t>
      </w:r>
    </w:p>
    <w:p w:rsidR="0037057C" w:rsidRDefault="0037057C" w:rsidP="0037057C">
      <w:pPr>
        <w:shd w:val="clear" w:color="auto" w:fill="FFFFFF"/>
        <w:spacing w:after="0" w:line="240" w:lineRule="auto"/>
        <w:rPr>
          <w:rFonts w:eastAsia="Times New Roman" w:cstheme="minorHAnsi"/>
          <w:color w:val="343536"/>
          <w:lang w:eastAsia="en-GB"/>
        </w:rPr>
      </w:pPr>
    </w:p>
    <w:p w:rsidR="0037057C" w:rsidRPr="00A12825" w:rsidRDefault="0037057C" w:rsidP="0037057C">
      <w:pPr>
        <w:shd w:val="clear" w:color="auto" w:fill="FFFFFF"/>
        <w:spacing w:after="0" w:line="240" w:lineRule="auto"/>
        <w:rPr>
          <w:rFonts w:eastAsia="Times New Roman" w:cstheme="minorHAnsi"/>
          <w:color w:val="343536"/>
          <w:u w:val="single"/>
          <w:lang w:eastAsia="en-GB"/>
        </w:rPr>
      </w:pPr>
      <w:r w:rsidRPr="00A12825">
        <w:rPr>
          <w:rFonts w:eastAsia="Times New Roman" w:cstheme="minorHAnsi"/>
          <w:color w:val="343536"/>
          <w:u w:val="single"/>
          <w:lang w:eastAsia="en-GB"/>
        </w:rPr>
        <w:t>Section D</w:t>
      </w:r>
    </w:p>
    <w:p w:rsidR="0037057C" w:rsidRPr="00342771" w:rsidRDefault="0037057C" w:rsidP="0037057C">
      <w:pPr>
        <w:spacing w:after="0" w:line="240" w:lineRule="auto"/>
        <w:textAlignment w:val="baseline"/>
        <w:rPr>
          <w:rFonts w:eastAsia="Times New Roman" w:cstheme="minorHAnsi"/>
          <w:color w:val="343536"/>
          <w:lang w:eastAsia="en-GB"/>
        </w:rPr>
      </w:pPr>
      <w:r w:rsidRPr="00342771">
        <w:rPr>
          <w:rFonts w:cstheme="minorHAnsi"/>
          <w:color w:val="343536"/>
          <w:shd w:val="clear" w:color="auto" w:fill="FFFFFF"/>
        </w:rPr>
        <w:t xml:space="preserve">For both undergraduate and postgraduate </w:t>
      </w:r>
      <w:proofErr w:type="gramStart"/>
      <w:r w:rsidRPr="00342771">
        <w:rPr>
          <w:rFonts w:cstheme="minorHAnsi"/>
          <w:color w:val="343536"/>
          <w:shd w:val="clear" w:color="auto" w:fill="FFFFFF"/>
        </w:rPr>
        <w:t>proposals</w:t>
      </w:r>
      <w:proofErr w:type="gramEnd"/>
      <w:r w:rsidRPr="00342771">
        <w:rPr>
          <w:rFonts w:cstheme="minorHAnsi"/>
          <w:color w:val="343536"/>
          <w:shd w:val="clear" w:color="auto" w:fill="FFFFFF"/>
        </w:rPr>
        <w:t xml:space="preserve"> the financial case should be demonstrated for a minimum 3 year period or an estimated period before recruitment reaches a steady state.  This should include full estimates of costs, revenues and the impact of the proposed programme on the School</w:t>
      </w:r>
      <w:r>
        <w:rPr>
          <w:rFonts w:cstheme="minorHAnsi"/>
          <w:color w:val="343536"/>
          <w:shd w:val="clear" w:color="auto" w:fill="FFFFFF"/>
        </w:rPr>
        <w:t xml:space="preserve"> using the Excel </w:t>
      </w:r>
      <w:r w:rsidRPr="00342771">
        <w:rPr>
          <w:rFonts w:cstheme="minorHAnsi"/>
          <w:color w:val="343536"/>
          <w:shd w:val="clear" w:color="auto" w:fill="FFFFFF"/>
        </w:rPr>
        <w:t>spreadsheet</w:t>
      </w:r>
      <w:r>
        <w:rPr>
          <w:rFonts w:cstheme="minorHAnsi"/>
          <w:color w:val="343536"/>
          <w:shd w:val="clear" w:color="auto" w:fill="FFFFFF"/>
        </w:rPr>
        <w:t xml:space="preserve"> available. This </w:t>
      </w:r>
      <w:proofErr w:type="gramStart"/>
      <w:r>
        <w:rPr>
          <w:rFonts w:cstheme="minorHAnsi"/>
          <w:color w:val="343536"/>
          <w:shd w:val="clear" w:color="auto" w:fill="FFFFFF"/>
        </w:rPr>
        <w:t>should be developed</w:t>
      </w:r>
      <w:proofErr w:type="gramEnd"/>
      <w:r>
        <w:rPr>
          <w:rFonts w:cstheme="minorHAnsi"/>
          <w:color w:val="343536"/>
          <w:shd w:val="clear" w:color="auto" w:fill="FFFFFF"/>
        </w:rPr>
        <w:t xml:space="preserve"> in conjunction with the School Accountant and, if a UMW developed programme, the Financial Controller in UMW. Heads of School will be required to agree. </w:t>
      </w:r>
    </w:p>
    <w:p w:rsidR="0037057C" w:rsidRDefault="0037057C" w:rsidP="0037057C">
      <w:pPr>
        <w:spacing w:after="0" w:line="240" w:lineRule="auto"/>
        <w:textAlignment w:val="baseline"/>
        <w:rPr>
          <w:rFonts w:eastAsia="Times New Roman" w:cstheme="minorHAnsi"/>
          <w:color w:val="343536"/>
          <w:lang w:eastAsia="en-GB"/>
        </w:rPr>
      </w:pPr>
    </w:p>
    <w:p w:rsidR="0037057C" w:rsidRPr="007259ED" w:rsidRDefault="0037057C" w:rsidP="0037057C">
      <w:pPr>
        <w:spacing w:after="0" w:line="240" w:lineRule="auto"/>
        <w:rPr>
          <w:rFonts w:cstheme="minorHAnsi"/>
        </w:rPr>
      </w:pPr>
      <w:r>
        <w:rPr>
          <w:rFonts w:cstheme="minorHAnsi"/>
        </w:rPr>
        <w:t xml:space="preserve">Only once sections A to F have been completed and fully signed off </w:t>
      </w:r>
      <w:proofErr w:type="gramStart"/>
      <w:r>
        <w:rPr>
          <w:rFonts w:cstheme="minorHAnsi"/>
        </w:rPr>
        <w:t>can the programme be advertised</w:t>
      </w:r>
      <w:proofErr w:type="gramEnd"/>
      <w:r>
        <w:rPr>
          <w:rFonts w:cstheme="minorHAnsi"/>
        </w:rPr>
        <w:t xml:space="preserve"> as ‘subject to approval’. </w:t>
      </w:r>
    </w:p>
    <w:p w:rsidR="0037057C" w:rsidRPr="0037057C" w:rsidRDefault="0037057C" w:rsidP="0037057C">
      <w:pPr>
        <w:spacing w:after="0" w:line="240" w:lineRule="auto"/>
        <w:rPr>
          <w:b/>
          <w:u w:val="single"/>
        </w:rPr>
      </w:pPr>
      <w:bookmarkStart w:id="0" w:name="_GoBack"/>
      <w:bookmarkEnd w:id="0"/>
    </w:p>
    <w:sectPr w:rsidR="0037057C" w:rsidRPr="003705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F97B7A"/>
    <w:multiLevelType w:val="multilevel"/>
    <w:tmpl w:val="DB7A5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336816"/>
    <w:multiLevelType w:val="multilevel"/>
    <w:tmpl w:val="DB7A5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57C"/>
    <w:rsid w:val="003268B9"/>
    <w:rsid w:val="003705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62593"/>
  <w15:chartTrackingRefBased/>
  <w15:docId w15:val="{C851FADD-5BB4-4900-94A5-CBDB42512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5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uments.manchester.ac.uk/display.aspx?DocID=3836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Walton</dc:creator>
  <cp:keywords/>
  <dc:description/>
  <cp:lastModifiedBy>Rachel Walton</cp:lastModifiedBy>
  <cp:revision>1</cp:revision>
  <dcterms:created xsi:type="dcterms:W3CDTF">2019-07-17T09:24:00Z</dcterms:created>
  <dcterms:modified xsi:type="dcterms:W3CDTF">2019-07-17T09:27:00Z</dcterms:modified>
</cp:coreProperties>
</file>