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BE" w:rsidRPr="00D600BE" w:rsidRDefault="00D600BE" w:rsidP="00D600BE">
      <w:pPr>
        <w:keepNext/>
        <w:keepLines/>
        <w:overflowPunct/>
        <w:outlineLvl w:val="1"/>
        <w:rPr>
          <w:rFonts w:ascii="Arial" w:eastAsia="Times New Roman" w:hAnsi="Arial"/>
          <w:b/>
          <w:bCs/>
          <w:szCs w:val="26"/>
          <w:lang w:eastAsia="en-US"/>
        </w:rPr>
      </w:pPr>
      <w:bookmarkStart w:id="0" w:name="_GoBack"/>
      <w:bookmarkEnd w:id="0"/>
      <w:r w:rsidRPr="00D600BE">
        <w:rPr>
          <w:rFonts w:ascii="Arial" w:eastAsia="Times New Roman" w:hAnsi="Arial"/>
          <w:b/>
          <w:bCs/>
          <w:szCs w:val="26"/>
          <w:lang w:eastAsia="en-US"/>
        </w:rPr>
        <w:t>The University Language Centre</w:t>
      </w:r>
    </w:p>
    <w:p w:rsidR="00D600BE" w:rsidRPr="00D600BE" w:rsidRDefault="00D600BE" w:rsidP="00D600BE">
      <w:pPr>
        <w:overflowPunct/>
        <w:rPr>
          <w:rFonts w:ascii="Arial" w:eastAsia="Calibri" w:hAnsi="Arial"/>
          <w:sz w:val="22"/>
          <w:szCs w:val="22"/>
          <w:lang w:eastAsia="en-US"/>
        </w:rPr>
      </w:pPr>
    </w:p>
    <w:p w:rsidR="00D600BE" w:rsidRPr="006F5302" w:rsidRDefault="00D600BE" w:rsidP="00D600BE">
      <w:pPr>
        <w:overflowPunct/>
        <w:ind w:right="-83"/>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The University Language Centre provides courses and language learning resources for students from a wide variety of disciplines wishing to include a modern languages element within their studies. It also offers a wide range of courses and services for international students for whom English is not a first language.</w:t>
      </w:r>
    </w:p>
    <w:p w:rsidR="00D600BE" w:rsidRPr="006F5302" w:rsidRDefault="00D600BE" w:rsidP="00D600BE">
      <w:pPr>
        <w:overflowPunct/>
        <w:ind w:right="-83"/>
        <w:rPr>
          <w:rFonts w:asciiTheme="minorHAnsi" w:eastAsia="Calibri" w:hAnsiTheme="minorHAnsi" w:cs="Arial"/>
          <w:b/>
          <w:bCs/>
          <w:sz w:val="22"/>
          <w:szCs w:val="22"/>
          <w:lang w:eastAsia="en-US"/>
        </w:rPr>
      </w:pPr>
    </w:p>
    <w:p w:rsidR="00D600BE" w:rsidRPr="006F5302" w:rsidRDefault="00D600BE" w:rsidP="00D600BE">
      <w:pPr>
        <w:overflowPunct/>
        <w:ind w:right="-83"/>
        <w:rPr>
          <w:rFonts w:asciiTheme="minorHAnsi" w:eastAsia="Calibri" w:hAnsiTheme="minorHAnsi" w:cs="Arial"/>
          <w:sz w:val="22"/>
          <w:szCs w:val="22"/>
          <w:lang w:eastAsia="en-US"/>
        </w:rPr>
      </w:pPr>
      <w:r w:rsidRPr="006F5302">
        <w:rPr>
          <w:rFonts w:asciiTheme="minorHAnsi" w:eastAsia="Calibri" w:hAnsiTheme="minorHAnsi" w:cs="Arial"/>
          <w:b/>
          <w:bCs/>
          <w:sz w:val="22"/>
          <w:szCs w:val="22"/>
          <w:lang w:eastAsia="en-US"/>
        </w:rPr>
        <w:t xml:space="preserve">Language courses </w:t>
      </w:r>
    </w:p>
    <w:p w:rsidR="00D600BE" w:rsidRPr="006F5302" w:rsidRDefault="00D600BE" w:rsidP="00D600BE">
      <w:p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Offered as part of the University Language Centre’s institution-wide language programme (LEAP), these courses are available to students from across the University and may be studied on a credit or on a non-credit basis to complement your degree. Currently there are 17 languages offered, ranging from the main international languages to a number of less-widely taught languages:</w:t>
      </w:r>
    </w:p>
    <w:p w:rsidR="00D600BE" w:rsidRPr="006F5302" w:rsidRDefault="00D600BE" w:rsidP="00D600BE">
      <w:pPr>
        <w:overflowPunct/>
        <w:rPr>
          <w:rFonts w:asciiTheme="minorHAnsi" w:eastAsia="Calibri" w:hAnsiTheme="minorHAnsi" w:cs="Arial"/>
          <w:sz w:val="22"/>
          <w:szCs w:val="22"/>
          <w:lang w:eastAsia="en-US"/>
        </w:rPr>
      </w:pPr>
    </w:p>
    <w:p w:rsidR="00D600BE" w:rsidRPr="006F5302" w:rsidRDefault="00D600BE" w:rsidP="00D600BE">
      <w:pPr>
        <w:overflowPunct/>
        <w:rPr>
          <w:rFonts w:asciiTheme="minorHAnsi" w:eastAsia="Calibri" w:hAnsiTheme="minorHAnsi" w:cs="Arial"/>
          <w:sz w:val="22"/>
          <w:szCs w:val="22"/>
          <w:lang w:eastAsia="en-US"/>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350"/>
      </w:tblGrid>
      <w:tr w:rsidR="00D600BE" w:rsidRPr="006F5302" w:rsidTr="00F9256C">
        <w:tc>
          <w:tcPr>
            <w:tcW w:w="4077" w:type="dxa"/>
            <w:tcBorders>
              <w:top w:val="single" w:sz="4" w:space="0" w:color="auto"/>
              <w:left w:val="single" w:sz="4" w:space="0" w:color="auto"/>
              <w:bottom w:val="single" w:sz="4" w:space="0" w:color="auto"/>
              <w:right w:val="single" w:sz="4" w:space="0" w:color="auto"/>
            </w:tcBorders>
          </w:tcPr>
          <w:p w:rsidR="00D600BE" w:rsidRPr="006F5302" w:rsidRDefault="00D600BE" w:rsidP="00D600BE">
            <w:pPr>
              <w:overflowPunct/>
              <w:ind w:left="720"/>
              <w:rPr>
                <w:rFonts w:asciiTheme="minorHAnsi" w:eastAsia="Calibri" w:hAnsiTheme="minorHAnsi" w:cs="Arial"/>
                <w:sz w:val="22"/>
                <w:szCs w:val="22"/>
                <w:lang w:eastAsia="en-US"/>
              </w:rPr>
            </w:pP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 xml:space="preserve">Arabic </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British Sign language</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Mandarin Chinese</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 xml:space="preserve">Dutch </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 xml:space="preserve">French </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 xml:space="preserve">German </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 xml:space="preserve">Hebrew </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 xml:space="preserve">Italian  </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Japanese</w:t>
            </w:r>
          </w:p>
          <w:p w:rsidR="00D600BE" w:rsidRPr="006F5302" w:rsidRDefault="00D600BE" w:rsidP="00D600BE">
            <w:pPr>
              <w:overflowPunct/>
              <w:rPr>
                <w:rFonts w:asciiTheme="minorHAnsi" w:eastAsia="Calibri" w:hAnsiTheme="minorHAnsi" w:cs="Arial"/>
                <w:sz w:val="22"/>
                <w:szCs w:val="22"/>
                <w:lang w:eastAsia="en-US"/>
              </w:rPr>
            </w:pPr>
          </w:p>
        </w:tc>
        <w:tc>
          <w:tcPr>
            <w:tcW w:w="3350" w:type="dxa"/>
            <w:tcBorders>
              <w:top w:val="single" w:sz="4" w:space="0" w:color="auto"/>
              <w:left w:val="single" w:sz="4" w:space="0" w:color="auto"/>
              <w:bottom w:val="single" w:sz="4" w:space="0" w:color="auto"/>
              <w:right w:val="single" w:sz="4" w:space="0" w:color="auto"/>
            </w:tcBorders>
          </w:tcPr>
          <w:p w:rsidR="00D600BE" w:rsidRPr="006F5302" w:rsidRDefault="00D600BE" w:rsidP="00D600BE">
            <w:pPr>
              <w:overflowPunct/>
              <w:ind w:left="720"/>
              <w:rPr>
                <w:rFonts w:asciiTheme="minorHAnsi" w:eastAsia="Calibri" w:hAnsiTheme="minorHAnsi" w:cs="Arial"/>
                <w:sz w:val="22"/>
                <w:szCs w:val="22"/>
                <w:lang w:eastAsia="en-US"/>
              </w:rPr>
            </w:pP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 xml:space="preserve">Korean </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Polish</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Persian</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Portuguese</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Russian</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Spanish</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 xml:space="preserve">Turkish </w:t>
            </w:r>
          </w:p>
          <w:p w:rsidR="00D600BE" w:rsidRPr="006F5302" w:rsidRDefault="00D600BE" w:rsidP="00D600BE">
            <w:pPr>
              <w:numPr>
                <w:ilvl w:val="0"/>
                <w:numId w:val="9"/>
              </w:num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Urdu</w:t>
            </w:r>
          </w:p>
          <w:p w:rsidR="00D600BE" w:rsidRPr="006F5302" w:rsidRDefault="00D600BE" w:rsidP="00D600BE">
            <w:pPr>
              <w:overflowPunct/>
              <w:rPr>
                <w:rFonts w:asciiTheme="minorHAnsi" w:eastAsia="Calibri" w:hAnsiTheme="minorHAnsi" w:cs="Arial"/>
                <w:sz w:val="22"/>
                <w:szCs w:val="22"/>
                <w:lang w:eastAsia="en-US"/>
              </w:rPr>
            </w:pPr>
          </w:p>
        </w:tc>
      </w:tr>
    </w:tbl>
    <w:p w:rsidR="00D600BE" w:rsidRPr="006F5302" w:rsidRDefault="00D600BE" w:rsidP="00D600BE">
      <w:p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br w:type="textWrapping" w:clear="all"/>
      </w:r>
    </w:p>
    <w:p w:rsidR="00D600BE" w:rsidRPr="006F5302" w:rsidRDefault="00D600BE" w:rsidP="00D600BE">
      <w:p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 xml:space="preserve">For more information on the full range of languages and levels that are available, please consult the University Language Centre website via the link given below. </w:t>
      </w:r>
    </w:p>
    <w:p w:rsidR="00D600BE" w:rsidRPr="006F5302" w:rsidRDefault="00D600BE" w:rsidP="00D600BE">
      <w:pPr>
        <w:overflowPunct/>
        <w:rPr>
          <w:rFonts w:asciiTheme="minorHAnsi" w:eastAsia="Calibri" w:hAnsiTheme="minorHAnsi" w:cs="Arial"/>
          <w:sz w:val="22"/>
          <w:szCs w:val="22"/>
          <w:lang w:eastAsia="en-US"/>
        </w:rPr>
      </w:pPr>
    </w:p>
    <w:p w:rsidR="00D600BE" w:rsidRDefault="00D600BE" w:rsidP="00D600BE">
      <w:pPr>
        <w:overflowPunct/>
        <w:rPr>
          <w:rFonts w:asciiTheme="minorHAnsi" w:eastAsia="Calibri" w:hAnsiTheme="minorHAnsi" w:cs="Arial"/>
          <w:b/>
          <w:bCs/>
          <w:sz w:val="22"/>
          <w:szCs w:val="22"/>
          <w:lang w:eastAsia="en-US"/>
        </w:rPr>
      </w:pPr>
    </w:p>
    <w:p w:rsidR="00E978AC" w:rsidRPr="00E978AC" w:rsidRDefault="00E978AC" w:rsidP="00E978AC">
      <w:pPr>
        <w:overflowPunct/>
        <w:rPr>
          <w:rFonts w:asciiTheme="minorHAnsi" w:eastAsia="Calibri" w:hAnsiTheme="minorHAnsi" w:cs="Arial"/>
          <w:b/>
          <w:bCs/>
          <w:sz w:val="22"/>
          <w:szCs w:val="22"/>
          <w:lang w:eastAsia="en-US"/>
        </w:rPr>
      </w:pPr>
      <w:r w:rsidRPr="00E978AC">
        <w:rPr>
          <w:rFonts w:asciiTheme="minorHAnsi" w:eastAsia="Calibri" w:hAnsiTheme="minorHAnsi" w:cs="Arial"/>
          <w:b/>
          <w:bCs/>
          <w:sz w:val="22"/>
          <w:szCs w:val="22"/>
          <w:lang w:eastAsia="en-US"/>
        </w:rPr>
        <w:t xml:space="preserve">English Language Support: In-sessional </w:t>
      </w:r>
    </w:p>
    <w:p w:rsidR="00E978AC" w:rsidRPr="00E978AC" w:rsidRDefault="00E978AC" w:rsidP="00E978AC">
      <w:pPr>
        <w:overflowPunct/>
        <w:rPr>
          <w:rFonts w:asciiTheme="minorHAnsi" w:eastAsia="Calibri" w:hAnsiTheme="minorHAnsi" w:cs="Arial"/>
          <w:bCs/>
          <w:sz w:val="22"/>
          <w:szCs w:val="22"/>
          <w:lang w:eastAsia="en-US"/>
        </w:rPr>
      </w:pPr>
      <w:r w:rsidRPr="00615069">
        <w:rPr>
          <w:rFonts w:asciiTheme="minorHAnsi" w:eastAsia="Calibri" w:hAnsiTheme="minorHAnsi" w:cs="Arial"/>
          <w:sz w:val="22"/>
          <w:szCs w:val="22"/>
          <w:lang w:eastAsia="en-US"/>
        </w:rPr>
        <w:t>Whether or not English is your first language, we hope you will find our classes useful.  In our workshops, experienced tutors</w:t>
      </w:r>
      <w:r w:rsidRPr="00E978AC">
        <w:rPr>
          <w:rFonts w:asciiTheme="minorHAnsi" w:eastAsia="Calibri" w:hAnsiTheme="minorHAnsi" w:cs="Arial"/>
          <w:bCs/>
          <w:sz w:val="22"/>
          <w:szCs w:val="22"/>
          <w:lang w:eastAsia="en-US"/>
        </w:rPr>
        <w:t xml:space="preserve"> will help you get the most out of your studies by exploring the key features of both written academic and spoken English. A particular emphasis is placed on communicating well with your intended audience. We also aim to boost your c</w:t>
      </w:r>
      <w:r>
        <w:rPr>
          <w:rFonts w:asciiTheme="minorHAnsi" w:eastAsia="Calibri" w:hAnsiTheme="minorHAnsi" w:cs="Arial"/>
          <w:bCs/>
          <w:sz w:val="22"/>
          <w:szCs w:val="22"/>
          <w:lang w:eastAsia="en-US"/>
        </w:rPr>
        <w:t xml:space="preserve">onfidence to work independently </w:t>
      </w:r>
      <w:r w:rsidRPr="00E978AC">
        <w:rPr>
          <w:rFonts w:asciiTheme="minorHAnsi" w:eastAsia="Calibri" w:hAnsiTheme="minorHAnsi" w:cs="Arial"/>
          <w:bCs/>
          <w:sz w:val="22"/>
          <w:szCs w:val="22"/>
          <w:lang w:eastAsia="en-US"/>
        </w:rPr>
        <w:t xml:space="preserve">in English. </w:t>
      </w:r>
    </w:p>
    <w:p w:rsidR="00E978AC" w:rsidRPr="00E978AC" w:rsidRDefault="00E978AC" w:rsidP="00E978AC">
      <w:pPr>
        <w:overflowPunct/>
        <w:rPr>
          <w:rFonts w:asciiTheme="minorHAnsi" w:eastAsia="Calibri" w:hAnsiTheme="minorHAnsi" w:cs="Arial"/>
          <w:bCs/>
          <w:sz w:val="22"/>
          <w:szCs w:val="22"/>
          <w:lang w:eastAsia="en-US"/>
        </w:rPr>
      </w:pPr>
    </w:p>
    <w:p w:rsidR="00E978AC" w:rsidRPr="00E978AC" w:rsidRDefault="00E978AC" w:rsidP="00E978AC">
      <w:pPr>
        <w:overflowPunct/>
        <w:rPr>
          <w:rFonts w:asciiTheme="minorHAnsi" w:eastAsia="Calibri" w:hAnsiTheme="minorHAnsi" w:cs="Arial"/>
          <w:bCs/>
          <w:sz w:val="22"/>
          <w:szCs w:val="22"/>
          <w:lang w:eastAsia="en-US"/>
        </w:rPr>
      </w:pPr>
      <w:r w:rsidRPr="00E978AC">
        <w:rPr>
          <w:rFonts w:asciiTheme="minorHAnsi" w:eastAsia="Calibri" w:hAnsiTheme="minorHAnsi" w:cs="Arial"/>
          <w:bCs/>
          <w:sz w:val="22"/>
          <w:szCs w:val="22"/>
          <w:lang w:eastAsia="en-US"/>
        </w:rPr>
        <w:t xml:space="preserve">Currently, we have classes available in academic writing, speaking and grammar. </w:t>
      </w:r>
      <w:r>
        <w:rPr>
          <w:rFonts w:asciiTheme="minorHAnsi" w:eastAsia="Calibri" w:hAnsiTheme="minorHAnsi" w:cs="Arial"/>
          <w:bCs/>
          <w:sz w:val="22"/>
          <w:szCs w:val="22"/>
          <w:lang w:eastAsia="en-US"/>
        </w:rPr>
        <w:t xml:space="preserve">They </w:t>
      </w:r>
      <w:r w:rsidRPr="00E978AC">
        <w:rPr>
          <w:rFonts w:asciiTheme="minorHAnsi" w:eastAsia="Calibri" w:hAnsiTheme="minorHAnsi" w:cs="Arial"/>
          <w:bCs/>
          <w:sz w:val="22"/>
          <w:szCs w:val="22"/>
          <w:lang w:eastAsia="en-US"/>
        </w:rPr>
        <w:t>are free of charge to current students and</w:t>
      </w:r>
      <w:r w:rsidR="00822CAE">
        <w:rPr>
          <w:rFonts w:asciiTheme="minorHAnsi" w:eastAsia="Calibri" w:hAnsiTheme="minorHAnsi" w:cs="Arial"/>
          <w:bCs/>
          <w:sz w:val="22"/>
          <w:szCs w:val="22"/>
          <w:lang w:eastAsia="en-US"/>
        </w:rPr>
        <w:t xml:space="preserve"> do not </w:t>
      </w:r>
      <w:r w:rsidR="00C22F80">
        <w:rPr>
          <w:rFonts w:asciiTheme="minorHAnsi" w:eastAsia="Calibri" w:hAnsiTheme="minorHAnsi" w:cs="Arial"/>
          <w:bCs/>
          <w:sz w:val="22"/>
          <w:szCs w:val="22"/>
          <w:lang w:eastAsia="en-US"/>
        </w:rPr>
        <w:t>carry academic</w:t>
      </w:r>
      <w:r w:rsidR="00822CAE">
        <w:rPr>
          <w:rFonts w:asciiTheme="minorHAnsi" w:eastAsia="Calibri" w:hAnsiTheme="minorHAnsi" w:cs="Arial"/>
          <w:bCs/>
          <w:sz w:val="22"/>
          <w:szCs w:val="22"/>
          <w:lang w:eastAsia="en-US"/>
        </w:rPr>
        <w:t xml:space="preserve"> credit</w:t>
      </w:r>
      <w:r w:rsidRPr="00E978AC">
        <w:rPr>
          <w:rFonts w:asciiTheme="minorHAnsi" w:eastAsia="Calibri" w:hAnsiTheme="minorHAnsi" w:cs="Arial"/>
          <w:bCs/>
          <w:sz w:val="22"/>
          <w:szCs w:val="22"/>
          <w:lang w:eastAsia="en-US"/>
        </w:rPr>
        <w:t>.  You can find out more about these helpful classes – and get the latest updates - at:</w:t>
      </w:r>
      <w:r>
        <w:rPr>
          <w:rFonts w:asciiTheme="minorHAnsi" w:eastAsia="Calibri" w:hAnsiTheme="minorHAnsi" w:cs="Arial"/>
          <w:bCs/>
          <w:sz w:val="22"/>
          <w:szCs w:val="22"/>
          <w:lang w:eastAsia="en-US"/>
        </w:rPr>
        <w:t xml:space="preserve"> </w:t>
      </w:r>
      <w:hyperlink r:id="rId5" w:history="1">
        <w:r w:rsidRPr="009246A0">
          <w:rPr>
            <w:rStyle w:val="Hyperlink"/>
            <w:rFonts w:asciiTheme="minorHAnsi" w:eastAsia="Calibri" w:hAnsiTheme="minorHAnsi" w:cs="Arial"/>
            <w:bCs/>
            <w:sz w:val="22"/>
            <w:szCs w:val="22"/>
            <w:lang w:eastAsia="en-US"/>
          </w:rPr>
          <w:t>www.languagecentre.manchester.ac.uk/insessional</w:t>
        </w:r>
      </w:hyperlink>
      <w:r>
        <w:rPr>
          <w:rFonts w:asciiTheme="minorHAnsi" w:eastAsia="Calibri" w:hAnsiTheme="minorHAnsi" w:cs="Arial"/>
          <w:bCs/>
          <w:sz w:val="22"/>
          <w:szCs w:val="22"/>
          <w:lang w:eastAsia="en-US"/>
        </w:rPr>
        <w:t xml:space="preserve"> or on </w:t>
      </w:r>
      <w:r w:rsidRPr="00E978AC">
        <w:rPr>
          <w:rFonts w:asciiTheme="minorHAnsi" w:eastAsia="Calibri" w:hAnsiTheme="minorHAnsi" w:cs="Arial"/>
          <w:bCs/>
          <w:sz w:val="22"/>
          <w:szCs w:val="22"/>
          <w:lang w:eastAsia="en-US"/>
        </w:rPr>
        <w:t>Twitter: @UoMLangCentre</w:t>
      </w:r>
      <w:r>
        <w:rPr>
          <w:rFonts w:asciiTheme="minorHAnsi" w:eastAsia="Calibri" w:hAnsiTheme="minorHAnsi" w:cs="Arial"/>
          <w:bCs/>
          <w:sz w:val="22"/>
          <w:szCs w:val="22"/>
          <w:lang w:eastAsia="en-US"/>
        </w:rPr>
        <w:t xml:space="preserve"> </w:t>
      </w:r>
      <w:r w:rsidRPr="00E978AC">
        <w:rPr>
          <w:rFonts w:asciiTheme="minorHAnsi" w:eastAsia="Calibri" w:hAnsiTheme="minorHAnsi" w:cs="Arial"/>
          <w:bCs/>
          <w:sz w:val="22"/>
          <w:szCs w:val="22"/>
          <w:lang w:eastAsia="en-US"/>
        </w:rPr>
        <w:t xml:space="preserve"> </w:t>
      </w:r>
    </w:p>
    <w:p w:rsidR="00E978AC" w:rsidRPr="00E978AC" w:rsidRDefault="00E978AC" w:rsidP="00E978AC">
      <w:pPr>
        <w:overflowPunct/>
        <w:rPr>
          <w:rFonts w:asciiTheme="minorHAnsi" w:eastAsia="Calibri" w:hAnsiTheme="minorHAnsi" w:cs="Arial"/>
          <w:bCs/>
          <w:sz w:val="22"/>
          <w:szCs w:val="22"/>
          <w:lang w:eastAsia="en-US"/>
        </w:rPr>
      </w:pPr>
    </w:p>
    <w:p w:rsidR="00E978AC" w:rsidRPr="00E978AC" w:rsidRDefault="00E978AC" w:rsidP="00E978AC">
      <w:pPr>
        <w:overflowPunct/>
        <w:rPr>
          <w:rFonts w:asciiTheme="minorHAnsi" w:eastAsia="Calibri" w:hAnsiTheme="minorHAnsi" w:cs="Arial"/>
          <w:bCs/>
          <w:sz w:val="22"/>
          <w:szCs w:val="22"/>
          <w:lang w:eastAsia="en-US"/>
        </w:rPr>
      </w:pPr>
      <w:r>
        <w:rPr>
          <w:rFonts w:asciiTheme="minorHAnsi" w:eastAsia="Calibri" w:hAnsiTheme="minorHAnsi" w:cs="Arial"/>
          <w:bCs/>
          <w:sz w:val="22"/>
          <w:szCs w:val="22"/>
          <w:lang w:eastAsia="en-US"/>
        </w:rPr>
        <w:t xml:space="preserve">In </w:t>
      </w:r>
      <w:r w:rsidRPr="00E978AC">
        <w:rPr>
          <w:rFonts w:asciiTheme="minorHAnsi" w:eastAsia="Calibri" w:hAnsiTheme="minorHAnsi" w:cs="Arial"/>
          <w:bCs/>
          <w:sz w:val="22"/>
          <w:szCs w:val="22"/>
          <w:lang w:eastAsia="en-US"/>
        </w:rPr>
        <w:t>September 2019, we are launch</w:t>
      </w:r>
      <w:r>
        <w:rPr>
          <w:rFonts w:asciiTheme="minorHAnsi" w:eastAsia="Calibri" w:hAnsiTheme="minorHAnsi" w:cs="Arial"/>
          <w:bCs/>
          <w:sz w:val="22"/>
          <w:szCs w:val="22"/>
          <w:lang w:eastAsia="en-US"/>
        </w:rPr>
        <w:t>ing</w:t>
      </w:r>
      <w:r w:rsidRPr="00E978AC">
        <w:rPr>
          <w:rFonts w:asciiTheme="minorHAnsi" w:eastAsia="Calibri" w:hAnsiTheme="minorHAnsi" w:cs="Arial"/>
          <w:bCs/>
          <w:sz w:val="22"/>
          <w:szCs w:val="22"/>
          <w:lang w:eastAsia="en-US"/>
        </w:rPr>
        <w:t xml:space="preserve"> </w:t>
      </w:r>
      <w:r>
        <w:rPr>
          <w:rFonts w:asciiTheme="minorHAnsi" w:eastAsia="Calibri" w:hAnsiTheme="minorHAnsi" w:cs="Arial"/>
          <w:bCs/>
          <w:sz w:val="22"/>
          <w:szCs w:val="22"/>
          <w:lang w:eastAsia="en-US"/>
        </w:rPr>
        <w:t xml:space="preserve">some </w:t>
      </w:r>
      <w:r w:rsidRPr="00E978AC">
        <w:rPr>
          <w:rFonts w:asciiTheme="minorHAnsi" w:eastAsia="Calibri" w:hAnsiTheme="minorHAnsi" w:cs="Arial"/>
          <w:bCs/>
          <w:sz w:val="22"/>
          <w:szCs w:val="22"/>
          <w:lang w:eastAsia="en-US"/>
        </w:rPr>
        <w:t xml:space="preserve">self-study materials </w:t>
      </w:r>
      <w:r>
        <w:rPr>
          <w:rFonts w:asciiTheme="minorHAnsi" w:eastAsia="Calibri" w:hAnsiTheme="minorHAnsi" w:cs="Arial"/>
          <w:bCs/>
          <w:sz w:val="22"/>
          <w:szCs w:val="22"/>
          <w:lang w:eastAsia="en-US"/>
        </w:rPr>
        <w:t xml:space="preserve">on </w:t>
      </w:r>
      <w:r w:rsidRPr="00E978AC">
        <w:rPr>
          <w:rFonts w:asciiTheme="minorHAnsi" w:eastAsia="Calibri" w:hAnsiTheme="minorHAnsi" w:cs="Arial"/>
          <w:bCs/>
          <w:sz w:val="22"/>
          <w:szCs w:val="22"/>
          <w:lang w:eastAsia="en-US"/>
        </w:rPr>
        <w:t xml:space="preserve">Blackboard.  For full details, please see </w:t>
      </w:r>
      <w:hyperlink r:id="rId6" w:history="1">
        <w:r w:rsidRPr="009246A0">
          <w:rPr>
            <w:rStyle w:val="Hyperlink"/>
            <w:rFonts w:asciiTheme="minorHAnsi" w:eastAsia="Calibri" w:hAnsiTheme="minorHAnsi" w:cs="Arial"/>
            <w:bCs/>
            <w:sz w:val="22"/>
            <w:szCs w:val="22"/>
            <w:lang w:eastAsia="en-US"/>
          </w:rPr>
          <w:t>www.manchester.ac.uk/academicenglishsupport</w:t>
        </w:r>
      </w:hyperlink>
      <w:r>
        <w:rPr>
          <w:rFonts w:asciiTheme="minorHAnsi" w:eastAsia="Calibri" w:hAnsiTheme="minorHAnsi" w:cs="Arial"/>
          <w:bCs/>
          <w:sz w:val="22"/>
          <w:szCs w:val="22"/>
          <w:lang w:eastAsia="en-US"/>
        </w:rPr>
        <w:t xml:space="preserve">  </w:t>
      </w:r>
    </w:p>
    <w:p w:rsidR="00E978AC" w:rsidRPr="00E978AC" w:rsidRDefault="00E978AC" w:rsidP="00E978AC">
      <w:pPr>
        <w:overflowPunct/>
        <w:rPr>
          <w:rFonts w:asciiTheme="minorHAnsi" w:eastAsia="Calibri" w:hAnsiTheme="minorHAnsi" w:cs="Arial"/>
          <w:bCs/>
          <w:sz w:val="22"/>
          <w:szCs w:val="22"/>
          <w:lang w:eastAsia="en-US"/>
        </w:rPr>
      </w:pPr>
    </w:p>
    <w:p w:rsidR="00E978AC" w:rsidRDefault="00E978AC" w:rsidP="00E978AC">
      <w:pPr>
        <w:overflowPunct/>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PhD candidates </w:t>
      </w:r>
      <w:r w:rsidRPr="006F5302">
        <w:rPr>
          <w:rFonts w:asciiTheme="minorHAnsi" w:eastAsia="Calibri" w:hAnsiTheme="minorHAnsi" w:cs="Arial"/>
          <w:sz w:val="22"/>
          <w:szCs w:val="22"/>
          <w:lang w:eastAsia="en-US"/>
        </w:rPr>
        <w:t xml:space="preserve">may also book a free one-to-one academic writing </w:t>
      </w:r>
      <w:r>
        <w:rPr>
          <w:rFonts w:asciiTheme="minorHAnsi" w:eastAsia="Calibri" w:hAnsiTheme="minorHAnsi" w:cs="Arial"/>
          <w:sz w:val="22"/>
          <w:szCs w:val="22"/>
          <w:lang w:eastAsia="en-US"/>
        </w:rPr>
        <w:t xml:space="preserve">consultation with </w:t>
      </w:r>
      <w:r w:rsidR="00822CAE">
        <w:rPr>
          <w:rFonts w:asciiTheme="minorHAnsi" w:eastAsia="Calibri" w:hAnsiTheme="minorHAnsi" w:cs="Arial"/>
          <w:sz w:val="22"/>
          <w:szCs w:val="22"/>
          <w:lang w:eastAsia="en-US"/>
        </w:rPr>
        <w:t>English</w:t>
      </w:r>
      <w:r>
        <w:rPr>
          <w:rFonts w:asciiTheme="minorHAnsi" w:eastAsia="Calibri" w:hAnsiTheme="minorHAnsi" w:cs="Arial"/>
          <w:sz w:val="22"/>
          <w:szCs w:val="22"/>
          <w:lang w:eastAsia="en-US"/>
        </w:rPr>
        <w:t xml:space="preserve"> for academic purposes tutor</w:t>
      </w:r>
      <w:r w:rsidRPr="006F5302">
        <w:rPr>
          <w:rFonts w:asciiTheme="minorHAnsi" w:eastAsia="Calibri" w:hAnsiTheme="minorHAnsi" w:cs="Arial"/>
          <w:sz w:val="22"/>
          <w:szCs w:val="22"/>
          <w:lang w:eastAsia="en-US"/>
        </w:rPr>
        <w:t xml:space="preserve">.  You submit a sample of your own writing when booking, and the tutor will then offer tailored advice and feedback specific to your needs. The feedback will focus on areas such as structure, </w:t>
      </w:r>
      <w:r>
        <w:rPr>
          <w:rFonts w:asciiTheme="minorHAnsi" w:eastAsia="Calibri" w:hAnsiTheme="minorHAnsi" w:cs="Arial"/>
          <w:sz w:val="22"/>
          <w:szCs w:val="22"/>
          <w:lang w:eastAsia="en-US"/>
        </w:rPr>
        <w:t xml:space="preserve">clarity </w:t>
      </w:r>
      <w:r w:rsidRPr="006F5302">
        <w:rPr>
          <w:rFonts w:asciiTheme="minorHAnsi" w:eastAsia="Calibri" w:hAnsiTheme="minorHAnsi" w:cs="Arial"/>
          <w:sz w:val="22"/>
          <w:szCs w:val="22"/>
          <w:lang w:eastAsia="en-US"/>
        </w:rPr>
        <w:t>and appropriate use of English</w:t>
      </w:r>
      <w:r>
        <w:rPr>
          <w:rFonts w:asciiTheme="minorHAnsi" w:eastAsia="Calibri" w:hAnsiTheme="minorHAnsi" w:cs="Arial"/>
          <w:sz w:val="22"/>
          <w:szCs w:val="22"/>
          <w:lang w:eastAsia="en-US"/>
        </w:rPr>
        <w:t xml:space="preserve">.  </w:t>
      </w:r>
    </w:p>
    <w:p w:rsidR="00E978AC" w:rsidRPr="006F5302" w:rsidRDefault="00E978AC" w:rsidP="00E978AC">
      <w:pPr>
        <w:overflowPunct/>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Full details at: </w:t>
      </w:r>
      <w:r w:rsidRPr="006F5302">
        <w:rPr>
          <w:rFonts w:asciiTheme="minorHAnsi" w:eastAsia="Calibri" w:hAnsiTheme="minorHAnsi" w:cs="Arial"/>
          <w:sz w:val="22"/>
          <w:szCs w:val="22"/>
          <w:lang w:eastAsia="en-US"/>
        </w:rPr>
        <w:t xml:space="preserve">  </w:t>
      </w:r>
      <w:hyperlink r:id="rId7" w:history="1">
        <w:r w:rsidRPr="009246A0">
          <w:rPr>
            <w:rStyle w:val="Hyperlink"/>
            <w:rFonts w:asciiTheme="minorHAnsi" w:eastAsia="Calibri" w:hAnsiTheme="minorHAnsi" w:cs="Arial"/>
            <w:sz w:val="22"/>
            <w:szCs w:val="22"/>
            <w:lang w:eastAsia="en-US"/>
          </w:rPr>
          <w:t>www.languagecentre.manchester.ac.uk/tutorials</w:t>
        </w:r>
      </w:hyperlink>
      <w:r>
        <w:rPr>
          <w:rFonts w:asciiTheme="minorHAnsi" w:eastAsia="Calibri" w:hAnsiTheme="minorHAnsi" w:cs="Arial"/>
          <w:sz w:val="22"/>
          <w:szCs w:val="22"/>
          <w:lang w:eastAsia="en-US"/>
        </w:rPr>
        <w:t xml:space="preserve"> </w:t>
      </w:r>
    </w:p>
    <w:p w:rsidR="00E978AC" w:rsidRDefault="00E978AC" w:rsidP="00D600BE">
      <w:pPr>
        <w:overflowPunct/>
        <w:rPr>
          <w:rFonts w:asciiTheme="minorHAnsi" w:eastAsia="Calibri" w:hAnsiTheme="minorHAnsi" w:cs="Arial"/>
          <w:b/>
          <w:bCs/>
          <w:sz w:val="22"/>
          <w:szCs w:val="22"/>
          <w:lang w:eastAsia="en-US"/>
        </w:rPr>
      </w:pPr>
    </w:p>
    <w:p w:rsidR="00E978AC" w:rsidRPr="006F5302" w:rsidRDefault="00E978AC" w:rsidP="00D600BE">
      <w:pPr>
        <w:overflowPunct/>
        <w:rPr>
          <w:rFonts w:asciiTheme="minorHAnsi" w:eastAsia="Calibri" w:hAnsiTheme="minorHAnsi" w:cs="Arial"/>
          <w:b/>
          <w:bCs/>
          <w:sz w:val="22"/>
          <w:szCs w:val="22"/>
          <w:lang w:eastAsia="en-US"/>
        </w:rPr>
      </w:pPr>
    </w:p>
    <w:p w:rsidR="00615069" w:rsidRDefault="00615069" w:rsidP="00615069">
      <w:pPr>
        <w:overflowPunct/>
        <w:rPr>
          <w:rFonts w:asciiTheme="minorHAnsi" w:eastAsia="Calibri" w:hAnsiTheme="minorHAnsi" w:cs="Arial"/>
          <w:b/>
          <w:sz w:val="22"/>
          <w:szCs w:val="22"/>
          <w:lang w:eastAsia="en-US"/>
        </w:rPr>
      </w:pPr>
    </w:p>
    <w:p w:rsidR="00615069" w:rsidRDefault="00615069" w:rsidP="00615069">
      <w:pPr>
        <w:overflowPunct/>
        <w:rPr>
          <w:rFonts w:asciiTheme="minorHAnsi" w:eastAsia="Calibri" w:hAnsiTheme="minorHAnsi" w:cs="Arial"/>
          <w:b/>
          <w:sz w:val="22"/>
          <w:szCs w:val="22"/>
          <w:lang w:eastAsia="en-US"/>
        </w:rPr>
      </w:pPr>
    </w:p>
    <w:p w:rsidR="00615069" w:rsidRDefault="00615069" w:rsidP="00615069">
      <w:pPr>
        <w:overflowPunct/>
        <w:rPr>
          <w:rFonts w:asciiTheme="minorHAnsi" w:eastAsia="Calibri" w:hAnsiTheme="minorHAnsi" w:cs="Arial"/>
          <w:b/>
          <w:sz w:val="22"/>
          <w:szCs w:val="22"/>
          <w:lang w:eastAsia="en-US"/>
        </w:rPr>
      </w:pPr>
    </w:p>
    <w:p w:rsidR="00615069" w:rsidRDefault="00615069" w:rsidP="00615069">
      <w:pPr>
        <w:overflowPunct/>
        <w:rPr>
          <w:rFonts w:asciiTheme="minorHAnsi" w:eastAsia="Calibri" w:hAnsiTheme="minorHAnsi" w:cs="Arial"/>
          <w:sz w:val="22"/>
          <w:szCs w:val="22"/>
          <w:lang w:eastAsia="en-US"/>
        </w:rPr>
      </w:pPr>
      <w:r w:rsidRPr="00615069">
        <w:rPr>
          <w:rFonts w:asciiTheme="minorHAnsi" w:eastAsia="Calibri" w:hAnsiTheme="minorHAnsi" w:cs="Arial"/>
          <w:b/>
          <w:sz w:val="22"/>
          <w:szCs w:val="22"/>
          <w:lang w:eastAsia="en-US"/>
        </w:rPr>
        <w:lastRenderedPageBreak/>
        <w:t>Open Learning Facilities</w:t>
      </w:r>
      <w:r w:rsidRPr="00615069">
        <w:rPr>
          <w:rFonts w:asciiTheme="minorHAnsi" w:eastAsia="Calibri" w:hAnsiTheme="minorHAnsi" w:cs="Arial"/>
          <w:sz w:val="22"/>
          <w:szCs w:val="22"/>
          <w:lang w:eastAsia="en-US"/>
        </w:rPr>
        <w:t xml:space="preserve"> </w:t>
      </w:r>
    </w:p>
    <w:p w:rsidR="00615069" w:rsidRPr="00615069" w:rsidRDefault="00615069" w:rsidP="00615069">
      <w:pPr>
        <w:overflowPunct/>
        <w:rPr>
          <w:rFonts w:asciiTheme="minorHAnsi" w:eastAsia="Calibri" w:hAnsiTheme="minorHAnsi" w:cs="Arial"/>
          <w:sz w:val="22"/>
          <w:szCs w:val="22"/>
          <w:lang w:eastAsia="en-US"/>
        </w:rPr>
      </w:pPr>
      <w:r w:rsidRPr="00615069">
        <w:rPr>
          <w:rFonts w:asciiTheme="minorHAnsi" w:eastAsia="Calibri" w:hAnsiTheme="minorHAnsi" w:cs="Arial"/>
          <w:sz w:val="22"/>
          <w:szCs w:val="22"/>
          <w:lang w:eastAsia="en-US"/>
        </w:rPr>
        <w:t xml:space="preserve">The University Language Centre’s open learning facilities, situated in the Samuel Alexander Building, offer: </w:t>
      </w:r>
    </w:p>
    <w:p w:rsidR="00615069" w:rsidRPr="00615069" w:rsidRDefault="00615069" w:rsidP="00615069">
      <w:pPr>
        <w:overflowPunct/>
        <w:rPr>
          <w:rFonts w:asciiTheme="minorHAnsi" w:eastAsia="Calibri" w:hAnsiTheme="minorHAnsi" w:cs="Arial"/>
          <w:sz w:val="22"/>
          <w:szCs w:val="22"/>
          <w:lang w:eastAsia="en-US"/>
        </w:rPr>
      </w:pPr>
      <w:r w:rsidRPr="00615069">
        <w:rPr>
          <w:rFonts w:asciiTheme="minorHAnsi" w:eastAsia="Calibri" w:hAnsiTheme="minorHAnsi" w:cs="Arial"/>
          <w:sz w:val="22"/>
          <w:szCs w:val="22"/>
          <w:lang w:eastAsia="en-US"/>
        </w:rPr>
        <w:t> </w:t>
      </w:r>
    </w:p>
    <w:p w:rsidR="00615069" w:rsidRPr="00615069" w:rsidRDefault="00615069" w:rsidP="00615069">
      <w:pPr>
        <w:pStyle w:val="ListParagraph"/>
        <w:numPr>
          <w:ilvl w:val="0"/>
          <w:numId w:val="13"/>
        </w:numPr>
        <w:rPr>
          <w:rFonts w:asciiTheme="minorHAnsi" w:eastAsia="Calibri" w:hAnsiTheme="minorHAnsi" w:cs="Arial"/>
        </w:rPr>
      </w:pPr>
      <w:r w:rsidRPr="00615069">
        <w:rPr>
          <w:rFonts w:asciiTheme="minorHAnsi" w:eastAsia="Calibri" w:hAnsiTheme="minorHAnsi" w:cs="Arial"/>
        </w:rPr>
        <w:t>A well stocked library of materials in text, audio, DVD and CD-ROM formats</w:t>
      </w:r>
    </w:p>
    <w:p w:rsidR="00615069" w:rsidRPr="00615069" w:rsidRDefault="00615069" w:rsidP="00615069">
      <w:pPr>
        <w:pStyle w:val="ListParagraph"/>
        <w:numPr>
          <w:ilvl w:val="0"/>
          <w:numId w:val="13"/>
        </w:numPr>
        <w:rPr>
          <w:rFonts w:asciiTheme="minorHAnsi" w:eastAsia="Calibri" w:hAnsiTheme="minorHAnsi" w:cs="Arial"/>
        </w:rPr>
      </w:pPr>
      <w:r w:rsidRPr="00615069">
        <w:rPr>
          <w:rFonts w:asciiTheme="minorHAnsi" w:eastAsia="Calibri" w:hAnsiTheme="minorHAnsi" w:cs="Arial"/>
        </w:rPr>
        <w:t>Materials in more than 80 languages</w:t>
      </w:r>
    </w:p>
    <w:p w:rsidR="00615069" w:rsidRPr="00615069" w:rsidRDefault="00615069" w:rsidP="00615069">
      <w:pPr>
        <w:pStyle w:val="ListParagraph"/>
        <w:numPr>
          <w:ilvl w:val="0"/>
          <w:numId w:val="13"/>
        </w:numPr>
        <w:rPr>
          <w:rFonts w:asciiTheme="minorHAnsi" w:eastAsia="Calibri" w:hAnsiTheme="minorHAnsi" w:cs="Arial"/>
        </w:rPr>
      </w:pPr>
      <w:r w:rsidRPr="00615069">
        <w:rPr>
          <w:rFonts w:asciiTheme="minorHAnsi" w:eastAsia="Calibri" w:hAnsiTheme="minorHAnsi" w:cs="Arial"/>
        </w:rPr>
        <w:t xml:space="preserve">Two suites of dedicated multimedia PCs for computer aided language learning, DVD playback and access to TVoverIP (for viewing live satellite channels via the University network) </w:t>
      </w:r>
    </w:p>
    <w:p w:rsidR="00615069" w:rsidRPr="00615069" w:rsidRDefault="00615069" w:rsidP="00615069">
      <w:pPr>
        <w:pStyle w:val="ListParagraph"/>
        <w:numPr>
          <w:ilvl w:val="0"/>
          <w:numId w:val="13"/>
        </w:numPr>
        <w:rPr>
          <w:rFonts w:asciiTheme="minorHAnsi" w:eastAsia="Calibri" w:hAnsiTheme="minorHAnsi" w:cs="Arial"/>
        </w:rPr>
      </w:pPr>
      <w:r w:rsidRPr="00615069">
        <w:rPr>
          <w:rFonts w:asciiTheme="minorHAnsi" w:eastAsia="Calibri" w:hAnsiTheme="minorHAnsi" w:cs="Arial"/>
        </w:rPr>
        <w:t>Booths with LCD screens for group viewing of DVDs</w:t>
      </w:r>
    </w:p>
    <w:p w:rsidR="00615069" w:rsidRPr="00615069" w:rsidRDefault="00615069" w:rsidP="00615069">
      <w:pPr>
        <w:pStyle w:val="ListParagraph"/>
        <w:numPr>
          <w:ilvl w:val="0"/>
          <w:numId w:val="13"/>
        </w:numPr>
        <w:rPr>
          <w:rFonts w:asciiTheme="minorHAnsi" w:eastAsia="Calibri" w:hAnsiTheme="minorHAnsi" w:cs="Arial"/>
        </w:rPr>
      </w:pPr>
      <w:r w:rsidRPr="00615069">
        <w:rPr>
          <w:rFonts w:asciiTheme="minorHAnsi" w:eastAsia="Calibri" w:hAnsiTheme="minorHAnsi" w:cs="Arial"/>
        </w:rPr>
        <w:t>A conversation room for group work and voice recordings</w:t>
      </w:r>
    </w:p>
    <w:p w:rsidR="00615069" w:rsidRPr="00615069" w:rsidRDefault="00615069" w:rsidP="00615069">
      <w:pPr>
        <w:pStyle w:val="ListParagraph"/>
        <w:numPr>
          <w:ilvl w:val="0"/>
          <w:numId w:val="13"/>
        </w:numPr>
        <w:rPr>
          <w:rFonts w:asciiTheme="minorHAnsi" w:eastAsia="Calibri" w:hAnsiTheme="minorHAnsi" w:cs="Arial"/>
        </w:rPr>
      </w:pPr>
      <w:r w:rsidRPr="00615069">
        <w:rPr>
          <w:rFonts w:asciiTheme="minorHAnsi" w:eastAsia="Calibri" w:hAnsiTheme="minorHAnsi" w:cs="Arial"/>
        </w:rPr>
        <w:t>Short-term loan of digital recorders, cameras, webcams, etc</w:t>
      </w:r>
    </w:p>
    <w:p w:rsidR="00615069" w:rsidRPr="00615069" w:rsidRDefault="00615069" w:rsidP="00615069">
      <w:pPr>
        <w:pStyle w:val="ListParagraph"/>
        <w:numPr>
          <w:ilvl w:val="0"/>
          <w:numId w:val="13"/>
        </w:numPr>
        <w:rPr>
          <w:rFonts w:asciiTheme="minorHAnsi" w:eastAsia="Calibri" w:hAnsiTheme="minorHAnsi" w:cs="Arial"/>
        </w:rPr>
      </w:pPr>
      <w:r w:rsidRPr="00615069">
        <w:rPr>
          <w:rFonts w:asciiTheme="minorHAnsi" w:eastAsia="Calibri" w:hAnsiTheme="minorHAnsi" w:cs="Arial"/>
        </w:rPr>
        <w:t>Support and advice for learners from expert staff and through on-line resources</w:t>
      </w:r>
    </w:p>
    <w:p w:rsidR="00615069" w:rsidRPr="00615069" w:rsidRDefault="00615069" w:rsidP="00615069">
      <w:pPr>
        <w:pStyle w:val="ListParagraph"/>
        <w:numPr>
          <w:ilvl w:val="0"/>
          <w:numId w:val="13"/>
        </w:numPr>
        <w:rPr>
          <w:rFonts w:asciiTheme="minorHAnsi" w:eastAsia="Calibri" w:hAnsiTheme="minorHAnsi" w:cs="Arial"/>
        </w:rPr>
      </w:pPr>
      <w:r w:rsidRPr="00615069">
        <w:rPr>
          <w:rFonts w:asciiTheme="minorHAnsi" w:eastAsia="Calibri" w:hAnsiTheme="minorHAnsi" w:cs="Arial"/>
        </w:rPr>
        <w:t xml:space="preserve">Access to the Face-to-Face scheme: This is a reciprocal language learning scheme, in which students can meet with native speakers of the language they are learning. International students find that this is a good way to meet home students and to become more integrated into the University.  Home students can prepare themselves for study abroad by finding out about their partners’ home universities and cultures. </w:t>
      </w:r>
    </w:p>
    <w:p w:rsidR="00D600BE" w:rsidRPr="006F5302" w:rsidRDefault="00D600BE" w:rsidP="00D600BE">
      <w:pPr>
        <w:overflowPunct/>
        <w:rPr>
          <w:rFonts w:asciiTheme="minorHAnsi" w:eastAsia="Calibri" w:hAnsiTheme="minorHAnsi" w:cs="Arial"/>
          <w:sz w:val="22"/>
          <w:szCs w:val="22"/>
          <w:lang w:eastAsia="en-US"/>
        </w:rPr>
      </w:pPr>
    </w:p>
    <w:p w:rsidR="00D600BE" w:rsidRPr="006F5302" w:rsidRDefault="00D600BE" w:rsidP="00D600BE">
      <w:pPr>
        <w:overflowPunct/>
        <w:rPr>
          <w:rFonts w:asciiTheme="minorHAnsi" w:eastAsia="Calibri" w:hAnsiTheme="minorHAnsi" w:cs="Arial"/>
          <w:sz w:val="22"/>
          <w:szCs w:val="22"/>
          <w:lang w:eastAsia="en-US"/>
        </w:rPr>
      </w:pPr>
      <w:r w:rsidRPr="006F5302">
        <w:rPr>
          <w:rFonts w:asciiTheme="minorHAnsi" w:eastAsia="Calibri" w:hAnsiTheme="minorHAnsi" w:cs="Arial"/>
          <w:sz w:val="22"/>
          <w:szCs w:val="22"/>
          <w:lang w:eastAsia="en-US"/>
        </w:rPr>
        <w:t>A full guide to the University Language Centre’s courses, services and its language learning resources is available at:</w:t>
      </w:r>
      <w:r w:rsidRPr="006F5302">
        <w:rPr>
          <w:rFonts w:asciiTheme="minorHAnsi" w:eastAsia="Calibri" w:hAnsiTheme="minorHAnsi"/>
          <w:sz w:val="22"/>
          <w:szCs w:val="22"/>
          <w:lang w:eastAsia="en-US"/>
        </w:rPr>
        <w:t xml:space="preserve"> </w:t>
      </w:r>
      <w:r w:rsidRPr="006F5302">
        <w:rPr>
          <w:rFonts w:asciiTheme="minorHAnsi" w:eastAsia="Calibri" w:hAnsiTheme="minorHAnsi" w:cs="Arial"/>
          <w:b/>
          <w:sz w:val="22"/>
          <w:szCs w:val="22"/>
          <w:lang w:eastAsia="en-US"/>
        </w:rPr>
        <w:t>http://www.languagecentre.manchester.ac.uk</w:t>
      </w:r>
    </w:p>
    <w:p w:rsidR="00D600BE" w:rsidRPr="006F5302" w:rsidRDefault="00D600BE" w:rsidP="00D600BE">
      <w:pPr>
        <w:overflowPunct/>
        <w:rPr>
          <w:rFonts w:asciiTheme="minorHAnsi" w:eastAsia="Calibri" w:hAnsiTheme="minorHAnsi"/>
          <w:sz w:val="22"/>
          <w:szCs w:val="22"/>
          <w:lang w:eastAsia="en-US"/>
        </w:rPr>
      </w:pPr>
    </w:p>
    <w:p w:rsidR="00301911" w:rsidRPr="006F5302" w:rsidRDefault="00301911" w:rsidP="00D600BE">
      <w:pPr>
        <w:rPr>
          <w:rFonts w:asciiTheme="minorHAnsi" w:hAnsiTheme="minorHAnsi"/>
          <w:sz w:val="22"/>
          <w:szCs w:val="22"/>
        </w:rPr>
      </w:pPr>
    </w:p>
    <w:p w:rsidR="00D600BE" w:rsidRPr="006F5302" w:rsidRDefault="00D600BE" w:rsidP="00D600BE">
      <w:pPr>
        <w:rPr>
          <w:rFonts w:asciiTheme="minorHAnsi" w:hAnsiTheme="minorHAnsi"/>
          <w:sz w:val="22"/>
          <w:szCs w:val="22"/>
        </w:rPr>
      </w:pPr>
    </w:p>
    <w:sectPr w:rsidR="00D600BE" w:rsidRPr="006F5302" w:rsidSect="00E6234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7C6E"/>
    <w:multiLevelType w:val="hybridMultilevel"/>
    <w:tmpl w:val="D71CE5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20F67"/>
    <w:multiLevelType w:val="hybridMultilevel"/>
    <w:tmpl w:val="4104854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1BC874B9"/>
    <w:multiLevelType w:val="multilevel"/>
    <w:tmpl w:val="47829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4B7EBA"/>
    <w:multiLevelType w:val="hybridMultilevel"/>
    <w:tmpl w:val="053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72DE2"/>
    <w:multiLevelType w:val="hybridMultilevel"/>
    <w:tmpl w:val="9B708A26"/>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319A158B"/>
    <w:multiLevelType w:val="multilevel"/>
    <w:tmpl w:val="D2384BB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356F2484"/>
    <w:multiLevelType w:val="hybridMultilevel"/>
    <w:tmpl w:val="3A4A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47432"/>
    <w:multiLevelType w:val="hybridMultilevel"/>
    <w:tmpl w:val="F8B8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0031D"/>
    <w:multiLevelType w:val="multilevel"/>
    <w:tmpl w:val="D238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26BEE"/>
    <w:multiLevelType w:val="hybridMultilevel"/>
    <w:tmpl w:val="9C1A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F2BBE"/>
    <w:multiLevelType w:val="hybridMultilevel"/>
    <w:tmpl w:val="3EB04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40"/>
    <w:rsid w:val="00022B1C"/>
    <w:rsid w:val="000451D8"/>
    <w:rsid w:val="001A5AF0"/>
    <w:rsid w:val="001D5DED"/>
    <w:rsid w:val="00210145"/>
    <w:rsid w:val="002363F2"/>
    <w:rsid w:val="00267FF1"/>
    <w:rsid w:val="002C4B57"/>
    <w:rsid w:val="00301911"/>
    <w:rsid w:val="00306C48"/>
    <w:rsid w:val="00355B39"/>
    <w:rsid w:val="003C45E1"/>
    <w:rsid w:val="003F0ADC"/>
    <w:rsid w:val="004813A9"/>
    <w:rsid w:val="00585834"/>
    <w:rsid w:val="00615069"/>
    <w:rsid w:val="006D0EF1"/>
    <w:rsid w:val="006F5302"/>
    <w:rsid w:val="00744E4F"/>
    <w:rsid w:val="00822CAE"/>
    <w:rsid w:val="0089336A"/>
    <w:rsid w:val="009D12EE"/>
    <w:rsid w:val="00A81818"/>
    <w:rsid w:val="00B23740"/>
    <w:rsid w:val="00B347B9"/>
    <w:rsid w:val="00B658B3"/>
    <w:rsid w:val="00B6677C"/>
    <w:rsid w:val="00C0252A"/>
    <w:rsid w:val="00C22F80"/>
    <w:rsid w:val="00CB360F"/>
    <w:rsid w:val="00D40288"/>
    <w:rsid w:val="00D600BE"/>
    <w:rsid w:val="00E62340"/>
    <w:rsid w:val="00E62FDD"/>
    <w:rsid w:val="00E978AC"/>
    <w:rsid w:val="00FB7A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443790-4EF8-4BE0-9F6D-3478205D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40"/>
    <w:pPr>
      <w:overflowPunct w:val="0"/>
      <w:jc w:val="both"/>
    </w:pPr>
    <w:rPr>
      <w:sz w:val="24"/>
      <w:szCs w:val="1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2340"/>
    <w:rPr>
      <w:color w:val="0000FF"/>
      <w:u w:val="single"/>
    </w:rPr>
  </w:style>
  <w:style w:type="character" w:styleId="Emphasis">
    <w:name w:val="Emphasis"/>
    <w:qFormat/>
    <w:rsid w:val="00022B1C"/>
    <w:rPr>
      <w:i/>
      <w:iCs/>
    </w:rPr>
  </w:style>
  <w:style w:type="paragraph" w:styleId="NoSpacing">
    <w:name w:val="No Spacing"/>
    <w:uiPriority w:val="1"/>
    <w:qFormat/>
    <w:rsid w:val="00D600BE"/>
    <w:pPr>
      <w:overflowPunct w:val="0"/>
      <w:jc w:val="both"/>
    </w:pPr>
    <w:rPr>
      <w:sz w:val="24"/>
      <w:szCs w:val="16"/>
      <w:lang w:eastAsia="zh-CN"/>
    </w:rPr>
  </w:style>
  <w:style w:type="paragraph" w:styleId="ListParagraph">
    <w:name w:val="List Paragraph"/>
    <w:basedOn w:val="Normal"/>
    <w:uiPriority w:val="34"/>
    <w:qFormat/>
    <w:rsid w:val="00615069"/>
    <w:pPr>
      <w:overflowPunct/>
      <w:ind w:left="720"/>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62150">
      <w:bodyDiv w:val="1"/>
      <w:marLeft w:val="0"/>
      <w:marRight w:val="0"/>
      <w:marTop w:val="0"/>
      <w:marBottom w:val="0"/>
      <w:divBdr>
        <w:top w:val="none" w:sz="0" w:space="0" w:color="auto"/>
        <w:left w:val="none" w:sz="0" w:space="0" w:color="auto"/>
        <w:bottom w:val="none" w:sz="0" w:space="0" w:color="auto"/>
        <w:right w:val="none" w:sz="0" w:space="0" w:color="auto"/>
      </w:divBdr>
    </w:div>
    <w:div w:id="17302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guagecentre.manchester.ac.uk/tuto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chester.ac.uk/academicenglishsupport" TargetMode="External"/><Relationship Id="rId5" Type="http://schemas.openxmlformats.org/officeDocument/2006/relationships/hyperlink" Target="http://www.languagecentre.manchester.ac.uk/insession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The University Language Centre</vt:lpstr>
    </vt:vector>
  </TitlesOfParts>
  <Company>Manchester Computing</Company>
  <LinksUpToDate>false</LinksUpToDate>
  <CharactersWithSpaces>3885</CharactersWithSpaces>
  <SharedDoc>false</SharedDoc>
  <HLinks>
    <vt:vector size="6" baseType="variant">
      <vt:variant>
        <vt:i4>983126</vt:i4>
      </vt:variant>
      <vt:variant>
        <vt:i4>0</vt:i4>
      </vt:variant>
      <vt:variant>
        <vt:i4>0</vt:i4>
      </vt:variant>
      <vt:variant>
        <vt:i4>5</vt:i4>
      </vt:variant>
      <vt:variant>
        <vt:lpwstr>http://www.ulc.manchester.ac.uk/english/academicsupport/courses/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Language Centre</dc:title>
  <dc:creator>Lisa McAleese</dc:creator>
  <cp:lastModifiedBy>Susan Rowe</cp:lastModifiedBy>
  <cp:revision>2</cp:revision>
  <cp:lastPrinted>2018-03-14T09:36:00Z</cp:lastPrinted>
  <dcterms:created xsi:type="dcterms:W3CDTF">2019-05-03T10:15:00Z</dcterms:created>
  <dcterms:modified xsi:type="dcterms:W3CDTF">2019-05-03T10:15:00Z</dcterms:modified>
</cp:coreProperties>
</file>