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1E" w:rsidRPr="00FE5945" w:rsidRDefault="00446B6C" w:rsidP="001C141E">
      <w:pPr>
        <w:pStyle w:val="NoSpacing"/>
        <w:jc w:val="center"/>
        <w:rPr>
          <w:rFonts w:asciiTheme="minorHAnsi" w:hAnsiTheme="minorHAnsi"/>
          <w:b/>
          <w:bCs/>
          <w:sz w:val="20"/>
          <w:szCs w:val="20"/>
        </w:rPr>
      </w:pPr>
      <w:bookmarkStart w:id="0" w:name="_GoBack"/>
      <w:bookmarkEnd w:id="0"/>
      <w:r>
        <w:rPr>
          <w:rFonts w:asciiTheme="minorHAnsi" w:hAnsiTheme="minorHAnsi"/>
          <w:b/>
          <w:bCs/>
          <w:sz w:val="20"/>
          <w:szCs w:val="20"/>
        </w:rPr>
        <w:t xml:space="preserve">Confirmed </w:t>
      </w:r>
      <w:r w:rsidR="003C7B61" w:rsidRPr="00FE5945">
        <w:rPr>
          <w:rFonts w:asciiTheme="minorHAnsi" w:hAnsiTheme="minorHAnsi"/>
          <w:b/>
          <w:bCs/>
          <w:sz w:val="20"/>
          <w:szCs w:val="20"/>
        </w:rPr>
        <w:t xml:space="preserve">Minutes </w:t>
      </w:r>
      <w:r w:rsidR="001C141E" w:rsidRPr="00FE5945">
        <w:rPr>
          <w:rFonts w:asciiTheme="minorHAnsi" w:hAnsiTheme="minorHAnsi"/>
          <w:b/>
          <w:bCs/>
          <w:sz w:val="20"/>
          <w:szCs w:val="20"/>
        </w:rPr>
        <w:t>Faculty of Humanities</w:t>
      </w:r>
      <w:r w:rsidR="00852295" w:rsidRPr="00FE5945">
        <w:rPr>
          <w:rFonts w:asciiTheme="minorHAnsi" w:hAnsiTheme="minorHAnsi"/>
          <w:b/>
          <w:bCs/>
          <w:sz w:val="20"/>
          <w:szCs w:val="20"/>
        </w:rPr>
        <w:t xml:space="preserve"> </w:t>
      </w:r>
      <w:r w:rsidR="001C141E" w:rsidRPr="00FE5945">
        <w:rPr>
          <w:rFonts w:asciiTheme="minorHAnsi" w:hAnsiTheme="minorHAnsi"/>
          <w:b/>
          <w:bCs/>
          <w:sz w:val="20"/>
          <w:szCs w:val="20"/>
        </w:rPr>
        <w:t>Teaching &amp; Learning Committee</w:t>
      </w:r>
      <w:r w:rsidR="00AF3DC0" w:rsidRPr="00FE5945">
        <w:rPr>
          <w:rFonts w:asciiTheme="minorHAnsi" w:hAnsiTheme="minorHAnsi"/>
          <w:b/>
          <w:bCs/>
          <w:sz w:val="20"/>
          <w:szCs w:val="20"/>
        </w:rPr>
        <w:t xml:space="preserve"> of </w:t>
      </w:r>
    </w:p>
    <w:p w:rsidR="005D6BCB" w:rsidRPr="00FE5945" w:rsidRDefault="005D6BCB" w:rsidP="001C141E">
      <w:pPr>
        <w:pStyle w:val="NoSpacing"/>
        <w:jc w:val="center"/>
        <w:rPr>
          <w:rFonts w:asciiTheme="minorHAnsi" w:hAnsiTheme="minorHAnsi"/>
          <w:b/>
          <w:bCs/>
          <w:sz w:val="20"/>
          <w:szCs w:val="20"/>
        </w:rPr>
      </w:pPr>
    </w:p>
    <w:p w:rsidR="003B5587" w:rsidRPr="00FE5945" w:rsidRDefault="00E840FE" w:rsidP="00500215">
      <w:pPr>
        <w:pStyle w:val="NoSpacing"/>
        <w:jc w:val="center"/>
        <w:rPr>
          <w:rFonts w:asciiTheme="minorHAnsi" w:hAnsiTheme="minorHAnsi"/>
          <w:b/>
          <w:bCs/>
          <w:sz w:val="20"/>
          <w:szCs w:val="20"/>
        </w:rPr>
      </w:pPr>
      <w:r w:rsidRPr="00FE5945">
        <w:rPr>
          <w:rFonts w:asciiTheme="minorHAnsi" w:hAnsiTheme="minorHAnsi"/>
          <w:b/>
          <w:bCs/>
          <w:sz w:val="20"/>
          <w:szCs w:val="20"/>
        </w:rPr>
        <w:t xml:space="preserve">Wednesday </w:t>
      </w:r>
      <w:r w:rsidR="00933565" w:rsidRPr="00FE5945">
        <w:rPr>
          <w:rFonts w:asciiTheme="minorHAnsi" w:hAnsiTheme="minorHAnsi"/>
          <w:b/>
          <w:bCs/>
          <w:sz w:val="20"/>
          <w:szCs w:val="20"/>
        </w:rPr>
        <w:t>12</w:t>
      </w:r>
      <w:r w:rsidR="00D044EF" w:rsidRPr="00FE5945">
        <w:rPr>
          <w:rFonts w:asciiTheme="minorHAnsi" w:hAnsiTheme="minorHAnsi"/>
          <w:b/>
          <w:bCs/>
          <w:sz w:val="20"/>
          <w:szCs w:val="20"/>
        </w:rPr>
        <w:t xml:space="preserve"> </w:t>
      </w:r>
      <w:r w:rsidR="00EA735F" w:rsidRPr="00FE5945">
        <w:rPr>
          <w:rFonts w:asciiTheme="minorHAnsi" w:hAnsiTheme="minorHAnsi"/>
          <w:b/>
          <w:bCs/>
          <w:sz w:val="20"/>
          <w:szCs w:val="20"/>
        </w:rPr>
        <w:t>October</w:t>
      </w:r>
      <w:r w:rsidR="00D307E9" w:rsidRPr="00FE5945">
        <w:rPr>
          <w:rFonts w:asciiTheme="minorHAnsi" w:hAnsiTheme="minorHAnsi"/>
          <w:b/>
          <w:bCs/>
          <w:sz w:val="20"/>
          <w:szCs w:val="20"/>
        </w:rPr>
        <w:t xml:space="preserve"> </w:t>
      </w:r>
      <w:r w:rsidR="00AC5E36" w:rsidRPr="00FE5945">
        <w:rPr>
          <w:rFonts w:asciiTheme="minorHAnsi" w:hAnsiTheme="minorHAnsi"/>
          <w:b/>
          <w:bCs/>
          <w:sz w:val="20"/>
          <w:szCs w:val="20"/>
        </w:rPr>
        <w:t>201</w:t>
      </w:r>
      <w:r w:rsidR="00351E6A" w:rsidRPr="00FE5945">
        <w:rPr>
          <w:rFonts w:asciiTheme="minorHAnsi" w:hAnsiTheme="minorHAnsi"/>
          <w:b/>
          <w:bCs/>
          <w:sz w:val="20"/>
          <w:szCs w:val="20"/>
        </w:rPr>
        <w:t>6</w:t>
      </w:r>
      <w:r w:rsidR="003B5587" w:rsidRPr="00FE5945">
        <w:rPr>
          <w:rFonts w:asciiTheme="minorHAnsi" w:hAnsiTheme="minorHAnsi"/>
          <w:b/>
          <w:bCs/>
          <w:sz w:val="20"/>
          <w:szCs w:val="20"/>
        </w:rPr>
        <w:t xml:space="preserve">, 2pm – </w:t>
      </w:r>
      <w:r w:rsidR="00DC0F7A" w:rsidRPr="00FE5945">
        <w:rPr>
          <w:rFonts w:asciiTheme="minorHAnsi" w:hAnsiTheme="minorHAnsi"/>
          <w:b/>
          <w:bCs/>
          <w:sz w:val="20"/>
          <w:szCs w:val="20"/>
        </w:rPr>
        <w:t>4</w:t>
      </w:r>
      <w:r w:rsidR="003B5587" w:rsidRPr="00FE5945">
        <w:rPr>
          <w:rFonts w:asciiTheme="minorHAnsi" w:hAnsiTheme="minorHAnsi"/>
          <w:b/>
          <w:bCs/>
          <w:sz w:val="20"/>
          <w:szCs w:val="20"/>
        </w:rPr>
        <w:t>pm</w:t>
      </w:r>
      <w:r w:rsidR="00002D46" w:rsidRPr="00FE5945">
        <w:rPr>
          <w:rFonts w:asciiTheme="minorHAnsi" w:hAnsiTheme="minorHAnsi"/>
          <w:b/>
          <w:bCs/>
          <w:sz w:val="20"/>
          <w:szCs w:val="20"/>
        </w:rPr>
        <w:t xml:space="preserve">, </w:t>
      </w:r>
      <w:r w:rsidR="005C3FA7" w:rsidRPr="00FE5945">
        <w:rPr>
          <w:rFonts w:asciiTheme="minorHAnsi" w:hAnsiTheme="minorHAnsi"/>
          <w:b/>
          <w:bCs/>
          <w:sz w:val="20"/>
          <w:szCs w:val="20"/>
        </w:rPr>
        <w:t xml:space="preserve">Knowles Committee </w:t>
      </w:r>
      <w:r w:rsidR="00500215" w:rsidRPr="00FE5945">
        <w:rPr>
          <w:rFonts w:asciiTheme="minorHAnsi" w:hAnsiTheme="minorHAnsi"/>
          <w:b/>
          <w:bCs/>
          <w:sz w:val="20"/>
          <w:szCs w:val="20"/>
        </w:rPr>
        <w:t>Room A, Whitworth Corridor</w:t>
      </w:r>
      <w:r w:rsidR="003B5587" w:rsidRPr="00FE5945">
        <w:rPr>
          <w:rFonts w:asciiTheme="minorHAnsi" w:hAnsiTheme="minorHAnsi"/>
          <w:b/>
          <w:bCs/>
          <w:sz w:val="20"/>
          <w:szCs w:val="20"/>
        </w:rPr>
        <w:t xml:space="preserve"> </w:t>
      </w:r>
    </w:p>
    <w:p w:rsidR="003B5587" w:rsidRPr="00FE5945" w:rsidRDefault="003B5587" w:rsidP="001C141E">
      <w:pPr>
        <w:pStyle w:val="NoSpacing"/>
        <w:jc w:val="center"/>
        <w:rPr>
          <w:rFonts w:asciiTheme="minorHAnsi" w:hAnsiTheme="minorHAnsi"/>
          <w:b/>
          <w:bCs/>
          <w:sz w:val="20"/>
          <w:szCs w:val="20"/>
        </w:rPr>
      </w:pPr>
    </w:p>
    <w:tbl>
      <w:tblPr>
        <w:tblStyle w:val="TableGrid"/>
        <w:tblW w:w="0" w:type="auto"/>
        <w:tblLayout w:type="fixed"/>
        <w:tblLook w:val="04A0" w:firstRow="1" w:lastRow="0" w:firstColumn="1" w:lastColumn="0" w:noHBand="0" w:noVBand="1"/>
      </w:tblPr>
      <w:tblGrid>
        <w:gridCol w:w="2235"/>
        <w:gridCol w:w="5811"/>
        <w:gridCol w:w="1196"/>
      </w:tblGrid>
      <w:tr w:rsidR="00AF3DC0"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3DC0" w:rsidRPr="00FE5945" w:rsidRDefault="00AF3DC0" w:rsidP="00E74139">
            <w:pPr>
              <w:spacing w:after="0" w:line="240" w:lineRule="auto"/>
              <w:rPr>
                <w:rFonts w:asciiTheme="minorHAnsi" w:hAnsiTheme="minorHAnsi"/>
                <w:b/>
                <w:bCs/>
                <w:sz w:val="20"/>
                <w:szCs w:val="20"/>
              </w:rPr>
            </w:pPr>
            <w:r w:rsidRPr="00FE5945">
              <w:rPr>
                <w:rFonts w:asciiTheme="minorHAnsi" w:hAnsiTheme="minorHAnsi"/>
                <w:b/>
                <w:bCs/>
                <w:sz w:val="20"/>
                <w:szCs w:val="20"/>
              </w:rPr>
              <w:t>Item</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3DC0" w:rsidRPr="00FE5945" w:rsidRDefault="00AF3DC0" w:rsidP="00E74139">
            <w:pPr>
              <w:spacing w:after="0" w:line="240" w:lineRule="auto"/>
              <w:rPr>
                <w:rFonts w:asciiTheme="minorHAnsi" w:hAnsiTheme="minorHAnsi"/>
                <w:b/>
                <w:bCs/>
                <w:sz w:val="20"/>
                <w:szCs w:val="20"/>
              </w:rPr>
            </w:pPr>
            <w:r w:rsidRPr="00FE5945">
              <w:rPr>
                <w:rFonts w:asciiTheme="minorHAnsi" w:hAnsiTheme="minorHAnsi"/>
                <w:b/>
                <w:bCs/>
                <w:sz w:val="20"/>
                <w:szCs w:val="20"/>
              </w:rPr>
              <w:t>Noted</w:t>
            </w:r>
          </w:p>
        </w:tc>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3DC0" w:rsidRPr="00FE5945" w:rsidRDefault="00AF3DC0" w:rsidP="00E74139">
            <w:pPr>
              <w:spacing w:after="0" w:line="240" w:lineRule="auto"/>
              <w:rPr>
                <w:rFonts w:asciiTheme="minorHAnsi" w:hAnsiTheme="minorHAnsi"/>
                <w:b/>
                <w:bCs/>
                <w:sz w:val="20"/>
                <w:szCs w:val="20"/>
              </w:rPr>
            </w:pPr>
            <w:r w:rsidRPr="00FE5945">
              <w:rPr>
                <w:rFonts w:asciiTheme="minorHAnsi" w:hAnsiTheme="minorHAnsi"/>
                <w:b/>
                <w:bCs/>
                <w:sz w:val="20"/>
                <w:szCs w:val="20"/>
              </w:rPr>
              <w:t>Action</w:t>
            </w:r>
          </w:p>
        </w:tc>
      </w:tr>
      <w:tr w:rsidR="00AF3DC0"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AF3DC0" w:rsidRPr="00FE5945" w:rsidRDefault="00AF3DC0" w:rsidP="007A7E4C">
            <w:pPr>
              <w:pStyle w:val="ListParagraph"/>
              <w:numPr>
                <w:ilvl w:val="0"/>
                <w:numId w:val="2"/>
              </w:numPr>
              <w:spacing w:after="0" w:line="240" w:lineRule="auto"/>
              <w:ind w:left="284" w:hanging="284"/>
              <w:rPr>
                <w:rFonts w:asciiTheme="minorHAnsi" w:hAnsiTheme="minorHAnsi"/>
                <w:sz w:val="20"/>
                <w:szCs w:val="20"/>
              </w:rPr>
            </w:pPr>
            <w:r w:rsidRPr="00FE5945">
              <w:rPr>
                <w:rFonts w:asciiTheme="minorHAnsi" w:hAnsiTheme="minorHAnsi"/>
                <w:b/>
                <w:bCs/>
                <w:sz w:val="20"/>
                <w:szCs w:val="20"/>
              </w:rPr>
              <w:t>Welcomes and Apologies</w:t>
            </w:r>
          </w:p>
          <w:p w:rsidR="00AF3DC0" w:rsidRPr="00FE5945" w:rsidRDefault="00AF3DC0" w:rsidP="00E74139">
            <w:pPr>
              <w:spacing w:after="0" w:line="240" w:lineRule="auto"/>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AF3DC0" w:rsidRPr="00FE5945" w:rsidRDefault="00AF3DC0" w:rsidP="00AF3DC0">
            <w:pPr>
              <w:spacing w:after="0" w:line="240" w:lineRule="auto"/>
              <w:rPr>
                <w:rFonts w:asciiTheme="minorHAnsi" w:hAnsiTheme="minorHAnsi"/>
                <w:sz w:val="20"/>
                <w:szCs w:val="20"/>
              </w:rPr>
            </w:pPr>
            <w:r w:rsidRPr="00FE5945">
              <w:rPr>
                <w:rFonts w:asciiTheme="minorHAnsi" w:hAnsiTheme="minorHAnsi"/>
                <w:b/>
                <w:sz w:val="20"/>
                <w:szCs w:val="20"/>
              </w:rPr>
              <w:t xml:space="preserve">Present: </w:t>
            </w:r>
            <w:r w:rsidR="00EE5FC6" w:rsidRPr="00FE5945">
              <w:rPr>
                <w:rFonts w:asciiTheme="minorHAnsi" w:hAnsiTheme="minorHAnsi"/>
                <w:sz w:val="20"/>
                <w:szCs w:val="20"/>
              </w:rPr>
              <w:t xml:space="preserve">Emma Atkins (UMSU); </w:t>
            </w:r>
            <w:r w:rsidR="004345E1" w:rsidRPr="00FE5945">
              <w:rPr>
                <w:rFonts w:asciiTheme="minorHAnsi" w:hAnsiTheme="minorHAnsi"/>
                <w:sz w:val="20"/>
                <w:szCs w:val="20"/>
              </w:rPr>
              <w:t xml:space="preserve">Mark Baker (SEED); </w:t>
            </w:r>
            <w:r w:rsidRPr="00FE5945">
              <w:rPr>
                <w:rFonts w:asciiTheme="minorHAnsi" w:hAnsiTheme="minorHAnsi"/>
                <w:sz w:val="20"/>
                <w:szCs w:val="20"/>
              </w:rPr>
              <w:t>Becki Bennett (SoL); David Brown (SALC PGT); Ken Clark (SoSS); Sharon Clarke (</w:t>
            </w:r>
            <w:r w:rsidR="0026218F" w:rsidRPr="00FE5945">
              <w:rPr>
                <w:rFonts w:asciiTheme="minorHAnsi" w:hAnsiTheme="minorHAnsi"/>
                <w:sz w:val="20"/>
                <w:szCs w:val="20"/>
              </w:rPr>
              <w:t>A</w:t>
            </w:r>
            <w:r w:rsidRPr="00FE5945">
              <w:rPr>
                <w:rFonts w:asciiTheme="minorHAnsi" w:hAnsiTheme="minorHAnsi"/>
                <w:sz w:val="20"/>
                <w:szCs w:val="20"/>
              </w:rPr>
              <w:t xml:space="preserve">MBS); </w:t>
            </w:r>
            <w:r w:rsidR="0026218F" w:rsidRPr="00FE5945">
              <w:rPr>
                <w:rFonts w:asciiTheme="minorHAnsi" w:hAnsiTheme="minorHAnsi"/>
                <w:sz w:val="20"/>
                <w:szCs w:val="20"/>
              </w:rPr>
              <w:t>Kieron Flanagan</w:t>
            </w:r>
            <w:r w:rsidRPr="00FE5945">
              <w:rPr>
                <w:rFonts w:asciiTheme="minorHAnsi" w:hAnsiTheme="minorHAnsi"/>
                <w:sz w:val="20"/>
                <w:szCs w:val="20"/>
              </w:rPr>
              <w:t xml:space="preserve"> (</w:t>
            </w:r>
            <w:r w:rsidR="0026218F" w:rsidRPr="00FE5945">
              <w:rPr>
                <w:rFonts w:asciiTheme="minorHAnsi" w:hAnsiTheme="minorHAnsi"/>
                <w:sz w:val="20"/>
                <w:szCs w:val="20"/>
              </w:rPr>
              <w:t>A</w:t>
            </w:r>
            <w:r w:rsidRPr="00FE5945">
              <w:rPr>
                <w:rFonts w:asciiTheme="minorHAnsi" w:hAnsiTheme="minorHAnsi"/>
                <w:sz w:val="20"/>
                <w:szCs w:val="20"/>
              </w:rPr>
              <w:t xml:space="preserve">MBS UG); Liam Harte (SALC UG); </w:t>
            </w:r>
            <w:r w:rsidR="0026218F" w:rsidRPr="00FE5945">
              <w:rPr>
                <w:rFonts w:asciiTheme="minorHAnsi" w:hAnsiTheme="minorHAnsi"/>
                <w:sz w:val="20"/>
                <w:szCs w:val="20"/>
              </w:rPr>
              <w:t>Laura Tatham</w:t>
            </w:r>
            <w:r w:rsidRPr="00FE5945">
              <w:rPr>
                <w:rFonts w:asciiTheme="minorHAnsi" w:hAnsiTheme="minorHAnsi"/>
                <w:sz w:val="20"/>
                <w:szCs w:val="20"/>
              </w:rPr>
              <w:t xml:space="preserve"> (SoL UG); Nicola Lord (TLSS); Lisa McAleese (TLSS); Carol Rowlinson (Head of TLSS); Rachel Walton (TLSS); </w:t>
            </w:r>
            <w:r w:rsidR="00EE5FC6" w:rsidRPr="00FE5945">
              <w:rPr>
                <w:rFonts w:asciiTheme="minorHAnsi" w:hAnsiTheme="minorHAnsi"/>
                <w:sz w:val="20"/>
                <w:szCs w:val="20"/>
              </w:rPr>
              <w:t>Emma Sanders (Secretary); Fiona Smyth (Chair)</w:t>
            </w:r>
            <w:r w:rsidR="004345E1" w:rsidRPr="00FE5945">
              <w:rPr>
                <w:rFonts w:asciiTheme="minorHAnsi" w:hAnsiTheme="minorHAnsi"/>
                <w:sz w:val="20"/>
                <w:szCs w:val="20"/>
              </w:rPr>
              <w:t>; Judy Zolkiewski (AD)</w:t>
            </w:r>
            <w:r w:rsidR="00EE5FC6" w:rsidRPr="00FE5945">
              <w:rPr>
                <w:rFonts w:asciiTheme="minorHAnsi" w:hAnsiTheme="minorHAnsi"/>
                <w:sz w:val="20"/>
                <w:szCs w:val="20"/>
              </w:rPr>
              <w:t>.</w:t>
            </w:r>
          </w:p>
          <w:p w:rsidR="00AF3DC0" w:rsidRPr="00FE5945" w:rsidRDefault="00AF3DC0" w:rsidP="00AF3DC0">
            <w:pPr>
              <w:spacing w:after="0" w:line="240" w:lineRule="auto"/>
              <w:rPr>
                <w:rFonts w:asciiTheme="minorHAnsi" w:hAnsiTheme="minorHAnsi"/>
                <w:bCs/>
                <w:sz w:val="20"/>
                <w:szCs w:val="20"/>
              </w:rPr>
            </w:pPr>
          </w:p>
          <w:p w:rsidR="00AF3DC0" w:rsidRPr="00FE5945" w:rsidRDefault="00626C59" w:rsidP="00AF3DC0">
            <w:pPr>
              <w:spacing w:after="0" w:line="240" w:lineRule="auto"/>
              <w:rPr>
                <w:rFonts w:asciiTheme="minorHAnsi" w:hAnsiTheme="minorHAnsi"/>
                <w:sz w:val="20"/>
                <w:szCs w:val="20"/>
              </w:rPr>
            </w:pPr>
            <w:r w:rsidRPr="00FE5945">
              <w:rPr>
                <w:rFonts w:asciiTheme="minorHAnsi" w:hAnsiTheme="minorHAnsi"/>
                <w:b/>
                <w:bCs/>
                <w:sz w:val="20"/>
                <w:szCs w:val="20"/>
              </w:rPr>
              <w:t>The Chair welcomed new members to the meeting:</w:t>
            </w:r>
            <w:r w:rsidR="00AF3DC0" w:rsidRPr="00FE5945">
              <w:rPr>
                <w:rFonts w:asciiTheme="minorHAnsi" w:hAnsiTheme="minorHAnsi"/>
                <w:bCs/>
                <w:sz w:val="20"/>
                <w:szCs w:val="20"/>
              </w:rPr>
              <w:t xml:space="preserve"> </w:t>
            </w:r>
            <w:r w:rsidR="00AF3DC0" w:rsidRPr="00FE5945">
              <w:rPr>
                <w:rFonts w:asciiTheme="minorHAnsi" w:hAnsiTheme="minorHAnsi"/>
                <w:sz w:val="20"/>
                <w:szCs w:val="20"/>
              </w:rPr>
              <w:t>Emma Atkins (Education Officer); Kieron Flanagan (AMBS UG); Laura Tatham (SoL UG).</w:t>
            </w:r>
          </w:p>
          <w:p w:rsidR="00AF3DC0" w:rsidRPr="00FE5945" w:rsidRDefault="00AF3DC0" w:rsidP="00AF3DC0">
            <w:pPr>
              <w:pStyle w:val="ListParagraph"/>
              <w:spacing w:after="0" w:line="240" w:lineRule="auto"/>
              <w:rPr>
                <w:rFonts w:asciiTheme="minorHAnsi" w:hAnsiTheme="minorHAnsi"/>
                <w:bCs/>
                <w:sz w:val="20"/>
                <w:szCs w:val="20"/>
              </w:rPr>
            </w:pPr>
          </w:p>
          <w:p w:rsidR="00AF3DC0" w:rsidRPr="00FE5945" w:rsidRDefault="00AF3DC0" w:rsidP="00AF3DC0">
            <w:pPr>
              <w:spacing w:after="0" w:line="240" w:lineRule="auto"/>
              <w:rPr>
                <w:rFonts w:asciiTheme="minorHAnsi" w:hAnsiTheme="minorHAnsi"/>
                <w:sz w:val="20"/>
                <w:szCs w:val="20"/>
              </w:rPr>
            </w:pPr>
            <w:r w:rsidRPr="00FE5945">
              <w:rPr>
                <w:rFonts w:asciiTheme="minorHAnsi" w:hAnsiTheme="minorHAnsi"/>
                <w:b/>
                <w:bCs/>
                <w:sz w:val="20"/>
                <w:szCs w:val="20"/>
              </w:rPr>
              <w:t>By invitation:</w:t>
            </w:r>
            <w:r w:rsidRPr="00FE5945">
              <w:rPr>
                <w:rFonts w:asciiTheme="minorHAnsi" w:hAnsiTheme="minorHAnsi"/>
                <w:bCs/>
                <w:sz w:val="20"/>
                <w:szCs w:val="20"/>
              </w:rPr>
              <w:t xml:space="preserve"> </w:t>
            </w:r>
            <w:r w:rsidRPr="00FE5945">
              <w:rPr>
                <w:rFonts w:asciiTheme="minorHAnsi" w:hAnsiTheme="minorHAnsi"/>
                <w:sz w:val="20"/>
                <w:szCs w:val="20"/>
              </w:rPr>
              <w:t>Steven Bagley (IT Services Relationship Manager); Felicity Wicks (Faculty Communications &amp; Engagement Manager)</w:t>
            </w:r>
          </w:p>
          <w:p w:rsidR="00AF3DC0" w:rsidRPr="00FE5945" w:rsidRDefault="00AF3DC0" w:rsidP="00AF3DC0">
            <w:pPr>
              <w:pStyle w:val="ListParagraph"/>
              <w:spacing w:after="0" w:line="240" w:lineRule="auto"/>
              <w:rPr>
                <w:rFonts w:asciiTheme="minorHAnsi" w:hAnsiTheme="minorHAnsi"/>
                <w:sz w:val="20"/>
                <w:szCs w:val="20"/>
              </w:rPr>
            </w:pPr>
          </w:p>
          <w:p w:rsidR="00AF3DC0" w:rsidRPr="00FE5945" w:rsidRDefault="00AF3DC0" w:rsidP="00AF3DC0">
            <w:pPr>
              <w:spacing w:after="0" w:line="240" w:lineRule="auto"/>
              <w:rPr>
                <w:rFonts w:asciiTheme="minorHAnsi" w:hAnsiTheme="minorHAnsi"/>
                <w:b/>
                <w:bCs/>
                <w:sz w:val="20"/>
                <w:szCs w:val="20"/>
              </w:rPr>
            </w:pPr>
            <w:r w:rsidRPr="00FE5945">
              <w:rPr>
                <w:rFonts w:asciiTheme="minorHAnsi" w:hAnsiTheme="minorHAnsi"/>
                <w:b/>
                <w:bCs/>
                <w:sz w:val="20"/>
                <w:szCs w:val="20"/>
              </w:rPr>
              <w:t>Apologies:</w:t>
            </w:r>
            <w:r w:rsidRPr="00FE5945">
              <w:rPr>
                <w:rFonts w:asciiTheme="minorHAnsi" w:hAnsiTheme="minorHAnsi"/>
                <w:bCs/>
                <w:sz w:val="20"/>
                <w:szCs w:val="20"/>
              </w:rPr>
              <w:t xml:space="preserve"> </w:t>
            </w:r>
            <w:r w:rsidRPr="00FE5945">
              <w:rPr>
                <w:rFonts w:asciiTheme="minorHAnsi" w:hAnsiTheme="minorHAnsi"/>
                <w:sz w:val="20"/>
                <w:szCs w:val="20"/>
              </w:rPr>
              <w:t xml:space="preserve">Paul Gratrick (Careers); Elinor O’Connor (AMBS PGT); Guy Percival (IS); </w:t>
            </w:r>
            <w:r w:rsidR="004345E1" w:rsidRPr="00FE5945">
              <w:rPr>
                <w:rFonts w:asciiTheme="minorHAnsi" w:hAnsiTheme="minorHAnsi"/>
                <w:sz w:val="20"/>
                <w:szCs w:val="20"/>
              </w:rPr>
              <w:t xml:space="preserve">Bruce Wardhaugh (SoL PGT); </w:t>
            </w:r>
            <w:r w:rsidRPr="00FE5945">
              <w:rPr>
                <w:rFonts w:asciiTheme="minorHAnsi" w:hAnsiTheme="minorHAnsi"/>
                <w:sz w:val="20"/>
                <w:szCs w:val="20"/>
              </w:rPr>
              <w:t>Katy Woolfenden (Library).</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AF3DC0" w:rsidRPr="00FE5945" w:rsidRDefault="00AF3DC0" w:rsidP="00E74139">
            <w:pPr>
              <w:spacing w:after="0" w:line="240" w:lineRule="auto"/>
              <w:rPr>
                <w:rFonts w:asciiTheme="minorHAnsi" w:hAnsiTheme="minorHAnsi"/>
                <w:b/>
                <w:bCs/>
                <w:sz w:val="20"/>
                <w:szCs w:val="20"/>
              </w:rPr>
            </w:pPr>
          </w:p>
        </w:tc>
      </w:tr>
      <w:tr w:rsidR="009C5015"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9C5015" w:rsidRPr="00FE5945" w:rsidRDefault="009C5015" w:rsidP="009C5015">
            <w:pPr>
              <w:pStyle w:val="ListParagraph"/>
              <w:spacing w:after="0" w:line="240" w:lineRule="auto"/>
              <w:ind w:left="284"/>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9C5015" w:rsidRPr="009C5015" w:rsidRDefault="009C5015" w:rsidP="007A7E4C">
            <w:pPr>
              <w:spacing w:after="0" w:line="240" w:lineRule="auto"/>
              <w:rPr>
                <w:rFonts w:asciiTheme="minorHAnsi" w:hAnsiTheme="minorHAnsi"/>
                <w:b/>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9C5015" w:rsidRPr="00FE5945" w:rsidRDefault="009C5015" w:rsidP="00E74139">
            <w:pPr>
              <w:spacing w:after="0" w:line="240" w:lineRule="auto"/>
              <w:rPr>
                <w:rFonts w:asciiTheme="minorHAnsi" w:hAnsiTheme="minorHAnsi"/>
                <w:sz w:val="20"/>
                <w:szCs w:val="20"/>
              </w:rPr>
            </w:pPr>
          </w:p>
        </w:tc>
      </w:tr>
      <w:tr w:rsidR="00AF3DC0"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AF3DC0" w:rsidRPr="00FE5945" w:rsidRDefault="00AF3DC0" w:rsidP="003C17C6">
            <w:pPr>
              <w:pStyle w:val="ListParagraph"/>
              <w:numPr>
                <w:ilvl w:val="0"/>
                <w:numId w:val="2"/>
              </w:numPr>
              <w:spacing w:after="0" w:line="240" w:lineRule="auto"/>
              <w:ind w:left="284" w:hanging="284"/>
              <w:rPr>
                <w:rFonts w:asciiTheme="minorHAnsi" w:hAnsiTheme="minorHAnsi"/>
                <w:b/>
                <w:bCs/>
                <w:sz w:val="20"/>
                <w:szCs w:val="20"/>
              </w:rPr>
            </w:pPr>
            <w:r w:rsidRPr="00FE5945">
              <w:rPr>
                <w:rFonts w:asciiTheme="minorHAnsi" w:hAnsiTheme="minorHAnsi"/>
                <w:b/>
                <w:bCs/>
                <w:sz w:val="20"/>
                <w:szCs w:val="20"/>
              </w:rPr>
              <w:t xml:space="preserve">Minutes of the last meeting </w:t>
            </w:r>
            <w:r w:rsidR="003C17C6">
              <w:rPr>
                <w:rFonts w:asciiTheme="minorHAnsi" w:hAnsiTheme="minorHAnsi"/>
                <w:b/>
                <w:bCs/>
                <w:sz w:val="20"/>
                <w:szCs w:val="20"/>
              </w:rPr>
              <w:t>June 20</w:t>
            </w:r>
            <w:r w:rsidR="007A7E4C" w:rsidRPr="00FE5945">
              <w:rPr>
                <w:rFonts w:asciiTheme="minorHAnsi" w:hAnsiTheme="minorHAnsi"/>
                <w:b/>
                <w:bCs/>
                <w:sz w:val="20"/>
                <w:szCs w:val="20"/>
              </w:rPr>
              <w:t>16</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1A0270" w:rsidRDefault="001A0270" w:rsidP="001A0270">
            <w:pPr>
              <w:spacing w:after="0" w:line="240" w:lineRule="auto"/>
              <w:rPr>
                <w:rFonts w:asciiTheme="minorHAnsi" w:hAnsiTheme="minorHAnsi"/>
                <w:b/>
                <w:sz w:val="20"/>
                <w:szCs w:val="20"/>
              </w:rPr>
            </w:pPr>
            <w:r w:rsidRPr="00FE5945">
              <w:rPr>
                <w:rFonts w:asciiTheme="minorHAnsi" w:hAnsiTheme="minorHAnsi"/>
                <w:sz w:val="20"/>
                <w:szCs w:val="20"/>
              </w:rPr>
              <w:t>[HTLC/7/15]</w:t>
            </w:r>
          </w:p>
          <w:p w:rsidR="00AF3DC0" w:rsidRPr="00FE5945" w:rsidRDefault="007A7E4C" w:rsidP="001A0270">
            <w:pPr>
              <w:spacing w:after="0" w:line="240" w:lineRule="auto"/>
              <w:rPr>
                <w:rFonts w:asciiTheme="minorHAnsi" w:hAnsiTheme="minorHAnsi"/>
                <w:bCs/>
                <w:sz w:val="20"/>
                <w:szCs w:val="20"/>
              </w:rPr>
            </w:pPr>
            <w:r w:rsidRPr="009C5015">
              <w:rPr>
                <w:rFonts w:asciiTheme="minorHAnsi" w:hAnsiTheme="minorHAnsi"/>
                <w:b/>
                <w:sz w:val="20"/>
                <w:szCs w:val="20"/>
              </w:rPr>
              <w:t>APPROVED</w:t>
            </w:r>
            <w:r w:rsidRPr="00FE5945">
              <w:rPr>
                <w:rFonts w:asciiTheme="minorHAnsi" w:hAnsiTheme="minorHAnsi"/>
                <w:sz w:val="20"/>
                <w:szCs w:val="20"/>
              </w:rPr>
              <w:t xml:space="preserve"> as a </w:t>
            </w:r>
            <w:r w:rsidR="001A0270">
              <w:rPr>
                <w:rFonts w:asciiTheme="minorHAnsi" w:hAnsiTheme="minorHAnsi"/>
                <w:sz w:val="20"/>
                <w:szCs w:val="20"/>
              </w:rPr>
              <w:t>correct record.</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AF3DC0" w:rsidRPr="00931594" w:rsidRDefault="007A7E4C" w:rsidP="00E74139">
            <w:pPr>
              <w:spacing w:after="0" w:line="240" w:lineRule="auto"/>
              <w:rPr>
                <w:rFonts w:asciiTheme="minorHAnsi" w:hAnsiTheme="minorHAnsi"/>
                <w:b/>
                <w:sz w:val="20"/>
                <w:szCs w:val="20"/>
              </w:rPr>
            </w:pPr>
            <w:r w:rsidRPr="00931594">
              <w:rPr>
                <w:rFonts w:asciiTheme="minorHAnsi" w:hAnsiTheme="minorHAnsi"/>
                <w:b/>
                <w:sz w:val="20"/>
                <w:szCs w:val="20"/>
              </w:rPr>
              <w:t>ECS to post online.</w:t>
            </w:r>
          </w:p>
        </w:tc>
      </w:tr>
      <w:tr w:rsidR="00AF3DC0"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AF3DC0" w:rsidRPr="00FE5945" w:rsidRDefault="00AF3DC0" w:rsidP="00152AB5">
            <w:pPr>
              <w:pStyle w:val="ListParagraph"/>
              <w:spacing w:after="0" w:line="240" w:lineRule="auto"/>
              <w:ind w:left="426"/>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AF3DC0" w:rsidRPr="00FE5945" w:rsidRDefault="00AF3DC0" w:rsidP="00AF3DC0">
            <w:pPr>
              <w:pStyle w:val="ListParagraph"/>
              <w:spacing w:after="0" w:line="240" w:lineRule="auto"/>
              <w:rPr>
                <w:rFonts w:asciiTheme="minorHAnsi" w:hAnsiTheme="minorHAnsi"/>
                <w:bCs/>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AF3DC0" w:rsidRPr="00FE5945" w:rsidRDefault="00AF3DC0" w:rsidP="00E74139">
            <w:pPr>
              <w:spacing w:after="0" w:line="240" w:lineRule="auto"/>
              <w:rPr>
                <w:rFonts w:asciiTheme="minorHAnsi" w:hAnsiTheme="minorHAnsi"/>
                <w:sz w:val="20"/>
                <w:szCs w:val="20"/>
              </w:rPr>
            </w:pPr>
          </w:p>
        </w:tc>
      </w:tr>
      <w:tr w:rsidR="006B3B02" w:rsidRPr="00FE5945" w:rsidTr="006B3B02">
        <w:tc>
          <w:tcPr>
            <w:tcW w:w="2235" w:type="dxa"/>
            <w:tcBorders>
              <w:top w:val="single" w:sz="4" w:space="0" w:color="auto"/>
              <w:left w:val="single" w:sz="4" w:space="0" w:color="auto"/>
              <w:right w:val="single" w:sz="4" w:space="0" w:color="auto"/>
            </w:tcBorders>
            <w:shd w:val="clear" w:color="auto" w:fill="auto"/>
          </w:tcPr>
          <w:p w:rsidR="006B3B02" w:rsidRPr="00FE5945" w:rsidRDefault="006B3B02" w:rsidP="000424DF">
            <w:pPr>
              <w:pStyle w:val="ListParagraph"/>
              <w:numPr>
                <w:ilvl w:val="0"/>
                <w:numId w:val="2"/>
              </w:numPr>
              <w:spacing w:after="0" w:line="240" w:lineRule="auto"/>
              <w:ind w:left="284" w:hanging="284"/>
              <w:rPr>
                <w:rFonts w:asciiTheme="minorHAnsi" w:hAnsiTheme="minorHAnsi"/>
                <w:b/>
                <w:bCs/>
                <w:sz w:val="20"/>
                <w:szCs w:val="20"/>
              </w:rPr>
            </w:pPr>
            <w:r>
              <w:rPr>
                <w:rFonts w:asciiTheme="minorHAnsi" w:hAnsiTheme="minorHAnsi"/>
                <w:b/>
                <w:bCs/>
                <w:sz w:val="20"/>
                <w:szCs w:val="20"/>
              </w:rPr>
              <w:t>Actions and Matters A</w:t>
            </w:r>
            <w:r w:rsidRPr="00FE5945">
              <w:rPr>
                <w:rFonts w:asciiTheme="minorHAnsi" w:hAnsiTheme="minorHAnsi"/>
                <w:b/>
                <w:bCs/>
                <w:sz w:val="20"/>
                <w:szCs w:val="20"/>
              </w:rPr>
              <w:t xml:space="preserve">rising </w:t>
            </w:r>
            <w:r w:rsidR="003C17C6">
              <w:rPr>
                <w:rFonts w:asciiTheme="minorHAnsi" w:hAnsiTheme="minorHAnsi"/>
                <w:b/>
                <w:bCs/>
                <w:sz w:val="20"/>
                <w:szCs w:val="20"/>
              </w:rPr>
              <w:t>from June 2016</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6B3B02" w:rsidRPr="000424DF" w:rsidRDefault="006B3B02" w:rsidP="000424DF">
            <w:pPr>
              <w:spacing w:after="0" w:line="240" w:lineRule="auto"/>
              <w:outlineLvl w:val="0"/>
              <w:rPr>
                <w:rFonts w:asciiTheme="minorHAnsi" w:eastAsia="Arial Unicode MS" w:hAnsiTheme="minorHAnsi"/>
                <w:b/>
                <w:color w:val="000000"/>
                <w:sz w:val="18"/>
                <w:szCs w:val="18"/>
                <w:u w:color="000000"/>
              </w:rPr>
            </w:pPr>
            <w:r w:rsidRPr="000424DF">
              <w:rPr>
                <w:rFonts w:asciiTheme="minorHAnsi" w:eastAsia="Arial Unicode MS" w:hAnsiTheme="minorHAnsi"/>
                <w:b/>
                <w:color w:val="000000"/>
                <w:sz w:val="18"/>
                <w:szCs w:val="18"/>
                <w:u w:color="000000"/>
              </w:rPr>
              <w:t>Carried forward from HTLC of Weds 9</w:t>
            </w:r>
            <w:r w:rsidRPr="000424DF">
              <w:rPr>
                <w:rFonts w:asciiTheme="minorHAnsi" w:eastAsia="Arial Unicode MS" w:hAnsiTheme="minorHAnsi"/>
                <w:b/>
                <w:color w:val="000000"/>
                <w:sz w:val="18"/>
                <w:szCs w:val="18"/>
                <w:u w:color="000000"/>
                <w:vertAlign w:val="superscript"/>
              </w:rPr>
              <w:t>th</w:t>
            </w:r>
            <w:r w:rsidRPr="000424DF">
              <w:rPr>
                <w:rFonts w:asciiTheme="minorHAnsi" w:eastAsia="Arial Unicode MS" w:hAnsiTheme="minorHAnsi"/>
                <w:b/>
                <w:color w:val="000000"/>
                <w:sz w:val="18"/>
                <w:szCs w:val="18"/>
                <w:u w:color="000000"/>
              </w:rPr>
              <w:t xml:space="preserve"> December 2015: </w:t>
            </w:r>
          </w:p>
          <w:tbl>
            <w:tblPr>
              <w:tblStyle w:val="TableGrid"/>
              <w:tblW w:w="5000" w:type="pct"/>
              <w:tblLayout w:type="fixed"/>
              <w:tblLook w:val="04A0" w:firstRow="1" w:lastRow="0" w:firstColumn="1" w:lastColumn="0" w:noHBand="0" w:noVBand="1"/>
            </w:tblPr>
            <w:tblGrid>
              <w:gridCol w:w="1588"/>
              <w:gridCol w:w="2144"/>
              <w:gridCol w:w="726"/>
              <w:gridCol w:w="1127"/>
            </w:tblGrid>
            <w:tr w:rsidR="006B3B02" w:rsidRPr="000424DF" w:rsidTr="000424DF">
              <w:tc>
                <w:tcPr>
                  <w:tcW w:w="1422" w:type="pct"/>
                  <w:shd w:val="clear" w:color="auto" w:fill="D9D9D9" w:themeFill="background1" w:themeFillShade="D9"/>
                </w:tcPr>
                <w:p w:rsidR="006B3B02" w:rsidRPr="000424DF" w:rsidRDefault="006B3B02" w:rsidP="000424DF">
                  <w:pPr>
                    <w:pStyle w:val="Body1"/>
                    <w:spacing w:after="0" w:line="240" w:lineRule="auto"/>
                    <w:rPr>
                      <w:rFonts w:asciiTheme="minorHAnsi" w:hAnsiTheme="minorHAnsi" w:cs="Arial"/>
                      <w:b/>
                      <w:i/>
                      <w:sz w:val="18"/>
                      <w:szCs w:val="18"/>
                    </w:rPr>
                  </w:pPr>
                  <w:r w:rsidRPr="000424DF">
                    <w:rPr>
                      <w:rFonts w:asciiTheme="minorHAnsi" w:hAnsiTheme="minorHAnsi" w:cs="Arial"/>
                      <w:b/>
                      <w:i/>
                      <w:sz w:val="18"/>
                      <w:szCs w:val="18"/>
                    </w:rPr>
                    <w:t>Item</w:t>
                  </w:r>
                </w:p>
              </w:tc>
              <w:tc>
                <w:tcPr>
                  <w:tcW w:w="1919" w:type="pct"/>
                  <w:shd w:val="clear" w:color="auto" w:fill="D9D9D9" w:themeFill="background1" w:themeFillShade="D9"/>
                </w:tcPr>
                <w:p w:rsidR="006B3B02" w:rsidRPr="000424DF" w:rsidRDefault="006B3B02" w:rsidP="000424DF">
                  <w:pPr>
                    <w:spacing w:after="0" w:line="240" w:lineRule="auto"/>
                    <w:outlineLvl w:val="0"/>
                    <w:rPr>
                      <w:rFonts w:asciiTheme="minorHAnsi" w:eastAsia="Arial Unicode MS" w:hAnsiTheme="minorHAnsi"/>
                      <w:b/>
                      <w:i/>
                      <w:iCs/>
                      <w:color w:val="000000"/>
                      <w:sz w:val="18"/>
                      <w:szCs w:val="18"/>
                      <w:u w:color="000000"/>
                    </w:rPr>
                  </w:pPr>
                  <w:r w:rsidRPr="000424DF">
                    <w:rPr>
                      <w:rFonts w:asciiTheme="minorHAnsi" w:eastAsia="Arial Unicode MS" w:hAnsiTheme="minorHAnsi"/>
                      <w:b/>
                      <w:i/>
                      <w:iCs/>
                      <w:color w:val="000000"/>
                      <w:sz w:val="18"/>
                      <w:szCs w:val="18"/>
                      <w:u w:color="000000"/>
                    </w:rPr>
                    <w:t>Action</w:t>
                  </w:r>
                </w:p>
              </w:tc>
              <w:tc>
                <w:tcPr>
                  <w:tcW w:w="650" w:type="pct"/>
                  <w:shd w:val="clear" w:color="auto" w:fill="D9D9D9" w:themeFill="background1" w:themeFillShade="D9"/>
                </w:tcPr>
                <w:p w:rsidR="006B3B02" w:rsidRPr="000424DF" w:rsidRDefault="006B3B02" w:rsidP="000424DF">
                  <w:pPr>
                    <w:spacing w:after="0" w:line="240" w:lineRule="auto"/>
                    <w:outlineLvl w:val="0"/>
                    <w:rPr>
                      <w:rFonts w:asciiTheme="minorHAnsi" w:hAnsiTheme="minorHAnsi"/>
                      <w:b/>
                      <w:i/>
                      <w:sz w:val="18"/>
                      <w:szCs w:val="18"/>
                    </w:rPr>
                  </w:pPr>
                  <w:r>
                    <w:rPr>
                      <w:rFonts w:asciiTheme="minorHAnsi" w:hAnsiTheme="minorHAnsi"/>
                      <w:b/>
                      <w:i/>
                      <w:sz w:val="18"/>
                      <w:szCs w:val="18"/>
                    </w:rPr>
                    <w:t>Who</w:t>
                  </w:r>
                </w:p>
              </w:tc>
              <w:tc>
                <w:tcPr>
                  <w:tcW w:w="1010" w:type="pct"/>
                  <w:shd w:val="clear" w:color="auto" w:fill="D9D9D9" w:themeFill="background1" w:themeFillShade="D9"/>
                </w:tcPr>
                <w:p w:rsidR="006B3B02" w:rsidRPr="000424DF" w:rsidRDefault="006B3B02" w:rsidP="000424DF">
                  <w:pPr>
                    <w:spacing w:after="0" w:line="240" w:lineRule="auto"/>
                    <w:outlineLvl w:val="0"/>
                    <w:rPr>
                      <w:rFonts w:asciiTheme="minorHAnsi" w:hAnsiTheme="minorHAnsi"/>
                      <w:b/>
                      <w:i/>
                      <w:sz w:val="18"/>
                      <w:szCs w:val="18"/>
                    </w:rPr>
                  </w:pPr>
                  <w:r w:rsidRPr="000424DF">
                    <w:rPr>
                      <w:rFonts w:asciiTheme="minorHAnsi" w:hAnsiTheme="minorHAnsi"/>
                      <w:b/>
                      <w:i/>
                      <w:sz w:val="18"/>
                      <w:szCs w:val="18"/>
                    </w:rPr>
                    <w:t>Update</w:t>
                  </w:r>
                </w:p>
              </w:tc>
            </w:tr>
            <w:tr w:rsidR="006B3B02" w:rsidRPr="000424DF" w:rsidTr="000424DF">
              <w:trPr>
                <w:trHeight w:val="217"/>
              </w:trPr>
              <w:tc>
                <w:tcPr>
                  <w:tcW w:w="1422" w:type="pct"/>
                </w:tcPr>
                <w:p w:rsidR="006B3B02" w:rsidRPr="000424DF" w:rsidRDefault="006B3B02" w:rsidP="000424DF">
                  <w:pPr>
                    <w:spacing w:after="0" w:line="240" w:lineRule="auto"/>
                    <w:rPr>
                      <w:rFonts w:asciiTheme="minorHAnsi" w:hAnsiTheme="minorHAnsi"/>
                      <w:b/>
                      <w:bCs/>
                      <w:sz w:val="18"/>
                      <w:szCs w:val="18"/>
                    </w:rPr>
                  </w:pPr>
                  <w:r w:rsidRPr="000424DF">
                    <w:rPr>
                      <w:rFonts w:asciiTheme="minorHAnsi" w:hAnsiTheme="minorHAnsi"/>
                      <w:b/>
                      <w:bCs/>
                      <w:sz w:val="18"/>
                      <w:szCs w:val="18"/>
                    </w:rPr>
                    <w:t>14. Recommendation for dealing with suspected plagiarism in group work assignments [3/15/14]</w:t>
                  </w:r>
                </w:p>
              </w:tc>
              <w:tc>
                <w:tcPr>
                  <w:tcW w:w="1919" w:type="pct"/>
                </w:tcPr>
                <w:p w:rsidR="006B3B02" w:rsidRPr="000424DF" w:rsidRDefault="006B3B02" w:rsidP="000424DF">
                  <w:pPr>
                    <w:spacing w:after="0" w:line="240" w:lineRule="auto"/>
                    <w:rPr>
                      <w:rFonts w:asciiTheme="minorHAnsi" w:hAnsiTheme="minorHAnsi"/>
                      <w:bCs/>
                      <w:sz w:val="18"/>
                      <w:szCs w:val="18"/>
                    </w:rPr>
                  </w:pPr>
                  <w:r w:rsidRPr="000424DF">
                    <w:rPr>
                      <w:rFonts w:asciiTheme="minorHAnsi" w:hAnsiTheme="minorHAnsi"/>
                      <w:bCs/>
                      <w:sz w:val="18"/>
                      <w:szCs w:val="18"/>
                    </w:rPr>
                    <w:t>Take Faculty recommendations to the TLSO and determine what the University is doing in this area.</w:t>
                  </w:r>
                </w:p>
              </w:tc>
              <w:tc>
                <w:tcPr>
                  <w:tcW w:w="650" w:type="pct"/>
                </w:tcPr>
                <w:p w:rsidR="006B3B02" w:rsidRPr="000424DF" w:rsidRDefault="006B3B02" w:rsidP="000424DF">
                  <w:pPr>
                    <w:pStyle w:val="PlainText"/>
                    <w:rPr>
                      <w:rFonts w:asciiTheme="minorHAnsi" w:hAnsiTheme="minorHAnsi"/>
                      <w:sz w:val="18"/>
                      <w:szCs w:val="18"/>
                    </w:rPr>
                  </w:pPr>
                  <w:r>
                    <w:rPr>
                      <w:rFonts w:asciiTheme="minorHAnsi" w:hAnsiTheme="minorHAnsi"/>
                      <w:sz w:val="18"/>
                      <w:szCs w:val="18"/>
                    </w:rPr>
                    <w:t>LMcA</w:t>
                  </w:r>
                </w:p>
              </w:tc>
              <w:tc>
                <w:tcPr>
                  <w:tcW w:w="1010" w:type="pct"/>
                </w:tcPr>
                <w:p w:rsidR="006B3B02" w:rsidRPr="000424DF" w:rsidRDefault="006B3B02" w:rsidP="000424DF">
                  <w:pPr>
                    <w:spacing w:after="0" w:line="240" w:lineRule="auto"/>
                    <w:rPr>
                      <w:rFonts w:asciiTheme="minorHAnsi" w:hAnsiTheme="minorHAnsi"/>
                      <w:b/>
                      <w:sz w:val="18"/>
                      <w:szCs w:val="18"/>
                    </w:rPr>
                  </w:pPr>
                  <w:r w:rsidRPr="000424DF">
                    <w:rPr>
                      <w:rFonts w:asciiTheme="minorHAnsi" w:hAnsiTheme="minorHAnsi"/>
                      <w:b/>
                      <w:sz w:val="18"/>
                      <w:szCs w:val="18"/>
                    </w:rPr>
                    <w:t xml:space="preserve">Ongoing: </w:t>
                  </w:r>
                  <w:r>
                    <w:rPr>
                      <w:rFonts w:asciiTheme="minorHAnsi" w:hAnsiTheme="minorHAnsi"/>
                      <w:sz w:val="18"/>
                      <w:szCs w:val="18"/>
                    </w:rPr>
                    <w:t>still</w:t>
                  </w:r>
                  <w:r w:rsidRPr="000424DF">
                    <w:rPr>
                      <w:rFonts w:asciiTheme="minorHAnsi" w:hAnsiTheme="minorHAnsi"/>
                      <w:sz w:val="18"/>
                      <w:szCs w:val="18"/>
                    </w:rPr>
                    <w:t xml:space="preserve"> being looked over by the University’s lawyers.</w:t>
                  </w:r>
                </w:p>
              </w:tc>
            </w:tr>
          </w:tbl>
          <w:p w:rsidR="006B3B02" w:rsidRPr="000424DF" w:rsidRDefault="006B3B02" w:rsidP="000424DF">
            <w:pPr>
              <w:spacing w:after="0" w:line="240" w:lineRule="auto"/>
              <w:outlineLvl w:val="0"/>
              <w:rPr>
                <w:rFonts w:asciiTheme="minorHAnsi" w:eastAsia="Arial Unicode MS" w:hAnsiTheme="minorHAnsi"/>
                <w:b/>
                <w:color w:val="000000"/>
                <w:sz w:val="18"/>
                <w:szCs w:val="18"/>
                <w:u w:color="000000"/>
              </w:rPr>
            </w:pPr>
          </w:p>
          <w:p w:rsidR="006B3B02" w:rsidRPr="000424DF" w:rsidRDefault="006B3B02" w:rsidP="000424DF">
            <w:pPr>
              <w:spacing w:after="0" w:line="240" w:lineRule="auto"/>
              <w:outlineLvl w:val="0"/>
              <w:rPr>
                <w:rFonts w:asciiTheme="minorHAnsi" w:hAnsiTheme="minorHAnsi"/>
                <w:sz w:val="18"/>
                <w:szCs w:val="18"/>
              </w:rPr>
            </w:pPr>
            <w:r w:rsidRPr="000424DF">
              <w:rPr>
                <w:rFonts w:asciiTheme="minorHAnsi" w:eastAsia="Arial Unicode MS" w:hAnsiTheme="minorHAnsi"/>
                <w:b/>
                <w:color w:val="000000"/>
                <w:sz w:val="18"/>
                <w:szCs w:val="18"/>
                <w:u w:color="000000"/>
              </w:rPr>
              <w:t>Actions Arising from HTLC of Weds 8</w:t>
            </w:r>
            <w:r w:rsidRPr="000424DF">
              <w:rPr>
                <w:rFonts w:asciiTheme="minorHAnsi" w:eastAsia="Arial Unicode MS" w:hAnsiTheme="minorHAnsi"/>
                <w:b/>
                <w:color w:val="000000"/>
                <w:sz w:val="18"/>
                <w:szCs w:val="18"/>
                <w:u w:color="000000"/>
                <w:vertAlign w:val="superscript"/>
              </w:rPr>
              <w:t>th</w:t>
            </w:r>
            <w:r w:rsidRPr="000424DF">
              <w:rPr>
                <w:rFonts w:asciiTheme="minorHAnsi" w:eastAsia="Arial Unicode MS" w:hAnsiTheme="minorHAnsi"/>
                <w:b/>
                <w:color w:val="000000"/>
                <w:sz w:val="18"/>
                <w:szCs w:val="18"/>
                <w:u w:color="000000"/>
              </w:rPr>
              <w:t xml:space="preserve"> June 2016: </w:t>
            </w:r>
          </w:p>
          <w:tbl>
            <w:tblPr>
              <w:tblStyle w:val="TableGrid"/>
              <w:tblpPr w:leftFromText="180" w:rightFromText="180" w:vertAnchor="text" w:horzAnchor="margin" w:tblpY="318"/>
              <w:tblW w:w="5000" w:type="pct"/>
              <w:tblLayout w:type="fixed"/>
              <w:tblLook w:val="04A0" w:firstRow="1" w:lastRow="0" w:firstColumn="1" w:lastColumn="0" w:noHBand="0" w:noVBand="1"/>
            </w:tblPr>
            <w:tblGrid>
              <w:gridCol w:w="1384"/>
              <w:gridCol w:w="2346"/>
              <w:gridCol w:w="726"/>
              <w:gridCol w:w="1129"/>
            </w:tblGrid>
            <w:tr w:rsidR="006B3B02" w:rsidRPr="000424DF" w:rsidTr="000424DF">
              <w:tc>
                <w:tcPr>
                  <w:tcW w:w="1239" w:type="pct"/>
                  <w:shd w:val="clear" w:color="auto" w:fill="D9D9D9" w:themeFill="background1" w:themeFillShade="D9"/>
                </w:tcPr>
                <w:p w:rsidR="006B3B02" w:rsidRPr="000424DF" w:rsidRDefault="006B3B02" w:rsidP="000424DF">
                  <w:pPr>
                    <w:pStyle w:val="Body1"/>
                    <w:spacing w:after="0" w:line="240" w:lineRule="auto"/>
                    <w:rPr>
                      <w:rFonts w:asciiTheme="minorHAnsi" w:hAnsiTheme="minorHAnsi" w:cs="Arial"/>
                      <w:b/>
                      <w:i/>
                      <w:sz w:val="18"/>
                      <w:szCs w:val="18"/>
                    </w:rPr>
                  </w:pPr>
                  <w:r w:rsidRPr="000424DF">
                    <w:rPr>
                      <w:rFonts w:asciiTheme="minorHAnsi" w:hAnsiTheme="minorHAnsi" w:cs="Arial"/>
                      <w:b/>
                      <w:i/>
                      <w:sz w:val="18"/>
                      <w:szCs w:val="18"/>
                    </w:rPr>
                    <w:t>Item</w:t>
                  </w:r>
                </w:p>
              </w:tc>
              <w:tc>
                <w:tcPr>
                  <w:tcW w:w="2100" w:type="pct"/>
                  <w:shd w:val="clear" w:color="auto" w:fill="D9D9D9" w:themeFill="background1" w:themeFillShade="D9"/>
                </w:tcPr>
                <w:p w:rsidR="006B3B02" w:rsidRPr="000424DF" w:rsidRDefault="006B3B02" w:rsidP="000424DF">
                  <w:pPr>
                    <w:spacing w:after="0" w:line="240" w:lineRule="auto"/>
                    <w:outlineLvl w:val="0"/>
                    <w:rPr>
                      <w:rFonts w:asciiTheme="minorHAnsi" w:eastAsia="Arial Unicode MS" w:hAnsiTheme="minorHAnsi"/>
                      <w:b/>
                      <w:i/>
                      <w:iCs/>
                      <w:color w:val="000000"/>
                      <w:sz w:val="18"/>
                      <w:szCs w:val="18"/>
                      <w:u w:color="000000"/>
                    </w:rPr>
                  </w:pPr>
                  <w:r w:rsidRPr="000424DF">
                    <w:rPr>
                      <w:rFonts w:asciiTheme="minorHAnsi" w:eastAsia="Arial Unicode MS" w:hAnsiTheme="minorHAnsi"/>
                      <w:b/>
                      <w:i/>
                      <w:iCs/>
                      <w:color w:val="000000"/>
                      <w:sz w:val="18"/>
                      <w:szCs w:val="18"/>
                      <w:u w:color="000000"/>
                    </w:rPr>
                    <w:t>Action</w:t>
                  </w:r>
                </w:p>
              </w:tc>
              <w:tc>
                <w:tcPr>
                  <w:tcW w:w="650" w:type="pct"/>
                  <w:shd w:val="clear" w:color="auto" w:fill="D9D9D9" w:themeFill="background1" w:themeFillShade="D9"/>
                </w:tcPr>
                <w:p w:rsidR="006B3B02" w:rsidRPr="000424DF" w:rsidRDefault="006B3B02" w:rsidP="000424DF">
                  <w:pPr>
                    <w:spacing w:after="0" w:line="240" w:lineRule="auto"/>
                    <w:outlineLvl w:val="0"/>
                    <w:rPr>
                      <w:rFonts w:asciiTheme="minorHAnsi" w:hAnsiTheme="minorHAnsi"/>
                      <w:b/>
                      <w:i/>
                      <w:sz w:val="18"/>
                      <w:szCs w:val="18"/>
                    </w:rPr>
                  </w:pPr>
                  <w:r>
                    <w:rPr>
                      <w:rFonts w:asciiTheme="minorHAnsi" w:hAnsiTheme="minorHAnsi"/>
                      <w:b/>
                      <w:i/>
                      <w:sz w:val="18"/>
                      <w:szCs w:val="18"/>
                    </w:rPr>
                    <w:t>Who</w:t>
                  </w:r>
                </w:p>
              </w:tc>
              <w:tc>
                <w:tcPr>
                  <w:tcW w:w="1011" w:type="pct"/>
                  <w:shd w:val="clear" w:color="auto" w:fill="D9D9D9" w:themeFill="background1" w:themeFillShade="D9"/>
                </w:tcPr>
                <w:p w:rsidR="006B3B02" w:rsidRPr="000424DF" w:rsidRDefault="006B3B02" w:rsidP="000424DF">
                  <w:pPr>
                    <w:spacing w:after="0" w:line="240" w:lineRule="auto"/>
                    <w:outlineLvl w:val="0"/>
                    <w:rPr>
                      <w:rFonts w:asciiTheme="minorHAnsi" w:hAnsiTheme="minorHAnsi"/>
                      <w:b/>
                      <w:i/>
                      <w:sz w:val="18"/>
                      <w:szCs w:val="18"/>
                    </w:rPr>
                  </w:pPr>
                  <w:r w:rsidRPr="000424DF">
                    <w:rPr>
                      <w:rFonts w:asciiTheme="minorHAnsi" w:hAnsiTheme="minorHAnsi"/>
                      <w:b/>
                      <w:i/>
                      <w:sz w:val="18"/>
                      <w:szCs w:val="18"/>
                    </w:rPr>
                    <w:t>Update</w:t>
                  </w:r>
                </w:p>
              </w:tc>
            </w:tr>
            <w:tr w:rsidR="006B3B02" w:rsidRPr="000424DF" w:rsidTr="000424DF">
              <w:tc>
                <w:tcPr>
                  <w:tcW w:w="1239" w:type="pct"/>
                  <w:shd w:val="clear" w:color="auto" w:fill="auto"/>
                </w:tcPr>
                <w:p w:rsidR="006B3B02" w:rsidRPr="000424DF" w:rsidRDefault="006B3B02" w:rsidP="000424DF">
                  <w:pPr>
                    <w:pStyle w:val="PlainText"/>
                    <w:rPr>
                      <w:rFonts w:asciiTheme="minorHAnsi" w:hAnsiTheme="minorHAnsi"/>
                      <w:b/>
                      <w:sz w:val="18"/>
                      <w:szCs w:val="18"/>
                      <w:lang w:eastAsia="en-GB"/>
                    </w:rPr>
                  </w:pPr>
                  <w:r w:rsidRPr="000424DF">
                    <w:rPr>
                      <w:rFonts w:asciiTheme="minorHAnsi" w:hAnsiTheme="minorHAnsi"/>
                      <w:b/>
                      <w:sz w:val="18"/>
                      <w:szCs w:val="18"/>
                      <w:lang w:eastAsia="en-GB"/>
                    </w:rPr>
                    <w:t xml:space="preserve">5. Chair’s Report </w:t>
                  </w:r>
                </w:p>
              </w:tc>
              <w:tc>
                <w:tcPr>
                  <w:tcW w:w="2100" w:type="pct"/>
                  <w:shd w:val="clear" w:color="auto" w:fill="auto"/>
                </w:tcPr>
                <w:p w:rsidR="006B3B02" w:rsidRPr="000424DF" w:rsidRDefault="006B3B02" w:rsidP="000424DF">
                  <w:pPr>
                    <w:pStyle w:val="PlainText"/>
                    <w:rPr>
                      <w:rFonts w:asciiTheme="minorHAnsi" w:hAnsiTheme="minorHAnsi"/>
                      <w:b/>
                      <w:sz w:val="18"/>
                      <w:szCs w:val="18"/>
                      <w:lang w:eastAsia="en-GB"/>
                    </w:rPr>
                  </w:pPr>
                  <w:r w:rsidRPr="000424DF">
                    <w:rPr>
                      <w:rFonts w:asciiTheme="minorHAnsi" w:hAnsiTheme="minorHAnsi"/>
                      <w:sz w:val="18"/>
                      <w:szCs w:val="18"/>
                    </w:rPr>
                    <w:t>Inform Russell Ashworth that HTLC strongly recommend adding breaks in BB service to the Faculty Risk Register.</w:t>
                  </w:r>
                </w:p>
              </w:tc>
              <w:tc>
                <w:tcPr>
                  <w:tcW w:w="650" w:type="pct"/>
                  <w:shd w:val="clear" w:color="auto" w:fill="auto"/>
                </w:tcPr>
                <w:p w:rsidR="006B3B02" w:rsidRPr="000424DF" w:rsidRDefault="006B3B02" w:rsidP="000424DF">
                  <w:pPr>
                    <w:pStyle w:val="PlainText"/>
                    <w:rPr>
                      <w:rFonts w:asciiTheme="minorHAnsi" w:hAnsiTheme="minorHAnsi"/>
                      <w:sz w:val="18"/>
                      <w:szCs w:val="18"/>
                      <w:lang w:eastAsia="en-GB"/>
                    </w:rPr>
                  </w:pPr>
                  <w:r>
                    <w:rPr>
                      <w:rFonts w:asciiTheme="minorHAnsi" w:hAnsiTheme="minorHAnsi"/>
                      <w:sz w:val="18"/>
                      <w:szCs w:val="18"/>
                      <w:lang w:eastAsia="en-GB"/>
                    </w:rPr>
                    <w:t>FS/JZ</w:t>
                  </w:r>
                </w:p>
              </w:tc>
              <w:tc>
                <w:tcPr>
                  <w:tcW w:w="1011" w:type="pct"/>
                  <w:shd w:val="clear" w:color="auto" w:fill="auto"/>
                </w:tcPr>
                <w:p w:rsidR="006B3B02" w:rsidRPr="000424DF" w:rsidRDefault="006B3B02" w:rsidP="000424DF">
                  <w:pPr>
                    <w:pStyle w:val="PlainText"/>
                    <w:rPr>
                      <w:rFonts w:asciiTheme="minorHAnsi" w:hAnsiTheme="minorHAnsi"/>
                      <w:sz w:val="18"/>
                      <w:szCs w:val="18"/>
                      <w:lang w:eastAsia="en-GB"/>
                    </w:rPr>
                  </w:pPr>
                  <w:r w:rsidRPr="000424DF">
                    <w:rPr>
                      <w:rFonts w:asciiTheme="minorHAnsi" w:hAnsiTheme="minorHAnsi"/>
                      <w:b/>
                      <w:sz w:val="18"/>
                      <w:szCs w:val="18"/>
                      <w:lang w:eastAsia="en-GB"/>
                    </w:rPr>
                    <w:t>Completed:</w:t>
                  </w:r>
                  <w:r>
                    <w:rPr>
                      <w:rFonts w:asciiTheme="minorHAnsi" w:hAnsiTheme="minorHAnsi"/>
                      <w:sz w:val="18"/>
                      <w:szCs w:val="18"/>
                      <w:lang w:eastAsia="en-GB"/>
                    </w:rPr>
                    <w:t xml:space="preserve"> </w:t>
                  </w:r>
                  <w:r w:rsidRPr="000424DF">
                    <w:rPr>
                      <w:rFonts w:asciiTheme="minorHAnsi" w:hAnsiTheme="minorHAnsi"/>
                      <w:sz w:val="18"/>
                      <w:szCs w:val="18"/>
                      <w:lang w:eastAsia="en-GB"/>
                    </w:rPr>
                    <w:t>This is an item for the University Risk Register.</w:t>
                  </w:r>
                </w:p>
              </w:tc>
            </w:tr>
            <w:tr w:rsidR="006B3B02" w:rsidRPr="000424DF" w:rsidTr="00BA3293">
              <w:tc>
                <w:tcPr>
                  <w:tcW w:w="5000" w:type="pct"/>
                  <w:gridSpan w:val="4"/>
                  <w:shd w:val="clear" w:color="auto" w:fill="auto"/>
                </w:tcPr>
                <w:p w:rsidR="006B3B02" w:rsidRPr="00BA3293" w:rsidRDefault="006B3B02" w:rsidP="00BA3293">
                  <w:pPr>
                    <w:pStyle w:val="PlainText"/>
                    <w:rPr>
                      <w:rFonts w:asciiTheme="minorHAnsi" w:hAnsiTheme="minorHAnsi"/>
                      <w:sz w:val="18"/>
                      <w:szCs w:val="18"/>
                      <w:lang w:eastAsia="en-GB"/>
                    </w:rPr>
                  </w:pPr>
                  <w:r>
                    <w:rPr>
                      <w:rFonts w:asciiTheme="minorHAnsi" w:hAnsiTheme="minorHAnsi"/>
                      <w:b/>
                      <w:sz w:val="18"/>
                      <w:szCs w:val="18"/>
                      <w:lang w:eastAsia="en-GB"/>
                    </w:rPr>
                    <w:t xml:space="preserve">Reported: </w:t>
                  </w:r>
                  <w:r w:rsidRPr="00BA3293">
                    <w:rPr>
                      <w:rFonts w:asciiTheme="minorHAnsi" w:hAnsiTheme="minorHAnsi"/>
                      <w:sz w:val="18"/>
                      <w:szCs w:val="18"/>
                      <w:lang w:eastAsia="en-GB"/>
                    </w:rPr>
                    <w:t xml:space="preserve">In response to feedback from Faculties the </w:t>
                  </w:r>
                  <w:r>
                    <w:rPr>
                      <w:rFonts w:asciiTheme="minorHAnsi" w:hAnsiTheme="minorHAnsi"/>
                      <w:sz w:val="18"/>
                      <w:szCs w:val="18"/>
                      <w:lang w:eastAsia="en-GB"/>
                    </w:rPr>
                    <w:t xml:space="preserve">University will move the major annual upgrade, which requires downtime, from Easter to end of July.  (A minor upgrade will still need to be carried out at Easter). </w:t>
                  </w:r>
                </w:p>
              </w:tc>
            </w:tr>
          </w:tbl>
          <w:p w:rsidR="006B3B02" w:rsidRPr="000424DF" w:rsidRDefault="006B3B02" w:rsidP="00AF3DC0">
            <w:pPr>
              <w:pStyle w:val="ListParagraph"/>
              <w:spacing w:after="0" w:line="240" w:lineRule="auto"/>
              <w:rPr>
                <w:rFonts w:asciiTheme="minorHAnsi" w:hAnsiTheme="minorHAnsi"/>
                <w:bCs/>
                <w:sz w:val="18"/>
                <w:szCs w:val="18"/>
              </w:rPr>
            </w:pPr>
          </w:p>
        </w:tc>
        <w:tc>
          <w:tcPr>
            <w:tcW w:w="1196" w:type="dxa"/>
            <w:tcBorders>
              <w:top w:val="single" w:sz="4" w:space="0" w:color="auto"/>
              <w:left w:val="single" w:sz="4" w:space="0" w:color="auto"/>
              <w:right w:val="single" w:sz="4" w:space="0" w:color="auto"/>
            </w:tcBorders>
            <w:shd w:val="clear" w:color="auto" w:fill="auto"/>
          </w:tcPr>
          <w:p w:rsidR="006B3B02" w:rsidRPr="00FE5945" w:rsidRDefault="006B3B02" w:rsidP="00E74139">
            <w:pPr>
              <w:spacing w:after="0" w:line="240" w:lineRule="auto"/>
              <w:rPr>
                <w:rFonts w:asciiTheme="minorHAnsi" w:hAnsiTheme="minorHAnsi"/>
                <w:sz w:val="20"/>
                <w:szCs w:val="20"/>
              </w:rPr>
            </w:pPr>
          </w:p>
        </w:tc>
      </w:tr>
    </w:tbl>
    <w:p w:rsidR="006B3B02" w:rsidRDefault="006B3B02">
      <w:r>
        <w:br w:type="page"/>
      </w:r>
    </w:p>
    <w:tbl>
      <w:tblPr>
        <w:tblStyle w:val="TableGrid"/>
        <w:tblW w:w="0" w:type="auto"/>
        <w:tblLayout w:type="fixed"/>
        <w:tblLook w:val="04A0" w:firstRow="1" w:lastRow="0" w:firstColumn="1" w:lastColumn="0" w:noHBand="0" w:noVBand="1"/>
      </w:tblPr>
      <w:tblGrid>
        <w:gridCol w:w="2235"/>
        <w:gridCol w:w="5811"/>
        <w:gridCol w:w="1196"/>
      </w:tblGrid>
      <w:tr w:rsidR="006B3B02" w:rsidRPr="00FE5945" w:rsidTr="006B3B02">
        <w:tc>
          <w:tcPr>
            <w:tcW w:w="2235" w:type="dxa"/>
            <w:tcBorders>
              <w:left w:val="single" w:sz="4" w:space="0" w:color="auto"/>
              <w:bottom w:val="single" w:sz="4" w:space="0" w:color="auto"/>
              <w:right w:val="single" w:sz="4" w:space="0" w:color="auto"/>
            </w:tcBorders>
            <w:shd w:val="clear" w:color="auto" w:fill="auto"/>
          </w:tcPr>
          <w:p w:rsidR="006B3B02" w:rsidRPr="00FE5945" w:rsidRDefault="006B3B02" w:rsidP="000424DF">
            <w:pPr>
              <w:pStyle w:val="ListParagraph"/>
              <w:spacing w:after="0" w:line="240" w:lineRule="auto"/>
              <w:ind w:left="284"/>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6B3B02" w:rsidRDefault="006B3B02" w:rsidP="007A7E4C">
            <w:pPr>
              <w:spacing w:after="0" w:line="240" w:lineRule="auto"/>
              <w:rPr>
                <w:rFonts w:asciiTheme="minorHAnsi" w:hAnsiTheme="minorHAnsi"/>
                <w:bCs/>
                <w:sz w:val="20"/>
                <w:szCs w:val="20"/>
              </w:rPr>
            </w:pPr>
          </w:p>
          <w:p w:rsidR="006B3B02" w:rsidRDefault="006B3B02" w:rsidP="007A7E4C">
            <w:pPr>
              <w:spacing w:after="0" w:line="240" w:lineRule="auto"/>
              <w:rPr>
                <w:rFonts w:asciiTheme="minorHAnsi" w:hAnsiTheme="minorHAnsi"/>
                <w:bCs/>
                <w:sz w:val="18"/>
                <w:szCs w:val="18"/>
              </w:rPr>
            </w:pPr>
            <w:r w:rsidRPr="006B3B02">
              <w:rPr>
                <w:rFonts w:asciiTheme="minorHAnsi" w:hAnsiTheme="minorHAnsi"/>
                <w:b/>
                <w:bCs/>
                <w:sz w:val="18"/>
                <w:szCs w:val="18"/>
              </w:rPr>
              <w:t>Training for Academic Advisers</w:t>
            </w:r>
            <w:r>
              <w:rPr>
                <w:rFonts w:asciiTheme="minorHAnsi" w:hAnsiTheme="minorHAnsi"/>
                <w:b/>
                <w:bCs/>
                <w:sz w:val="18"/>
                <w:szCs w:val="18"/>
              </w:rPr>
              <w:t>:</w:t>
            </w:r>
            <w:r>
              <w:rPr>
                <w:rFonts w:asciiTheme="minorHAnsi" w:hAnsiTheme="minorHAnsi"/>
                <w:bCs/>
                <w:sz w:val="18"/>
                <w:szCs w:val="18"/>
              </w:rPr>
              <w:t xml:space="preserve"> </w:t>
            </w:r>
          </w:p>
          <w:p w:rsidR="006B3B02" w:rsidRDefault="006B3B02" w:rsidP="007A7E4C">
            <w:pPr>
              <w:spacing w:after="0" w:line="240" w:lineRule="auto"/>
              <w:rPr>
                <w:rFonts w:asciiTheme="minorHAnsi" w:hAnsiTheme="minorHAnsi"/>
                <w:bCs/>
                <w:sz w:val="18"/>
                <w:szCs w:val="18"/>
              </w:rPr>
            </w:pPr>
            <w:r>
              <w:rPr>
                <w:rFonts w:asciiTheme="minorHAnsi" w:hAnsiTheme="minorHAnsi"/>
                <w:bCs/>
                <w:sz w:val="18"/>
                <w:szCs w:val="18"/>
              </w:rPr>
              <w:t xml:space="preserve">Academic Training is now being piloted via </w:t>
            </w:r>
            <w:hyperlink r:id="rId9" w:history="1">
              <w:r w:rsidRPr="009E0DF2">
                <w:rPr>
                  <w:rStyle w:val="Hyperlink"/>
                  <w:rFonts w:asciiTheme="minorHAnsi" w:hAnsiTheme="minorHAnsi"/>
                  <w:bCs/>
                  <w:sz w:val="18"/>
                  <w:szCs w:val="18"/>
                </w:rPr>
                <w:t xml:space="preserve">Staff </w:t>
              </w:r>
              <w:r w:rsidR="009E0DF2" w:rsidRPr="009E0DF2">
                <w:rPr>
                  <w:rStyle w:val="Hyperlink"/>
                  <w:rFonts w:asciiTheme="minorHAnsi" w:hAnsiTheme="minorHAnsi"/>
                  <w:bCs/>
                  <w:sz w:val="18"/>
                  <w:szCs w:val="18"/>
                </w:rPr>
                <w:t>Learning and Development</w:t>
              </w:r>
            </w:hyperlink>
            <w:r w:rsidR="009E0DF2">
              <w:rPr>
                <w:rFonts w:asciiTheme="minorHAnsi" w:hAnsiTheme="minorHAnsi"/>
                <w:bCs/>
                <w:sz w:val="18"/>
                <w:szCs w:val="18"/>
              </w:rPr>
              <w:t>.</w:t>
            </w:r>
          </w:p>
          <w:p w:rsidR="006B3B02" w:rsidRDefault="006B3B02" w:rsidP="007A7E4C">
            <w:pPr>
              <w:spacing w:after="0" w:line="240" w:lineRule="auto"/>
              <w:rPr>
                <w:rFonts w:asciiTheme="minorHAnsi" w:hAnsiTheme="minorHAnsi"/>
                <w:bCs/>
                <w:sz w:val="18"/>
                <w:szCs w:val="18"/>
              </w:rPr>
            </w:pPr>
          </w:p>
          <w:p w:rsidR="006B3B02" w:rsidRPr="006B3B02" w:rsidRDefault="006B3B02" w:rsidP="007A7E4C">
            <w:pPr>
              <w:spacing w:after="0" w:line="240" w:lineRule="auto"/>
              <w:rPr>
                <w:rFonts w:asciiTheme="minorHAnsi" w:hAnsiTheme="minorHAnsi"/>
                <w:bCs/>
                <w:i/>
                <w:sz w:val="18"/>
                <w:szCs w:val="18"/>
                <w:u w:val="single"/>
              </w:rPr>
            </w:pPr>
            <w:r w:rsidRPr="006B3B02">
              <w:rPr>
                <w:rFonts w:asciiTheme="minorHAnsi" w:hAnsiTheme="minorHAnsi"/>
                <w:bCs/>
                <w:i/>
                <w:sz w:val="18"/>
                <w:szCs w:val="18"/>
                <w:u w:val="single"/>
              </w:rPr>
              <w:t xml:space="preserve">Secretary’s Note: </w:t>
            </w:r>
          </w:p>
          <w:p w:rsidR="006B3B02" w:rsidRPr="006B3B02" w:rsidRDefault="006B3B02" w:rsidP="006B3B02">
            <w:pPr>
              <w:spacing w:after="0" w:line="240" w:lineRule="auto"/>
              <w:rPr>
                <w:rFonts w:asciiTheme="minorHAnsi" w:hAnsiTheme="minorHAnsi"/>
                <w:bCs/>
                <w:sz w:val="18"/>
                <w:szCs w:val="18"/>
              </w:rPr>
            </w:pPr>
            <w:r w:rsidRPr="006B3B02">
              <w:rPr>
                <w:i/>
                <w:sz w:val="18"/>
                <w:szCs w:val="18"/>
              </w:rPr>
              <w:t xml:space="preserve">“We will be running some more training.  Our plan is to design the training running on 2 November, trial it with the pilot group that have enrolled and then, depending on feedback, run more as it is or adapt and run more refined sessions.  </w:t>
            </w:r>
            <w:r>
              <w:rPr>
                <w:i/>
                <w:sz w:val="18"/>
                <w:szCs w:val="18"/>
              </w:rPr>
              <w:t>… W</w:t>
            </w:r>
            <w:r w:rsidRPr="006B3B02">
              <w:rPr>
                <w:i/>
                <w:sz w:val="18"/>
                <w:szCs w:val="18"/>
              </w:rPr>
              <w:t>atch out on StaffNet for further news/adverts” Sarah Teagle – Staff Development Advisor (07.10.16)</w:t>
            </w:r>
          </w:p>
        </w:tc>
        <w:tc>
          <w:tcPr>
            <w:tcW w:w="1196" w:type="dxa"/>
            <w:tcBorders>
              <w:left w:val="single" w:sz="4" w:space="0" w:color="auto"/>
              <w:bottom w:val="single" w:sz="4" w:space="0" w:color="auto"/>
              <w:right w:val="single" w:sz="4" w:space="0" w:color="auto"/>
            </w:tcBorders>
            <w:shd w:val="clear" w:color="auto" w:fill="auto"/>
          </w:tcPr>
          <w:p w:rsidR="006B3B02" w:rsidRPr="00FE5945" w:rsidRDefault="006B3B02" w:rsidP="00E74139">
            <w:pPr>
              <w:spacing w:after="0" w:line="240" w:lineRule="auto"/>
              <w:rPr>
                <w:rFonts w:asciiTheme="minorHAnsi" w:hAnsiTheme="minorHAnsi"/>
                <w:b/>
                <w:bCs/>
                <w:sz w:val="20"/>
                <w:szCs w:val="20"/>
              </w:rPr>
            </w:pPr>
          </w:p>
        </w:tc>
      </w:tr>
      <w:tr w:rsidR="006B3B02"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6B3B02" w:rsidRPr="00FE5945" w:rsidRDefault="006B3B02" w:rsidP="000424DF">
            <w:pPr>
              <w:pStyle w:val="ListParagraph"/>
              <w:spacing w:after="0" w:line="240" w:lineRule="auto"/>
              <w:ind w:left="284"/>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6B3B02" w:rsidRPr="00FE5945" w:rsidRDefault="006B3B02" w:rsidP="007A7E4C">
            <w:pPr>
              <w:spacing w:after="0" w:line="240" w:lineRule="auto"/>
              <w:rPr>
                <w:rFonts w:asciiTheme="minorHAnsi" w:hAnsiTheme="minorHAnsi"/>
                <w:bCs/>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6B3B02" w:rsidRPr="00FE5945" w:rsidRDefault="006B3B02" w:rsidP="00E74139">
            <w:pPr>
              <w:spacing w:after="0" w:line="240" w:lineRule="auto"/>
              <w:rPr>
                <w:rFonts w:asciiTheme="minorHAnsi" w:hAnsiTheme="minorHAnsi"/>
                <w:b/>
                <w:bCs/>
                <w:sz w:val="20"/>
                <w:szCs w:val="20"/>
              </w:rPr>
            </w:pPr>
          </w:p>
        </w:tc>
      </w:tr>
      <w:tr w:rsidR="00AF3DC0"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152AB5" w:rsidRPr="00FE5945" w:rsidRDefault="00152AB5" w:rsidP="00152AB5">
            <w:pPr>
              <w:pStyle w:val="ListParagraph"/>
              <w:numPr>
                <w:ilvl w:val="0"/>
                <w:numId w:val="2"/>
              </w:numPr>
              <w:spacing w:after="0" w:line="240" w:lineRule="auto"/>
              <w:ind w:left="284" w:hanging="284"/>
              <w:rPr>
                <w:rFonts w:asciiTheme="minorHAnsi" w:hAnsiTheme="minorHAnsi"/>
                <w:b/>
                <w:bCs/>
                <w:sz w:val="20"/>
                <w:szCs w:val="20"/>
              </w:rPr>
            </w:pPr>
            <w:r w:rsidRPr="00FE5945">
              <w:rPr>
                <w:rFonts w:asciiTheme="minorHAnsi" w:hAnsiTheme="minorHAnsi"/>
                <w:b/>
                <w:bCs/>
                <w:sz w:val="20"/>
                <w:szCs w:val="20"/>
              </w:rPr>
              <w:t>IT (Steve Bagley)</w:t>
            </w:r>
          </w:p>
          <w:p w:rsidR="00152AB5" w:rsidRPr="00FE5945" w:rsidRDefault="00152AB5" w:rsidP="00152AB5">
            <w:pPr>
              <w:pStyle w:val="ListParagraph"/>
              <w:spacing w:after="0" w:line="240" w:lineRule="auto"/>
              <w:ind w:left="284"/>
              <w:rPr>
                <w:rFonts w:asciiTheme="minorHAnsi" w:hAnsiTheme="minorHAnsi"/>
                <w:b/>
                <w:bCs/>
                <w:sz w:val="20"/>
                <w:szCs w:val="20"/>
              </w:rPr>
            </w:pPr>
          </w:p>
          <w:p w:rsidR="00AF3DC0" w:rsidRPr="00FE5945" w:rsidRDefault="00152AB5" w:rsidP="00BA3293">
            <w:pPr>
              <w:pStyle w:val="ListParagraph"/>
              <w:numPr>
                <w:ilvl w:val="1"/>
                <w:numId w:val="3"/>
              </w:numPr>
              <w:spacing w:after="0" w:line="240" w:lineRule="auto"/>
              <w:rPr>
                <w:rFonts w:asciiTheme="minorHAnsi" w:hAnsiTheme="minorHAnsi"/>
                <w:b/>
                <w:bCs/>
                <w:sz w:val="20"/>
                <w:szCs w:val="20"/>
              </w:rPr>
            </w:pPr>
            <w:r w:rsidRPr="00FE5945">
              <w:rPr>
                <w:rFonts w:asciiTheme="minorHAnsi" w:hAnsiTheme="minorHAnsi"/>
                <w:b/>
                <w:bCs/>
                <w:sz w:val="20"/>
                <w:szCs w:val="20"/>
              </w:rPr>
              <w:t xml:space="preserve">Humanities IT Priorities update 2016 </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BA3293" w:rsidRDefault="00BA3293" w:rsidP="007A7E4C">
            <w:pPr>
              <w:spacing w:after="0" w:line="240" w:lineRule="auto"/>
              <w:rPr>
                <w:rFonts w:asciiTheme="minorHAnsi" w:hAnsiTheme="minorHAnsi"/>
                <w:bCs/>
                <w:sz w:val="20"/>
                <w:szCs w:val="20"/>
              </w:rPr>
            </w:pPr>
          </w:p>
          <w:p w:rsidR="00BA3293" w:rsidRDefault="00BA3293" w:rsidP="007A7E4C">
            <w:pPr>
              <w:spacing w:after="0" w:line="240" w:lineRule="auto"/>
              <w:rPr>
                <w:rFonts w:asciiTheme="minorHAnsi" w:hAnsiTheme="minorHAnsi"/>
                <w:bCs/>
                <w:sz w:val="20"/>
                <w:szCs w:val="20"/>
              </w:rPr>
            </w:pPr>
          </w:p>
          <w:p w:rsidR="007A7E4C" w:rsidRPr="00FE5945" w:rsidRDefault="007A7E4C" w:rsidP="007A7E4C">
            <w:pPr>
              <w:spacing w:after="0" w:line="240" w:lineRule="auto"/>
              <w:rPr>
                <w:rFonts w:asciiTheme="minorHAnsi" w:hAnsiTheme="minorHAnsi"/>
                <w:b/>
                <w:bCs/>
                <w:sz w:val="20"/>
                <w:szCs w:val="20"/>
              </w:rPr>
            </w:pPr>
            <w:r w:rsidRPr="00FE5945">
              <w:rPr>
                <w:rFonts w:asciiTheme="minorHAnsi" w:hAnsiTheme="minorHAnsi"/>
                <w:bCs/>
                <w:sz w:val="20"/>
                <w:szCs w:val="20"/>
              </w:rPr>
              <w:t>[HTLC/1/16/4.1a &amp; b]</w:t>
            </w:r>
          </w:p>
          <w:p w:rsidR="00AF3DC0" w:rsidRDefault="00AF3DC0" w:rsidP="00AF3DC0">
            <w:pPr>
              <w:pStyle w:val="ListParagraph"/>
              <w:spacing w:after="0" w:line="240" w:lineRule="auto"/>
              <w:rPr>
                <w:rFonts w:asciiTheme="minorHAnsi" w:hAnsiTheme="minorHAnsi"/>
                <w:bCs/>
                <w:sz w:val="20"/>
                <w:szCs w:val="20"/>
              </w:rPr>
            </w:pPr>
          </w:p>
          <w:p w:rsidR="002A0D34" w:rsidRDefault="0053498D" w:rsidP="00BD73C5">
            <w:pPr>
              <w:spacing w:after="0" w:line="240" w:lineRule="auto"/>
              <w:rPr>
                <w:rFonts w:asciiTheme="minorHAnsi" w:hAnsiTheme="minorHAnsi"/>
                <w:sz w:val="20"/>
                <w:szCs w:val="20"/>
              </w:rPr>
            </w:pPr>
            <w:r w:rsidRPr="00E01DDB">
              <w:rPr>
                <w:rFonts w:asciiTheme="minorHAnsi" w:hAnsiTheme="minorHAnsi"/>
                <w:b/>
                <w:sz w:val="20"/>
                <w:szCs w:val="20"/>
              </w:rPr>
              <w:t xml:space="preserve">Reported: </w:t>
            </w:r>
            <w:r w:rsidR="002A0D34" w:rsidRPr="002A0D34">
              <w:rPr>
                <w:rFonts w:asciiTheme="minorHAnsi" w:hAnsiTheme="minorHAnsi"/>
                <w:sz w:val="20"/>
                <w:szCs w:val="20"/>
              </w:rPr>
              <w:t xml:space="preserve">During 15/16 </w:t>
            </w:r>
            <w:r w:rsidR="009E0DF2">
              <w:rPr>
                <w:rFonts w:asciiTheme="minorHAnsi" w:hAnsiTheme="minorHAnsi"/>
                <w:sz w:val="20"/>
                <w:szCs w:val="20"/>
              </w:rPr>
              <w:t xml:space="preserve">Guy Percival </w:t>
            </w:r>
            <w:r w:rsidR="002A0D34" w:rsidRPr="002A0D34">
              <w:rPr>
                <w:rFonts w:asciiTheme="minorHAnsi" w:hAnsiTheme="minorHAnsi"/>
                <w:sz w:val="20"/>
                <w:szCs w:val="20"/>
              </w:rPr>
              <w:t xml:space="preserve">IT Business Partner (ITBP) for Humanities worked with </w:t>
            </w:r>
            <w:r>
              <w:rPr>
                <w:rFonts w:asciiTheme="minorHAnsi" w:hAnsiTheme="minorHAnsi"/>
                <w:sz w:val="20"/>
                <w:szCs w:val="20"/>
              </w:rPr>
              <w:t xml:space="preserve">academic and PSS </w:t>
            </w:r>
            <w:r w:rsidR="002A0D34" w:rsidRPr="002A0D34">
              <w:rPr>
                <w:rFonts w:asciiTheme="minorHAnsi" w:hAnsiTheme="minorHAnsi"/>
                <w:sz w:val="20"/>
                <w:szCs w:val="20"/>
              </w:rPr>
              <w:t xml:space="preserve">colleagues from across the Faculty to generate a </w:t>
            </w:r>
            <w:r>
              <w:rPr>
                <w:rFonts w:asciiTheme="minorHAnsi" w:hAnsiTheme="minorHAnsi"/>
                <w:sz w:val="20"/>
                <w:szCs w:val="20"/>
              </w:rPr>
              <w:t xml:space="preserve">prioritised </w:t>
            </w:r>
            <w:r w:rsidR="002A0D34" w:rsidRPr="002A0D34">
              <w:rPr>
                <w:rFonts w:asciiTheme="minorHAnsi" w:hAnsiTheme="minorHAnsi"/>
                <w:sz w:val="20"/>
                <w:szCs w:val="20"/>
              </w:rPr>
              <w:t>list of IT requirements</w:t>
            </w:r>
            <w:r>
              <w:rPr>
                <w:rFonts w:asciiTheme="minorHAnsi" w:hAnsiTheme="minorHAnsi"/>
                <w:sz w:val="20"/>
                <w:szCs w:val="20"/>
              </w:rPr>
              <w:t xml:space="preserve">, which </w:t>
            </w:r>
            <w:r w:rsidR="002A0D34" w:rsidRPr="002A0D34">
              <w:rPr>
                <w:rFonts w:asciiTheme="minorHAnsi" w:hAnsiTheme="minorHAnsi"/>
                <w:sz w:val="20"/>
                <w:szCs w:val="20"/>
              </w:rPr>
              <w:t xml:space="preserve">was presented back to TLC </w:t>
            </w:r>
            <w:r w:rsidR="00BD73C5">
              <w:rPr>
                <w:rFonts w:asciiTheme="minorHAnsi" w:hAnsiTheme="minorHAnsi"/>
                <w:sz w:val="20"/>
                <w:szCs w:val="20"/>
              </w:rPr>
              <w:t>in February</w:t>
            </w:r>
            <w:r>
              <w:rPr>
                <w:rFonts w:asciiTheme="minorHAnsi" w:hAnsiTheme="minorHAnsi"/>
                <w:sz w:val="20"/>
                <w:szCs w:val="20"/>
              </w:rPr>
              <w:t xml:space="preserve"> 2016</w:t>
            </w:r>
            <w:r w:rsidR="00BD73C5">
              <w:rPr>
                <w:rFonts w:asciiTheme="minorHAnsi" w:hAnsiTheme="minorHAnsi"/>
                <w:sz w:val="20"/>
                <w:szCs w:val="20"/>
              </w:rPr>
              <w:t>.</w:t>
            </w:r>
          </w:p>
          <w:p w:rsidR="00BD73C5" w:rsidRDefault="00BD73C5" w:rsidP="00BD73C5">
            <w:pPr>
              <w:spacing w:after="0" w:line="240" w:lineRule="auto"/>
              <w:rPr>
                <w:rFonts w:asciiTheme="minorHAnsi" w:hAnsiTheme="minorHAnsi"/>
                <w:sz w:val="20"/>
                <w:szCs w:val="20"/>
              </w:rPr>
            </w:pPr>
          </w:p>
          <w:p w:rsidR="0053498D" w:rsidRDefault="0053498D" w:rsidP="0053498D">
            <w:pPr>
              <w:spacing w:after="0" w:line="240" w:lineRule="auto"/>
              <w:rPr>
                <w:rFonts w:asciiTheme="minorHAnsi" w:hAnsiTheme="minorHAnsi"/>
                <w:sz w:val="20"/>
                <w:szCs w:val="20"/>
              </w:rPr>
            </w:pPr>
            <w:r>
              <w:rPr>
                <w:rFonts w:asciiTheme="minorHAnsi" w:hAnsiTheme="minorHAnsi"/>
                <w:sz w:val="20"/>
                <w:szCs w:val="20"/>
              </w:rPr>
              <w:t xml:space="preserve">At the same time, a wider review of </w:t>
            </w:r>
            <w:r w:rsidR="00BD73C5" w:rsidRPr="009E0DF2">
              <w:rPr>
                <w:rFonts w:asciiTheme="minorHAnsi" w:hAnsiTheme="minorHAnsi"/>
                <w:sz w:val="20"/>
                <w:szCs w:val="20"/>
              </w:rPr>
              <w:t>IT Services</w:t>
            </w:r>
            <w:r>
              <w:rPr>
                <w:rFonts w:asciiTheme="minorHAnsi" w:hAnsiTheme="minorHAnsi"/>
                <w:sz w:val="20"/>
                <w:szCs w:val="20"/>
              </w:rPr>
              <w:t>’</w:t>
            </w:r>
            <w:r w:rsidR="00BD73C5" w:rsidRPr="009E0DF2">
              <w:rPr>
                <w:rFonts w:asciiTheme="minorHAnsi" w:hAnsiTheme="minorHAnsi"/>
                <w:sz w:val="20"/>
                <w:szCs w:val="20"/>
              </w:rPr>
              <w:t xml:space="preserve"> </w:t>
            </w:r>
            <w:r>
              <w:rPr>
                <w:rFonts w:asciiTheme="minorHAnsi" w:hAnsiTheme="minorHAnsi"/>
                <w:sz w:val="20"/>
                <w:szCs w:val="20"/>
              </w:rPr>
              <w:t xml:space="preserve">performance </w:t>
            </w:r>
            <w:r w:rsidR="00BD73C5" w:rsidRPr="009E0DF2">
              <w:rPr>
                <w:rFonts w:asciiTheme="minorHAnsi" w:hAnsiTheme="minorHAnsi"/>
                <w:sz w:val="20"/>
                <w:szCs w:val="20"/>
              </w:rPr>
              <w:t xml:space="preserve">by the Change and IT Projects (CITP) Sub-Committee of SLT </w:t>
            </w:r>
            <w:r>
              <w:rPr>
                <w:rFonts w:asciiTheme="minorHAnsi" w:hAnsiTheme="minorHAnsi"/>
                <w:sz w:val="20"/>
                <w:szCs w:val="20"/>
              </w:rPr>
              <w:t xml:space="preserve">was underway, </w:t>
            </w:r>
            <w:r w:rsidR="00BD73C5" w:rsidRPr="009E0DF2">
              <w:rPr>
                <w:rFonts w:asciiTheme="minorHAnsi" w:hAnsiTheme="minorHAnsi"/>
                <w:sz w:val="20"/>
                <w:szCs w:val="20"/>
              </w:rPr>
              <w:t xml:space="preserve">chaired by the Deputy President Professor Colin Bailey. </w:t>
            </w:r>
            <w:r>
              <w:rPr>
                <w:rFonts w:asciiTheme="minorHAnsi" w:hAnsiTheme="minorHAnsi"/>
                <w:sz w:val="20"/>
                <w:szCs w:val="20"/>
              </w:rPr>
              <w:t xml:space="preserve"> </w:t>
            </w:r>
          </w:p>
          <w:p w:rsidR="0053498D" w:rsidRDefault="0053498D" w:rsidP="0053498D">
            <w:pPr>
              <w:spacing w:after="0" w:line="240" w:lineRule="auto"/>
              <w:rPr>
                <w:rFonts w:asciiTheme="minorHAnsi" w:hAnsiTheme="minorHAnsi"/>
                <w:sz w:val="20"/>
                <w:szCs w:val="20"/>
              </w:rPr>
            </w:pPr>
          </w:p>
          <w:p w:rsidR="0053498D" w:rsidRDefault="0053498D" w:rsidP="0053498D">
            <w:pPr>
              <w:spacing w:after="0" w:line="240" w:lineRule="auto"/>
              <w:rPr>
                <w:rFonts w:asciiTheme="minorHAnsi" w:hAnsiTheme="minorHAnsi"/>
                <w:sz w:val="20"/>
                <w:szCs w:val="20"/>
              </w:rPr>
            </w:pPr>
            <w:r>
              <w:rPr>
                <w:rFonts w:asciiTheme="minorHAnsi" w:hAnsiTheme="minorHAnsi"/>
                <w:sz w:val="20"/>
                <w:szCs w:val="20"/>
              </w:rPr>
              <w:t>The CI</w:t>
            </w:r>
            <w:r w:rsidR="006B5464">
              <w:rPr>
                <w:rFonts w:asciiTheme="minorHAnsi" w:hAnsiTheme="minorHAnsi"/>
                <w:sz w:val="20"/>
                <w:szCs w:val="20"/>
              </w:rPr>
              <w:t>T</w:t>
            </w:r>
            <w:r>
              <w:rPr>
                <w:rFonts w:asciiTheme="minorHAnsi" w:hAnsiTheme="minorHAnsi"/>
                <w:sz w:val="20"/>
                <w:szCs w:val="20"/>
              </w:rPr>
              <w:t xml:space="preserve">P Review determined that </w:t>
            </w:r>
            <w:r w:rsidR="00BD73C5" w:rsidRPr="009E0DF2">
              <w:rPr>
                <w:rFonts w:asciiTheme="minorHAnsi" w:hAnsiTheme="minorHAnsi"/>
                <w:sz w:val="20"/>
                <w:szCs w:val="20"/>
              </w:rPr>
              <w:t>IT Services were too heavily committed and in order to ensure that a number of key initiatives, such as the Student Lifecycle Project, could be delivered</w:t>
            </w:r>
            <w:r>
              <w:rPr>
                <w:rFonts w:asciiTheme="minorHAnsi" w:hAnsiTheme="minorHAnsi"/>
                <w:sz w:val="20"/>
                <w:szCs w:val="20"/>
              </w:rPr>
              <w:t xml:space="preserve">, </w:t>
            </w:r>
            <w:r w:rsidR="00BD73C5" w:rsidRPr="009E0DF2">
              <w:rPr>
                <w:rFonts w:asciiTheme="minorHAnsi" w:hAnsiTheme="minorHAnsi"/>
                <w:sz w:val="20"/>
                <w:szCs w:val="20"/>
              </w:rPr>
              <w:t xml:space="preserve">40+ existing projects </w:t>
            </w:r>
            <w:r>
              <w:rPr>
                <w:rFonts w:asciiTheme="minorHAnsi" w:hAnsiTheme="minorHAnsi"/>
                <w:sz w:val="20"/>
                <w:szCs w:val="20"/>
              </w:rPr>
              <w:t xml:space="preserve">were stopped </w:t>
            </w:r>
            <w:r w:rsidR="00BD73C5" w:rsidRPr="009E0DF2">
              <w:rPr>
                <w:rFonts w:asciiTheme="minorHAnsi" w:hAnsiTheme="minorHAnsi"/>
                <w:sz w:val="20"/>
                <w:szCs w:val="20"/>
              </w:rPr>
              <w:t xml:space="preserve">in July </w:t>
            </w:r>
            <w:r>
              <w:rPr>
                <w:rFonts w:asciiTheme="minorHAnsi" w:hAnsiTheme="minorHAnsi"/>
                <w:sz w:val="20"/>
                <w:szCs w:val="20"/>
              </w:rPr>
              <w:t>20</w:t>
            </w:r>
            <w:r w:rsidR="00BD73C5" w:rsidRPr="009E0DF2">
              <w:rPr>
                <w:rFonts w:asciiTheme="minorHAnsi" w:hAnsiTheme="minorHAnsi"/>
                <w:sz w:val="20"/>
                <w:szCs w:val="20"/>
              </w:rPr>
              <w:t>16</w:t>
            </w:r>
            <w:r>
              <w:rPr>
                <w:rFonts w:asciiTheme="minorHAnsi" w:hAnsiTheme="minorHAnsi"/>
                <w:sz w:val="20"/>
                <w:szCs w:val="20"/>
              </w:rPr>
              <w:t>.</w:t>
            </w:r>
          </w:p>
          <w:p w:rsidR="0053498D" w:rsidRDefault="0053498D" w:rsidP="0053498D">
            <w:pPr>
              <w:spacing w:after="0" w:line="240" w:lineRule="auto"/>
              <w:rPr>
                <w:rFonts w:asciiTheme="minorHAnsi" w:hAnsiTheme="minorHAnsi"/>
                <w:sz w:val="20"/>
                <w:szCs w:val="20"/>
              </w:rPr>
            </w:pPr>
          </w:p>
          <w:p w:rsidR="00BD73C5" w:rsidRDefault="0053498D" w:rsidP="0053498D">
            <w:pPr>
              <w:spacing w:after="0" w:line="240" w:lineRule="auto"/>
              <w:rPr>
                <w:rFonts w:asciiTheme="minorHAnsi" w:hAnsiTheme="minorHAnsi"/>
                <w:sz w:val="20"/>
                <w:szCs w:val="20"/>
              </w:rPr>
            </w:pPr>
            <w:r>
              <w:rPr>
                <w:rFonts w:asciiTheme="minorHAnsi" w:hAnsiTheme="minorHAnsi"/>
                <w:sz w:val="20"/>
                <w:szCs w:val="20"/>
              </w:rPr>
              <w:t xml:space="preserve">Consequently, the </w:t>
            </w:r>
            <w:r w:rsidR="00BD73C5" w:rsidRPr="009E0DF2">
              <w:rPr>
                <w:rFonts w:asciiTheme="minorHAnsi" w:hAnsiTheme="minorHAnsi"/>
                <w:sz w:val="20"/>
                <w:szCs w:val="20"/>
              </w:rPr>
              <w:t>16/17 IT Services order book</w:t>
            </w:r>
            <w:r>
              <w:rPr>
                <w:rFonts w:asciiTheme="minorHAnsi" w:hAnsiTheme="minorHAnsi"/>
                <w:sz w:val="20"/>
                <w:szCs w:val="20"/>
              </w:rPr>
              <w:t xml:space="preserve"> is already full</w:t>
            </w:r>
            <w:r w:rsidR="00DA54B1">
              <w:rPr>
                <w:rFonts w:asciiTheme="minorHAnsi" w:hAnsiTheme="minorHAnsi"/>
                <w:sz w:val="20"/>
                <w:szCs w:val="20"/>
              </w:rPr>
              <w:t>, which mean</w:t>
            </w:r>
            <w:r w:rsidR="006B5464">
              <w:rPr>
                <w:rFonts w:asciiTheme="minorHAnsi" w:hAnsiTheme="minorHAnsi"/>
                <w:sz w:val="20"/>
                <w:szCs w:val="20"/>
              </w:rPr>
              <w:t>s</w:t>
            </w:r>
            <w:r w:rsidR="00DA54B1">
              <w:rPr>
                <w:rFonts w:asciiTheme="minorHAnsi" w:hAnsiTheme="minorHAnsi"/>
                <w:sz w:val="20"/>
                <w:szCs w:val="20"/>
              </w:rPr>
              <w:t xml:space="preserve"> that </w:t>
            </w:r>
            <w:r w:rsidR="00CB4402">
              <w:rPr>
                <w:rFonts w:asciiTheme="minorHAnsi" w:hAnsiTheme="minorHAnsi"/>
                <w:sz w:val="20"/>
                <w:szCs w:val="20"/>
              </w:rPr>
              <w:t>n</w:t>
            </w:r>
            <w:r w:rsidR="00DA54B1">
              <w:rPr>
                <w:rFonts w:asciiTheme="minorHAnsi" w:hAnsiTheme="minorHAnsi"/>
                <w:sz w:val="20"/>
                <w:szCs w:val="20"/>
              </w:rPr>
              <w:t>one of Humanities IT requirements w</w:t>
            </w:r>
            <w:r w:rsidR="006B5464">
              <w:rPr>
                <w:rFonts w:asciiTheme="minorHAnsi" w:hAnsiTheme="minorHAnsi"/>
                <w:sz w:val="20"/>
                <w:szCs w:val="20"/>
              </w:rPr>
              <w:t>ill</w:t>
            </w:r>
            <w:r w:rsidR="00DA54B1">
              <w:rPr>
                <w:rFonts w:asciiTheme="minorHAnsi" w:hAnsiTheme="minorHAnsi"/>
                <w:sz w:val="20"/>
                <w:szCs w:val="20"/>
              </w:rPr>
              <w:t xml:space="preserve"> be prioritised</w:t>
            </w:r>
            <w:r>
              <w:rPr>
                <w:rFonts w:asciiTheme="minorHAnsi" w:hAnsiTheme="minorHAnsi"/>
                <w:sz w:val="20"/>
                <w:szCs w:val="20"/>
              </w:rPr>
              <w:t>.</w:t>
            </w:r>
          </w:p>
          <w:p w:rsidR="0053498D" w:rsidRDefault="0053498D" w:rsidP="0053498D">
            <w:pPr>
              <w:spacing w:after="0" w:line="240" w:lineRule="auto"/>
              <w:rPr>
                <w:rFonts w:asciiTheme="minorHAnsi" w:hAnsiTheme="minorHAnsi"/>
                <w:sz w:val="20"/>
                <w:szCs w:val="20"/>
              </w:rPr>
            </w:pPr>
          </w:p>
          <w:p w:rsidR="0053498D" w:rsidRDefault="00BD5660" w:rsidP="00BD5660">
            <w:pPr>
              <w:spacing w:after="0" w:line="240" w:lineRule="auto"/>
              <w:rPr>
                <w:rFonts w:asciiTheme="minorHAnsi" w:hAnsiTheme="minorHAnsi"/>
                <w:bCs/>
                <w:i/>
                <w:sz w:val="20"/>
                <w:szCs w:val="20"/>
              </w:rPr>
            </w:pPr>
            <w:r>
              <w:rPr>
                <w:rFonts w:asciiTheme="minorHAnsi" w:hAnsiTheme="minorHAnsi"/>
                <w:bCs/>
                <w:sz w:val="20"/>
                <w:szCs w:val="20"/>
              </w:rPr>
              <w:t xml:space="preserve">Nevertheless HTLC assumed that at least Humanities’ first requirement would be accomplished as part of the wider IT improvements: </w:t>
            </w:r>
            <w:r w:rsidRPr="00BD5660">
              <w:rPr>
                <w:rFonts w:asciiTheme="minorHAnsi" w:hAnsiTheme="minorHAnsi"/>
                <w:bCs/>
                <w:i/>
                <w:sz w:val="20"/>
                <w:szCs w:val="20"/>
              </w:rPr>
              <w:t>“ensure that all IT enabled physical teaching space is equipped appropriately for both traditional and flipped classroom scenarios, and its operation is consistent across all facilities.”</w:t>
            </w:r>
          </w:p>
          <w:p w:rsidR="00DA54B1" w:rsidRDefault="00DA54B1" w:rsidP="00BD5660">
            <w:pPr>
              <w:spacing w:after="0" w:line="240" w:lineRule="auto"/>
              <w:rPr>
                <w:rFonts w:asciiTheme="minorHAnsi" w:hAnsiTheme="minorHAnsi"/>
                <w:bCs/>
                <w:i/>
                <w:sz w:val="20"/>
                <w:szCs w:val="20"/>
              </w:rPr>
            </w:pPr>
          </w:p>
          <w:p w:rsidR="00DA54B1" w:rsidRDefault="00DA54B1" w:rsidP="00BD5660">
            <w:pPr>
              <w:spacing w:after="0" w:line="240" w:lineRule="auto"/>
              <w:rPr>
                <w:rFonts w:asciiTheme="minorHAnsi" w:hAnsiTheme="minorHAnsi"/>
                <w:bCs/>
                <w:sz w:val="20"/>
                <w:szCs w:val="20"/>
              </w:rPr>
            </w:pPr>
            <w:r>
              <w:rPr>
                <w:rFonts w:asciiTheme="minorHAnsi" w:hAnsiTheme="minorHAnsi"/>
                <w:bCs/>
                <w:sz w:val="20"/>
                <w:szCs w:val="20"/>
              </w:rPr>
              <w:t xml:space="preserve">The generation of a Faculty IT Requirements List will become an annual exercise. </w:t>
            </w:r>
          </w:p>
          <w:p w:rsidR="00DA54B1" w:rsidRDefault="00DA54B1" w:rsidP="00BD5660">
            <w:pPr>
              <w:spacing w:after="0" w:line="240" w:lineRule="auto"/>
              <w:rPr>
                <w:rFonts w:asciiTheme="minorHAnsi" w:hAnsiTheme="minorHAnsi"/>
                <w:bCs/>
                <w:sz w:val="20"/>
                <w:szCs w:val="20"/>
              </w:rPr>
            </w:pPr>
          </w:p>
          <w:p w:rsidR="00DA54B1" w:rsidRPr="00DA60DA" w:rsidRDefault="00DA54B1" w:rsidP="00DA54B1">
            <w:pPr>
              <w:spacing w:after="0" w:line="240" w:lineRule="auto"/>
              <w:rPr>
                <w:rFonts w:asciiTheme="minorHAnsi" w:hAnsiTheme="minorHAnsi"/>
                <w:b/>
                <w:sz w:val="20"/>
                <w:szCs w:val="20"/>
              </w:rPr>
            </w:pPr>
            <w:r w:rsidRPr="00DA60DA">
              <w:rPr>
                <w:rFonts w:asciiTheme="minorHAnsi" w:hAnsiTheme="minorHAnsi"/>
                <w:b/>
                <w:sz w:val="20"/>
                <w:szCs w:val="20"/>
              </w:rPr>
              <w:t xml:space="preserve">Discussed: </w:t>
            </w:r>
          </w:p>
          <w:p w:rsidR="008A5828" w:rsidRDefault="008A5828" w:rsidP="008A5828">
            <w:pPr>
              <w:pStyle w:val="ListParagraph"/>
              <w:numPr>
                <w:ilvl w:val="0"/>
                <w:numId w:val="9"/>
              </w:numPr>
              <w:spacing w:after="0" w:line="240" w:lineRule="auto"/>
              <w:rPr>
                <w:rFonts w:asciiTheme="minorHAnsi" w:hAnsiTheme="minorHAnsi"/>
                <w:sz w:val="20"/>
                <w:szCs w:val="20"/>
              </w:rPr>
            </w:pPr>
            <w:r w:rsidRPr="00DA60DA">
              <w:rPr>
                <w:rFonts w:asciiTheme="minorHAnsi" w:hAnsiTheme="minorHAnsi"/>
                <w:sz w:val="20"/>
                <w:szCs w:val="20"/>
              </w:rPr>
              <w:t>Could</w:t>
            </w:r>
            <w:r w:rsidR="000623A1" w:rsidRPr="00DA60DA">
              <w:rPr>
                <w:rFonts w:asciiTheme="minorHAnsi" w:hAnsiTheme="minorHAnsi"/>
                <w:sz w:val="20"/>
                <w:szCs w:val="20"/>
              </w:rPr>
              <w:t xml:space="preserve"> the University’s Online Learning Strategy Group (OLSG)</w:t>
            </w:r>
            <w:r w:rsidR="00E131B0" w:rsidRPr="00DA60DA">
              <w:rPr>
                <w:rFonts w:asciiTheme="minorHAnsi" w:hAnsiTheme="minorHAnsi"/>
                <w:sz w:val="20"/>
                <w:szCs w:val="20"/>
              </w:rPr>
              <w:t xml:space="preserve"> </w:t>
            </w:r>
            <w:r w:rsidRPr="00DA60DA">
              <w:rPr>
                <w:rFonts w:asciiTheme="minorHAnsi" w:hAnsiTheme="minorHAnsi"/>
                <w:sz w:val="20"/>
                <w:szCs w:val="20"/>
              </w:rPr>
              <w:t xml:space="preserve">sign off certain </w:t>
            </w:r>
            <w:r>
              <w:rPr>
                <w:rFonts w:asciiTheme="minorHAnsi" w:hAnsiTheme="minorHAnsi"/>
                <w:sz w:val="20"/>
                <w:szCs w:val="20"/>
              </w:rPr>
              <w:t xml:space="preserve">projects?  It was sometimes a grey area as to what falls within the remit of eLearning and what is IT’s responsibility.  For example, IT own the relationship with Blackboard. </w:t>
            </w:r>
          </w:p>
          <w:p w:rsidR="008A5828" w:rsidRDefault="008A5828" w:rsidP="008A5828">
            <w:pPr>
              <w:pStyle w:val="ListParagraph"/>
              <w:spacing w:after="0" w:line="240" w:lineRule="auto"/>
              <w:rPr>
                <w:rFonts w:asciiTheme="minorHAnsi" w:hAnsiTheme="minorHAnsi"/>
                <w:sz w:val="20"/>
                <w:szCs w:val="20"/>
              </w:rPr>
            </w:pPr>
          </w:p>
          <w:p w:rsidR="008A5828" w:rsidRPr="008A5828" w:rsidRDefault="008A5828" w:rsidP="008A5828">
            <w:pPr>
              <w:pStyle w:val="ListParagraph"/>
              <w:numPr>
                <w:ilvl w:val="0"/>
                <w:numId w:val="9"/>
              </w:numPr>
              <w:spacing w:after="0" w:line="240" w:lineRule="auto"/>
              <w:rPr>
                <w:rFonts w:asciiTheme="minorHAnsi" w:hAnsiTheme="minorHAnsi"/>
                <w:sz w:val="20"/>
                <w:szCs w:val="20"/>
              </w:rPr>
            </w:pPr>
            <w:r w:rsidRPr="008A5828">
              <w:rPr>
                <w:rFonts w:asciiTheme="minorHAnsi" w:hAnsiTheme="minorHAnsi"/>
                <w:sz w:val="20"/>
                <w:szCs w:val="20"/>
              </w:rPr>
              <w:t xml:space="preserve">There was concern about how the Student Lifecycle Project was being presented as a panacea, and how long it might take. </w:t>
            </w:r>
            <w:r w:rsidR="00D12D6D">
              <w:rPr>
                <w:rFonts w:asciiTheme="minorHAnsi" w:hAnsiTheme="minorHAnsi"/>
                <w:sz w:val="20"/>
                <w:szCs w:val="20"/>
              </w:rPr>
              <w:t xml:space="preserve"> (Planned to deliver over the next 3 years).</w:t>
            </w:r>
          </w:p>
          <w:p w:rsidR="008A5828" w:rsidRDefault="008A5828" w:rsidP="008A5828">
            <w:pPr>
              <w:spacing w:after="0" w:line="240" w:lineRule="auto"/>
              <w:rPr>
                <w:rFonts w:asciiTheme="minorHAnsi" w:hAnsiTheme="minorHAnsi"/>
                <w:sz w:val="20"/>
                <w:szCs w:val="20"/>
              </w:rPr>
            </w:pPr>
          </w:p>
          <w:p w:rsidR="008A5828" w:rsidRPr="008A5828" w:rsidRDefault="008A5828" w:rsidP="008A5828">
            <w:pPr>
              <w:pStyle w:val="ListParagraph"/>
              <w:numPr>
                <w:ilvl w:val="0"/>
                <w:numId w:val="9"/>
              </w:numPr>
              <w:spacing w:after="0" w:line="240" w:lineRule="auto"/>
              <w:rPr>
                <w:rFonts w:asciiTheme="minorHAnsi" w:hAnsiTheme="minorHAnsi"/>
                <w:sz w:val="20"/>
                <w:szCs w:val="20"/>
              </w:rPr>
            </w:pPr>
            <w:r w:rsidRPr="008A5828">
              <w:rPr>
                <w:rFonts w:asciiTheme="minorHAnsi" w:hAnsiTheme="minorHAnsi"/>
                <w:sz w:val="20"/>
                <w:szCs w:val="20"/>
              </w:rPr>
              <w:t>It was understood that the Student Lifecycle Project is not an IT Project but about standardising core student business processes across the university.  However, it will have an impact on IT, e.g. one of its goals is to improve integration of end-to-end business process ownership and IT systems architecture.</w:t>
            </w:r>
          </w:p>
          <w:p w:rsidR="008A5828" w:rsidRDefault="008A5828" w:rsidP="008A5828">
            <w:pPr>
              <w:spacing w:after="0" w:line="240" w:lineRule="auto"/>
              <w:rPr>
                <w:rFonts w:asciiTheme="minorHAnsi" w:hAnsiTheme="minorHAnsi"/>
                <w:sz w:val="20"/>
                <w:szCs w:val="20"/>
              </w:rPr>
            </w:pPr>
          </w:p>
          <w:p w:rsidR="00DA54B1" w:rsidRPr="002A0D34" w:rsidRDefault="008A5828" w:rsidP="00E131B0">
            <w:pPr>
              <w:pStyle w:val="ListParagraph"/>
              <w:numPr>
                <w:ilvl w:val="0"/>
                <w:numId w:val="9"/>
              </w:numPr>
              <w:spacing w:after="0" w:line="240" w:lineRule="auto"/>
              <w:rPr>
                <w:rFonts w:asciiTheme="minorHAnsi" w:hAnsiTheme="minorHAnsi"/>
                <w:bCs/>
                <w:sz w:val="20"/>
                <w:szCs w:val="20"/>
              </w:rPr>
            </w:pPr>
            <w:r w:rsidRPr="008A5828">
              <w:rPr>
                <w:rFonts w:asciiTheme="minorHAnsi" w:hAnsiTheme="minorHAnsi"/>
                <w:sz w:val="20"/>
                <w:szCs w:val="20"/>
              </w:rPr>
              <w:lastRenderedPageBreak/>
              <w:t xml:space="preserve">Fiona Smyth is </w:t>
            </w:r>
            <w:r>
              <w:rPr>
                <w:rFonts w:asciiTheme="minorHAnsi" w:hAnsiTheme="minorHAnsi"/>
                <w:sz w:val="20"/>
                <w:szCs w:val="20"/>
              </w:rPr>
              <w:t xml:space="preserve">a member of </w:t>
            </w:r>
            <w:r w:rsidRPr="008A5828">
              <w:rPr>
                <w:rFonts w:asciiTheme="minorHAnsi" w:hAnsiTheme="minorHAnsi"/>
                <w:sz w:val="20"/>
                <w:szCs w:val="20"/>
              </w:rPr>
              <w:t xml:space="preserve">the Student Lifecycle Project Board. </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AF3DC0" w:rsidRDefault="00AF3DC0"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A54B1" w:rsidRDefault="00DA54B1" w:rsidP="00E74139">
            <w:pPr>
              <w:spacing w:after="0" w:line="240" w:lineRule="auto"/>
              <w:rPr>
                <w:rFonts w:asciiTheme="minorHAnsi" w:hAnsiTheme="minorHAnsi"/>
                <w:b/>
                <w:bCs/>
                <w:sz w:val="20"/>
                <w:szCs w:val="20"/>
              </w:rPr>
            </w:pPr>
          </w:p>
          <w:p w:rsidR="00DA54B1" w:rsidRDefault="00DA54B1" w:rsidP="00E74139">
            <w:pPr>
              <w:spacing w:after="0" w:line="240" w:lineRule="auto"/>
              <w:rPr>
                <w:rFonts w:asciiTheme="minorHAnsi" w:hAnsiTheme="minorHAnsi"/>
                <w:b/>
                <w:bCs/>
                <w:sz w:val="20"/>
                <w:szCs w:val="20"/>
              </w:rPr>
            </w:pPr>
          </w:p>
          <w:p w:rsidR="00DA54B1" w:rsidRDefault="00DA54B1" w:rsidP="00E74139">
            <w:pPr>
              <w:spacing w:after="0" w:line="240" w:lineRule="auto"/>
              <w:rPr>
                <w:rFonts w:asciiTheme="minorHAnsi" w:hAnsiTheme="minorHAnsi"/>
                <w:bCs/>
                <w:sz w:val="20"/>
                <w:szCs w:val="20"/>
              </w:rPr>
            </w:pPr>
          </w:p>
          <w:p w:rsidR="0021025D" w:rsidRDefault="0021025D" w:rsidP="00E74139">
            <w:pPr>
              <w:spacing w:after="0" w:line="240" w:lineRule="auto"/>
              <w:rPr>
                <w:rFonts w:asciiTheme="minorHAnsi" w:hAnsiTheme="minorHAnsi"/>
                <w:bCs/>
                <w:sz w:val="20"/>
                <w:szCs w:val="20"/>
              </w:rPr>
            </w:pPr>
          </w:p>
          <w:p w:rsidR="0021025D" w:rsidRPr="00DA54B1" w:rsidRDefault="0021025D" w:rsidP="00E74139">
            <w:pPr>
              <w:spacing w:after="0" w:line="240" w:lineRule="auto"/>
              <w:rPr>
                <w:rFonts w:asciiTheme="minorHAnsi" w:hAnsiTheme="minorHAnsi"/>
                <w:bCs/>
                <w:sz w:val="20"/>
                <w:szCs w:val="20"/>
              </w:rPr>
            </w:pPr>
          </w:p>
          <w:p w:rsidR="00D970F4" w:rsidRDefault="00D970F4" w:rsidP="00E74139">
            <w:pPr>
              <w:spacing w:after="0" w:line="240" w:lineRule="auto"/>
              <w:rPr>
                <w:rFonts w:asciiTheme="minorHAnsi" w:hAnsiTheme="minorHAnsi"/>
                <w:b/>
                <w:bCs/>
                <w:sz w:val="20"/>
                <w:szCs w:val="20"/>
              </w:rPr>
            </w:pPr>
          </w:p>
          <w:p w:rsidR="00DA54B1" w:rsidRDefault="00DA54B1" w:rsidP="00E74139">
            <w:pPr>
              <w:spacing w:after="0" w:line="240" w:lineRule="auto"/>
              <w:rPr>
                <w:rFonts w:asciiTheme="minorHAnsi" w:hAnsiTheme="minorHAnsi"/>
                <w:b/>
                <w:bCs/>
                <w:sz w:val="20"/>
                <w:szCs w:val="20"/>
              </w:rPr>
            </w:pPr>
          </w:p>
          <w:p w:rsidR="00D970F4" w:rsidRDefault="00D970F4" w:rsidP="00E74139">
            <w:pPr>
              <w:spacing w:after="0" w:line="240" w:lineRule="auto"/>
              <w:rPr>
                <w:rFonts w:asciiTheme="minorHAnsi" w:hAnsiTheme="minorHAnsi"/>
                <w:b/>
                <w:bCs/>
                <w:sz w:val="20"/>
                <w:szCs w:val="20"/>
              </w:rPr>
            </w:pPr>
          </w:p>
          <w:p w:rsidR="00D970F4" w:rsidRPr="00FE5945" w:rsidRDefault="00D970F4" w:rsidP="00D970F4">
            <w:pPr>
              <w:spacing w:after="0" w:line="240" w:lineRule="auto"/>
              <w:rPr>
                <w:rFonts w:asciiTheme="minorHAnsi" w:hAnsiTheme="minorHAnsi"/>
                <w:b/>
                <w:bCs/>
                <w:sz w:val="20"/>
                <w:szCs w:val="20"/>
              </w:rPr>
            </w:pPr>
            <w:r>
              <w:rPr>
                <w:rFonts w:asciiTheme="minorHAnsi" w:hAnsiTheme="minorHAnsi"/>
                <w:b/>
                <w:bCs/>
                <w:sz w:val="20"/>
                <w:szCs w:val="20"/>
              </w:rPr>
              <w:t>ECS: Add IT Priorities List to HTLC Agenda for Feb 2017</w:t>
            </w:r>
          </w:p>
        </w:tc>
      </w:tr>
      <w:tr w:rsidR="00AF3DC0"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AF3DC0" w:rsidRPr="00FE5945" w:rsidRDefault="00AF3DC0" w:rsidP="00152AB5">
            <w:pPr>
              <w:pStyle w:val="ListParagraph"/>
              <w:spacing w:after="0" w:line="240" w:lineRule="auto"/>
              <w:ind w:left="426"/>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AF3DC0" w:rsidRPr="00FE5945" w:rsidRDefault="00AF3DC0" w:rsidP="00AF3DC0">
            <w:pPr>
              <w:pStyle w:val="ListParagraph"/>
              <w:spacing w:after="0" w:line="240" w:lineRule="auto"/>
              <w:rPr>
                <w:rFonts w:asciiTheme="minorHAnsi" w:hAnsiTheme="minorHAnsi"/>
                <w:bCs/>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AF3DC0" w:rsidRPr="00FE5945" w:rsidRDefault="00AF3DC0" w:rsidP="00E74139">
            <w:pPr>
              <w:spacing w:after="0" w:line="240" w:lineRule="auto"/>
              <w:rPr>
                <w:rFonts w:asciiTheme="minorHAnsi" w:hAnsiTheme="minorHAnsi"/>
                <w:b/>
                <w:bCs/>
                <w:sz w:val="20"/>
                <w:szCs w:val="20"/>
              </w:rPr>
            </w:pPr>
          </w:p>
        </w:tc>
      </w:tr>
      <w:tr w:rsidR="00AF3DC0"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AF3DC0" w:rsidRPr="00FE5945" w:rsidRDefault="00152AB5" w:rsidP="00800B86">
            <w:pPr>
              <w:spacing w:after="0" w:line="240" w:lineRule="auto"/>
              <w:ind w:left="284" w:hanging="284"/>
              <w:rPr>
                <w:rFonts w:asciiTheme="minorHAnsi" w:hAnsiTheme="minorHAnsi"/>
                <w:b/>
                <w:bCs/>
                <w:sz w:val="20"/>
                <w:szCs w:val="20"/>
              </w:rPr>
            </w:pPr>
            <w:r w:rsidRPr="00FE5945">
              <w:rPr>
                <w:rFonts w:asciiTheme="minorHAnsi" w:hAnsiTheme="minorHAnsi"/>
                <w:b/>
                <w:bCs/>
                <w:sz w:val="20"/>
                <w:szCs w:val="20"/>
              </w:rPr>
              <w:t xml:space="preserve">4.2 </w:t>
            </w:r>
            <w:r w:rsidR="00E131B0">
              <w:rPr>
                <w:rFonts w:asciiTheme="minorHAnsi" w:hAnsiTheme="minorHAnsi"/>
                <w:b/>
                <w:bCs/>
                <w:sz w:val="20"/>
                <w:szCs w:val="20"/>
              </w:rPr>
              <w:t xml:space="preserve">Start of Year: </w:t>
            </w:r>
            <w:r w:rsidRPr="00FE5945">
              <w:rPr>
                <w:rFonts w:asciiTheme="minorHAnsi" w:hAnsiTheme="minorHAnsi"/>
                <w:b/>
                <w:bCs/>
                <w:sz w:val="20"/>
                <w:szCs w:val="20"/>
              </w:rPr>
              <w:t xml:space="preserve">PC Cluster issues </w:t>
            </w:r>
            <w:r w:rsidR="00E131B0">
              <w:rPr>
                <w:rFonts w:asciiTheme="minorHAnsi" w:hAnsiTheme="minorHAnsi"/>
                <w:b/>
                <w:bCs/>
                <w:sz w:val="20"/>
                <w:szCs w:val="20"/>
              </w:rPr>
              <w:t>&amp; MyManchester</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AF3DC0" w:rsidRDefault="007A7E4C" w:rsidP="007A7E4C">
            <w:pPr>
              <w:spacing w:after="0" w:line="240" w:lineRule="auto"/>
              <w:rPr>
                <w:rFonts w:asciiTheme="minorHAnsi" w:hAnsiTheme="minorHAnsi"/>
                <w:bCs/>
                <w:sz w:val="20"/>
                <w:szCs w:val="20"/>
              </w:rPr>
            </w:pPr>
            <w:r w:rsidRPr="00BA3293">
              <w:rPr>
                <w:rFonts w:asciiTheme="minorHAnsi" w:hAnsiTheme="minorHAnsi"/>
                <w:bCs/>
                <w:sz w:val="20"/>
                <w:szCs w:val="20"/>
              </w:rPr>
              <w:t>[HTLC/1/16/4.2]</w:t>
            </w:r>
          </w:p>
          <w:p w:rsidR="00F4032E" w:rsidRDefault="00F4032E" w:rsidP="007A7E4C">
            <w:pPr>
              <w:spacing w:after="0" w:line="240" w:lineRule="auto"/>
              <w:rPr>
                <w:rFonts w:asciiTheme="minorHAnsi" w:hAnsiTheme="minorHAnsi"/>
                <w:bCs/>
                <w:sz w:val="20"/>
                <w:szCs w:val="20"/>
              </w:rPr>
            </w:pPr>
          </w:p>
          <w:p w:rsidR="00F4032E" w:rsidRDefault="00E131B0" w:rsidP="00E131B0">
            <w:pPr>
              <w:spacing w:after="0" w:line="240" w:lineRule="auto"/>
              <w:rPr>
                <w:rFonts w:asciiTheme="minorHAnsi" w:hAnsiTheme="minorHAnsi"/>
                <w:bCs/>
                <w:sz w:val="20"/>
                <w:szCs w:val="20"/>
              </w:rPr>
            </w:pPr>
            <w:r>
              <w:rPr>
                <w:rFonts w:asciiTheme="minorHAnsi" w:hAnsiTheme="minorHAnsi"/>
                <w:bCs/>
                <w:sz w:val="20"/>
                <w:szCs w:val="20"/>
              </w:rPr>
              <w:t xml:space="preserve">Malc Whitehouse, the new IT Director, had written to all staff to apologise for two major IT incidents that had occurred at the start of the 16/17 year: </w:t>
            </w:r>
          </w:p>
          <w:p w:rsidR="00E131B0" w:rsidRDefault="00E131B0" w:rsidP="00E131B0">
            <w:pPr>
              <w:spacing w:after="0" w:line="240" w:lineRule="auto"/>
              <w:rPr>
                <w:rFonts w:asciiTheme="minorHAnsi" w:hAnsiTheme="minorHAnsi"/>
                <w:bCs/>
                <w:sz w:val="20"/>
                <w:szCs w:val="20"/>
              </w:rPr>
            </w:pPr>
          </w:p>
          <w:p w:rsidR="00E131B0" w:rsidRPr="00E131B0" w:rsidRDefault="00E131B0" w:rsidP="00E131B0">
            <w:pPr>
              <w:spacing w:after="0" w:line="240" w:lineRule="auto"/>
              <w:rPr>
                <w:rFonts w:asciiTheme="minorHAnsi" w:hAnsiTheme="minorHAnsi"/>
                <w:b/>
                <w:bCs/>
                <w:sz w:val="20"/>
                <w:szCs w:val="20"/>
              </w:rPr>
            </w:pPr>
            <w:r w:rsidRPr="00E131B0">
              <w:rPr>
                <w:rFonts w:asciiTheme="minorHAnsi" w:hAnsiTheme="minorHAnsi"/>
                <w:b/>
                <w:bCs/>
                <w:sz w:val="20"/>
                <w:szCs w:val="20"/>
              </w:rPr>
              <w:t>Cluster PCs and applications</w:t>
            </w:r>
          </w:p>
          <w:p w:rsidR="00E131B0" w:rsidRPr="00E131B0" w:rsidRDefault="00E131B0" w:rsidP="00E131B0">
            <w:pPr>
              <w:spacing w:after="0" w:line="240" w:lineRule="auto"/>
              <w:rPr>
                <w:rFonts w:asciiTheme="minorHAnsi" w:hAnsiTheme="minorHAnsi"/>
                <w:bCs/>
                <w:sz w:val="20"/>
                <w:szCs w:val="20"/>
              </w:rPr>
            </w:pPr>
            <w:r w:rsidRPr="00E131B0">
              <w:rPr>
                <w:rFonts w:asciiTheme="minorHAnsi" w:hAnsiTheme="minorHAnsi"/>
                <w:bCs/>
                <w:sz w:val="20"/>
                <w:szCs w:val="20"/>
              </w:rPr>
              <w:t xml:space="preserve">The setup of PCs for Semester 1 teaching was behind schedule due to: </w:t>
            </w:r>
          </w:p>
          <w:p w:rsidR="00E131B0" w:rsidRPr="00E131B0" w:rsidRDefault="00E131B0" w:rsidP="00E131B0">
            <w:pPr>
              <w:pStyle w:val="ListParagraph"/>
              <w:numPr>
                <w:ilvl w:val="0"/>
                <w:numId w:val="10"/>
              </w:numPr>
              <w:autoSpaceDE w:val="0"/>
              <w:autoSpaceDN w:val="0"/>
              <w:adjustRightInd w:val="0"/>
              <w:spacing w:after="0" w:line="240" w:lineRule="auto"/>
              <w:rPr>
                <w:rFonts w:asciiTheme="minorHAnsi" w:hAnsiTheme="minorHAnsi"/>
                <w:bCs/>
                <w:sz w:val="20"/>
                <w:szCs w:val="20"/>
              </w:rPr>
            </w:pPr>
            <w:r w:rsidRPr="00E131B0">
              <w:rPr>
                <w:rFonts w:asciiTheme="minorHAnsi" w:hAnsiTheme="minorHAnsi"/>
                <w:bCs/>
                <w:sz w:val="20"/>
                <w:szCs w:val="20"/>
              </w:rPr>
              <w:t>planning starting too late</w:t>
            </w:r>
          </w:p>
          <w:p w:rsidR="00E131B0" w:rsidRPr="00E131B0" w:rsidRDefault="00E131B0" w:rsidP="00E131B0">
            <w:pPr>
              <w:pStyle w:val="ListParagraph"/>
              <w:numPr>
                <w:ilvl w:val="0"/>
                <w:numId w:val="10"/>
              </w:numPr>
              <w:autoSpaceDE w:val="0"/>
              <w:autoSpaceDN w:val="0"/>
              <w:adjustRightInd w:val="0"/>
              <w:spacing w:after="0" w:line="240" w:lineRule="auto"/>
              <w:rPr>
                <w:rFonts w:asciiTheme="minorHAnsi" w:hAnsiTheme="minorHAnsi"/>
                <w:bCs/>
                <w:sz w:val="20"/>
                <w:szCs w:val="20"/>
              </w:rPr>
            </w:pPr>
            <w:r w:rsidRPr="00E131B0">
              <w:rPr>
                <w:rFonts w:asciiTheme="minorHAnsi" w:hAnsiTheme="minorHAnsi"/>
                <w:bCs/>
                <w:sz w:val="20"/>
                <w:szCs w:val="20"/>
              </w:rPr>
              <w:t xml:space="preserve">technical problems with new equipment and infrastructure </w:t>
            </w:r>
          </w:p>
          <w:p w:rsidR="00E131B0" w:rsidRPr="00E131B0" w:rsidRDefault="00E131B0" w:rsidP="00E131B0">
            <w:pPr>
              <w:pStyle w:val="ListParagraph"/>
              <w:numPr>
                <w:ilvl w:val="0"/>
                <w:numId w:val="10"/>
              </w:numPr>
              <w:autoSpaceDE w:val="0"/>
              <w:autoSpaceDN w:val="0"/>
              <w:adjustRightInd w:val="0"/>
              <w:spacing w:after="0" w:line="240" w:lineRule="auto"/>
              <w:rPr>
                <w:rFonts w:asciiTheme="minorHAnsi" w:hAnsiTheme="minorHAnsi"/>
                <w:bCs/>
                <w:sz w:val="20"/>
                <w:szCs w:val="20"/>
              </w:rPr>
            </w:pPr>
            <w:r w:rsidRPr="00E131B0">
              <w:rPr>
                <w:rFonts w:asciiTheme="minorHAnsi" w:hAnsiTheme="minorHAnsi"/>
                <w:bCs/>
                <w:sz w:val="20"/>
                <w:szCs w:val="20"/>
              </w:rPr>
              <w:t xml:space="preserve">reduced capacity (skills, knowledge and expertise) </w:t>
            </w:r>
          </w:p>
          <w:p w:rsidR="00E131B0" w:rsidRPr="00E131B0" w:rsidRDefault="00E131B0" w:rsidP="00E131B0">
            <w:pPr>
              <w:spacing w:after="0" w:line="240" w:lineRule="auto"/>
              <w:rPr>
                <w:rFonts w:asciiTheme="minorHAnsi" w:hAnsiTheme="minorHAnsi"/>
                <w:bCs/>
                <w:sz w:val="20"/>
                <w:szCs w:val="20"/>
              </w:rPr>
            </w:pPr>
          </w:p>
          <w:p w:rsidR="00E131B0" w:rsidRPr="00E131B0" w:rsidRDefault="00E131B0" w:rsidP="00E131B0">
            <w:pPr>
              <w:spacing w:after="0" w:line="240" w:lineRule="auto"/>
              <w:rPr>
                <w:rFonts w:asciiTheme="minorHAnsi" w:hAnsiTheme="minorHAnsi"/>
                <w:b/>
                <w:bCs/>
                <w:sz w:val="20"/>
                <w:szCs w:val="20"/>
              </w:rPr>
            </w:pPr>
            <w:r w:rsidRPr="00E131B0">
              <w:rPr>
                <w:rFonts w:asciiTheme="minorHAnsi" w:hAnsiTheme="minorHAnsi"/>
                <w:b/>
                <w:bCs/>
                <w:sz w:val="20"/>
                <w:szCs w:val="20"/>
              </w:rPr>
              <w:t>MyManchester</w:t>
            </w:r>
          </w:p>
          <w:p w:rsidR="00E131B0" w:rsidRPr="00E131B0" w:rsidRDefault="00E131B0" w:rsidP="00E131B0">
            <w:pPr>
              <w:pStyle w:val="Default"/>
              <w:rPr>
                <w:rFonts w:asciiTheme="minorHAnsi" w:hAnsiTheme="minorHAnsi" w:cs="Arial"/>
                <w:bCs/>
                <w:color w:val="auto"/>
                <w:sz w:val="20"/>
                <w:szCs w:val="20"/>
              </w:rPr>
            </w:pPr>
            <w:r w:rsidRPr="00E131B0">
              <w:rPr>
                <w:rFonts w:asciiTheme="minorHAnsi" w:hAnsiTheme="minorHAnsi" w:cs="Arial"/>
                <w:bCs/>
                <w:color w:val="auto"/>
                <w:sz w:val="20"/>
                <w:szCs w:val="20"/>
              </w:rPr>
              <w:t>Problems, primarily around the online timetable, meant new and returning students missed lectures and appointments, and created considerable additional burdens on PS</w:t>
            </w:r>
            <w:r>
              <w:rPr>
                <w:rFonts w:asciiTheme="minorHAnsi" w:hAnsiTheme="minorHAnsi" w:cs="Arial"/>
                <w:bCs/>
                <w:color w:val="auto"/>
                <w:sz w:val="20"/>
                <w:szCs w:val="20"/>
              </w:rPr>
              <w:t>S and academic staff in Schools at what is already a busy time of year.</w:t>
            </w:r>
            <w:r w:rsidRPr="00E131B0">
              <w:rPr>
                <w:rFonts w:asciiTheme="minorHAnsi" w:hAnsiTheme="minorHAnsi" w:cs="Arial"/>
                <w:bCs/>
                <w:color w:val="auto"/>
                <w:sz w:val="20"/>
                <w:szCs w:val="20"/>
              </w:rPr>
              <w:t xml:space="preserve"> </w:t>
            </w:r>
            <w:r>
              <w:rPr>
                <w:rFonts w:asciiTheme="minorHAnsi" w:hAnsiTheme="minorHAnsi" w:cs="Arial"/>
                <w:bCs/>
                <w:color w:val="auto"/>
                <w:sz w:val="20"/>
                <w:szCs w:val="20"/>
              </w:rPr>
              <w:t xml:space="preserve">  IT put this down to: </w:t>
            </w:r>
          </w:p>
          <w:p w:rsidR="00E131B0" w:rsidRPr="00E131B0" w:rsidRDefault="00E131B0" w:rsidP="00E131B0">
            <w:pPr>
              <w:pStyle w:val="Default"/>
              <w:rPr>
                <w:rFonts w:asciiTheme="minorHAnsi" w:hAnsiTheme="minorHAnsi" w:cs="Arial"/>
                <w:bCs/>
                <w:color w:val="auto"/>
                <w:sz w:val="20"/>
                <w:szCs w:val="20"/>
              </w:rPr>
            </w:pPr>
            <w:r w:rsidRPr="00E131B0">
              <w:rPr>
                <w:rFonts w:asciiTheme="minorHAnsi" w:hAnsiTheme="minorHAnsi" w:cs="Arial"/>
                <w:bCs/>
                <w:color w:val="auto"/>
                <w:sz w:val="20"/>
                <w:szCs w:val="20"/>
              </w:rPr>
              <w:t xml:space="preserve"> </w:t>
            </w:r>
          </w:p>
          <w:p w:rsidR="00E131B0" w:rsidRPr="00E131B0" w:rsidRDefault="00E131B0" w:rsidP="00F8306B">
            <w:pPr>
              <w:pStyle w:val="Default"/>
              <w:numPr>
                <w:ilvl w:val="0"/>
                <w:numId w:val="11"/>
              </w:numPr>
              <w:ind w:left="714" w:hanging="357"/>
              <w:rPr>
                <w:rFonts w:asciiTheme="minorHAnsi" w:hAnsiTheme="minorHAnsi" w:cs="Arial"/>
                <w:bCs/>
                <w:color w:val="auto"/>
                <w:sz w:val="20"/>
                <w:szCs w:val="20"/>
              </w:rPr>
            </w:pPr>
            <w:r w:rsidRPr="00E131B0">
              <w:rPr>
                <w:rFonts w:asciiTheme="minorHAnsi" w:hAnsiTheme="minorHAnsi" w:cs="Arial"/>
                <w:bCs/>
                <w:color w:val="auto"/>
                <w:sz w:val="20"/>
                <w:szCs w:val="20"/>
              </w:rPr>
              <w:t xml:space="preserve">insufficient investment in IT monitoring tools </w:t>
            </w:r>
          </w:p>
          <w:p w:rsidR="00E131B0" w:rsidRPr="00E131B0" w:rsidRDefault="00E131B0" w:rsidP="00F8306B">
            <w:pPr>
              <w:pStyle w:val="Default"/>
              <w:numPr>
                <w:ilvl w:val="0"/>
                <w:numId w:val="11"/>
              </w:numPr>
              <w:ind w:left="714" w:hanging="357"/>
              <w:rPr>
                <w:rFonts w:asciiTheme="minorHAnsi" w:hAnsiTheme="minorHAnsi" w:cs="Arial"/>
                <w:bCs/>
                <w:color w:val="auto"/>
                <w:sz w:val="20"/>
                <w:szCs w:val="20"/>
              </w:rPr>
            </w:pPr>
            <w:r w:rsidRPr="00E131B0">
              <w:rPr>
                <w:rFonts w:asciiTheme="minorHAnsi" w:hAnsiTheme="minorHAnsi" w:cs="Arial"/>
                <w:bCs/>
                <w:color w:val="auto"/>
                <w:sz w:val="20"/>
                <w:szCs w:val="20"/>
              </w:rPr>
              <w:t xml:space="preserve">reduced capacity (skills, knowledge and expertise) </w:t>
            </w:r>
          </w:p>
          <w:p w:rsidR="00E131B0" w:rsidRPr="00E131B0" w:rsidRDefault="00E131B0" w:rsidP="00F8306B">
            <w:pPr>
              <w:pStyle w:val="Default"/>
              <w:numPr>
                <w:ilvl w:val="0"/>
                <w:numId w:val="11"/>
              </w:numPr>
              <w:ind w:left="714" w:hanging="357"/>
              <w:rPr>
                <w:rFonts w:asciiTheme="minorHAnsi" w:hAnsiTheme="minorHAnsi" w:cs="Arial"/>
                <w:bCs/>
                <w:color w:val="auto"/>
                <w:sz w:val="20"/>
                <w:szCs w:val="20"/>
              </w:rPr>
            </w:pPr>
            <w:r w:rsidRPr="00E131B0">
              <w:rPr>
                <w:rFonts w:asciiTheme="minorHAnsi" w:hAnsiTheme="minorHAnsi" w:cs="Arial"/>
                <w:bCs/>
                <w:color w:val="auto"/>
                <w:sz w:val="20"/>
                <w:szCs w:val="20"/>
              </w:rPr>
              <w:t xml:space="preserve">conflicting priorities, placing pressure on key individuals </w:t>
            </w:r>
          </w:p>
          <w:p w:rsidR="00E131B0" w:rsidRPr="00E131B0" w:rsidRDefault="00E131B0" w:rsidP="00F8306B">
            <w:pPr>
              <w:pStyle w:val="Default"/>
              <w:numPr>
                <w:ilvl w:val="0"/>
                <w:numId w:val="11"/>
              </w:numPr>
              <w:ind w:left="714" w:hanging="357"/>
              <w:rPr>
                <w:rFonts w:asciiTheme="minorHAnsi" w:hAnsiTheme="minorHAnsi" w:cs="Arial"/>
                <w:bCs/>
                <w:color w:val="auto"/>
                <w:sz w:val="20"/>
                <w:szCs w:val="20"/>
              </w:rPr>
            </w:pPr>
            <w:r w:rsidRPr="00E131B0">
              <w:rPr>
                <w:rFonts w:asciiTheme="minorHAnsi" w:hAnsiTheme="minorHAnsi" w:cs="Arial"/>
                <w:bCs/>
                <w:color w:val="auto"/>
                <w:sz w:val="20"/>
                <w:szCs w:val="20"/>
              </w:rPr>
              <w:t xml:space="preserve">testing did not replicate the full breadth and complexity of the live environment </w:t>
            </w:r>
          </w:p>
          <w:p w:rsidR="00E131B0" w:rsidRDefault="00E131B0" w:rsidP="00E131B0">
            <w:pPr>
              <w:spacing w:after="0" w:line="240" w:lineRule="auto"/>
              <w:rPr>
                <w:rFonts w:asciiTheme="minorHAnsi" w:hAnsiTheme="minorHAnsi"/>
                <w:bCs/>
                <w:sz w:val="20"/>
                <w:szCs w:val="20"/>
              </w:rPr>
            </w:pPr>
          </w:p>
          <w:p w:rsidR="00BD64FB" w:rsidRPr="00BD64FB" w:rsidRDefault="00BD64FB" w:rsidP="00E131B0">
            <w:pPr>
              <w:spacing w:after="0" w:line="240" w:lineRule="auto"/>
              <w:rPr>
                <w:rFonts w:asciiTheme="minorHAnsi" w:hAnsiTheme="minorHAnsi"/>
                <w:b/>
                <w:bCs/>
                <w:sz w:val="20"/>
                <w:szCs w:val="20"/>
              </w:rPr>
            </w:pPr>
            <w:r w:rsidRPr="00BD64FB">
              <w:rPr>
                <w:rFonts w:asciiTheme="minorHAnsi" w:hAnsiTheme="minorHAnsi"/>
                <w:b/>
                <w:bCs/>
                <w:sz w:val="20"/>
                <w:szCs w:val="20"/>
              </w:rPr>
              <w:t xml:space="preserve">Discussed: </w:t>
            </w:r>
          </w:p>
          <w:p w:rsidR="00BD64FB" w:rsidRPr="00BD64FB" w:rsidRDefault="00BD64FB" w:rsidP="00BD64FB">
            <w:pPr>
              <w:pStyle w:val="Default"/>
              <w:rPr>
                <w:rFonts w:asciiTheme="minorHAnsi" w:hAnsiTheme="minorHAnsi" w:cs="Arial"/>
                <w:bCs/>
                <w:color w:val="auto"/>
                <w:sz w:val="20"/>
                <w:szCs w:val="20"/>
              </w:rPr>
            </w:pPr>
            <w:r>
              <w:rPr>
                <w:rFonts w:asciiTheme="minorHAnsi" w:hAnsiTheme="minorHAnsi" w:cs="Arial"/>
                <w:bCs/>
                <w:color w:val="auto"/>
                <w:sz w:val="20"/>
                <w:szCs w:val="20"/>
              </w:rPr>
              <w:t>M</w:t>
            </w:r>
            <w:r w:rsidRPr="00BD64FB">
              <w:rPr>
                <w:rFonts w:asciiTheme="minorHAnsi" w:hAnsiTheme="minorHAnsi" w:cs="Arial"/>
                <w:bCs/>
                <w:color w:val="auto"/>
                <w:sz w:val="20"/>
                <w:szCs w:val="20"/>
              </w:rPr>
              <w:t xml:space="preserve">embers expressed dissatisfaction that the Start of Year Project had begun so late and that communication of the problem </w:t>
            </w:r>
            <w:r>
              <w:rPr>
                <w:rFonts w:asciiTheme="minorHAnsi" w:hAnsiTheme="minorHAnsi" w:cs="Arial"/>
                <w:bCs/>
                <w:color w:val="auto"/>
                <w:sz w:val="20"/>
                <w:szCs w:val="20"/>
              </w:rPr>
              <w:t xml:space="preserve">had been </w:t>
            </w:r>
            <w:r w:rsidRPr="00BD64FB">
              <w:rPr>
                <w:rFonts w:asciiTheme="minorHAnsi" w:hAnsiTheme="minorHAnsi" w:cs="Arial"/>
                <w:bCs/>
                <w:color w:val="auto"/>
                <w:sz w:val="20"/>
                <w:szCs w:val="20"/>
              </w:rPr>
              <w:t xml:space="preserve">inadequate.  </w:t>
            </w:r>
            <w:r>
              <w:rPr>
                <w:rFonts w:asciiTheme="minorHAnsi" w:hAnsiTheme="minorHAnsi" w:cs="Arial"/>
                <w:bCs/>
                <w:color w:val="auto"/>
                <w:sz w:val="20"/>
                <w:szCs w:val="20"/>
              </w:rPr>
              <w:t xml:space="preserve">It was also noted that Start of Year has been problematic for at least 3 years, with apparently no lessons learned.  </w:t>
            </w:r>
            <w:r w:rsidRPr="00BD64FB">
              <w:rPr>
                <w:rFonts w:asciiTheme="minorHAnsi" w:hAnsiTheme="minorHAnsi" w:cs="Arial"/>
                <w:bCs/>
                <w:color w:val="auto"/>
                <w:sz w:val="20"/>
                <w:szCs w:val="20"/>
              </w:rPr>
              <w:t>They reiterated the damaging impact that this has had on students and their impression of the University, and commented more generally about the lack of effective consultation on large scale projects such as these.</w:t>
            </w:r>
          </w:p>
          <w:p w:rsidR="00BD64FB" w:rsidRDefault="00BD64FB" w:rsidP="00BD64FB">
            <w:pPr>
              <w:pStyle w:val="Default"/>
              <w:rPr>
                <w:rFonts w:asciiTheme="minorHAnsi" w:hAnsiTheme="minorHAnsi" w:cs="Arial"/>
                <w:bCs/>
                <w:color w:val="auto"/>
                <w:sz w:val="20"/>
                <w:szCs w:val="20"/>
              </w:rPr>
            </w:pPr>
          </w:p>
          <w:p w:rsidR="00BD64FB" w:rsidRPr="00BD64FB" w:rsidRDefault="00BD64FB" w:rsidP="00BD64FB">
            <w:pPr>
              <w:pStyle w:val="Default"/>
              <w:rPr>
                <w:rFonts w:asciiTheme="minorHAnsi" w:hAnsiTheme="minorHAnsi" w:cs="Arial"/>
                <w:bCs/>
                <w:color w:val="auto"/>
                <w:sz w:val="20"/>
                <w:szCs w:val="20"/>
              </w:rPr>
            </w:pPr>
            <w:r>
              <w:rPr>
                <w:rFonts w:asciiTheme="minorHAnsi" w:hAnsiTheme="minorHAnsi" w:cs="Arial"/>
                <w:bCs/>
                <w:color w:val="auto"/>
                <w:sz w:val="20"/>
                <w:szCs w:val="20"/>
              </w:rPr>
              <w:t xml:space="preserve">In future, T&amp;L Directors should be communicated with directly, not just Heads of School and Heads of School Administration. </w:t>
            </w:r>
          </w:p>
          <w:p w:rsidR="00BD64FB" w:rsidRDefault="00BD64FB" w:rsidP="00E131B0">
            <w:pPr>
              <w:spacing w:after="0" w:line="240" w:lineRule="auto"/>
              <w:rPr>
                <w:rFonts w:asciiTheme="minorHAnsi" w:hAnsiTheme="minorHAnsi"/>
                <w:bCs/>
                <w:sz w:val="20"/>
                <w:szCs w:val="20"/>
              </w:rPr>
            </w:pPr>
          </w:p>
          <w:p w:rsidR="00E131B0" w:rsidRPr="00E131B0" w:rsidRDefault="00E131B0" w:rsidP="00E131B0">
            <w:pPr>
              <w:spacing w:after="0" w:line="240" w:lineRule="auto"/>
              <w:rPr>
                <w:rFonts w:asciiTheme="minorHAnsi" w:hAnsiTheme="minorHAnsi"/>
                <w:b/>
                <w:bCs/>
                <w:sz w:val="20"/>
                <w:szCs w:val="20"/>
              </w:rPr>
            </w:pPr>
            <w:r w:rsidRPr="00E131B0">
              <w:rPr>
                <w:rFonts w:asciiTheme="minorHAnsi" w:hAnsiTheme="minorHAnsi"/>
                <w:b/>
                <w:bCs/>
                <w:sz w:val="20"/>
                <w:szCs w:val="20"/>
              </w:rPr>
              <w:t xml:space="preserve">Next Steps: </w:t>
            </w:r>
          </w:p>
          <w:p w:rsidR="00E131B0" w:rsidRDefault="00E131B0" w:rsidP="00E131B0">
            <w:pPr>
              <w:spacing w:after="0" w:line="240" w:lineRule="auto"/>
              <w:rPr>
                <w:rFonts w:asciiTheme="minorHAnsi" w:hAnsiTheme="minorHAnsi"/>
                <w:bCs/>
                <w:sz w:val="20"/>
                <w:szCs w:val="20"/>
              </w:rPr>
            </w:pPr>
            <w:r>
              <w:rPr>
                <w:rFonts w:asciiTheme="minorHAnsi" w:hAnsiTheme="minorHAnsi"/>
                <w:bCs/>
                <w:sz w:val="20"/>
                <w:szCs w:val="20"/>
              </w:rPr>
              <w:t>A</w:t>
            </w:r>
            <w:r w:rsidRPr="00E131B0">
              <w:rPr>
                <w:rFonts w:asciiTheme="minorHAnsi" w:hAnsiTheme="minorHAnsi"/>
                <w:bCs/>
                <w:sz w:val="20"/>
                <w:szCs w:val="20"/>
              </w:rPr>
              <w:t xml:space="preserve"> technical review </w:t>
            </w:r>
            <w:r>
              <w:rPr>
                <w:rFonts w:asciiTheme="minorHAnsi" w:hAnsiTheme="minorHAnsi"/>
                <w:bCs/>
                <w:sz w:val="20"/>
                <w:szCs w:val="20"/>
              </w:rPr>
              <w:t xml:space="preserve">is underway to </w:t>
            </w:r>
            <w:r w:rsidRPr="00E131B0">
              <w:rPr>
                <w:rFonts w:asciiTheme="minorHAnsi" w:hAnsiTheme="minorHAnsi"/>
                <w:bCs/>
                <w:sz w:val="20"/>
                <w:szCs w:val="20"/>
              </w:rPr>
              <w:t xml:space="preserve">stabilise the situation, after which </w:t>
            </w:r>
            <w:r>
              <w:rPr>
                <w:rFonts w:asciiTheme="minorHAnsi" w:hAnsiTheme="minorHAnsi"/>
                <w:bCs/>
                <w:sz w:val="20"/>
                <w:szCs w:val="20"/>
              </w:rPr>
              <w:t xml:space="preserve">a </w:t>
            </w:r>
            <w:r w:rsidRPr="00E131B0">
              <w:rPr>
                <w:rFonts w:asciiTheme="minorHAnsi" w:hAnsiTheme="minorHAnsi"/>
                <w:bCs/>
                <w:sz w:val="20"/>
                <w:szCs w:val="20"/>
              </w:rPr>
              <w:t xml:space="preserve">full </w:t>
            </w:r>
            <w:r>
              <w:rPr>
                <w:rFonts w:asciiTheme="minorHAnsi" w:hAnsiTheme="minorHAnsi"/>
                <w:bCs/>
                <w:sz w:val="20"/>
                <w:szCs w:val="20"/>
              </w:rPr>
              <w:t>“</w:t>
            </w:r>
            <w:r w:rsidRPr="00E131B0">
              <w:rPr>
                <w:rFonts w:asciiTheme="minorHAnsi" w:hAnsiTheme="minorHAnsi"/>
                <w:bCs/>
                <w:sz w:val="20"/>
                <w:szCs w:val="20"/>
              </w:rPr>
              <w:t>lessons learned</w:t>
            </w:r>
            <w:r>
              <w:rPr>
                <w:rFonts w:asciiTheme="minorHAnsi" w:hAnsiTheme="minorHAnsi"/>
                <w:bCs/>
                <w:sz w:val="20"/>
                <w:szCs w:val="20"/>
              </w:rPr>
              <w:t>”</w:t>
            </w:r>
            <w:r w:rsidRPr="00E131B0">
              <w:rPr>
                <w:rFonts w:asciiTheme="minorHAnsi" w:hAnsiTheme="minorHAnsi"/>
                <w:bCs/>
                <w:sz w:val="20"/>
                <w:szCs w:val="20"/>
              </w:rPr>
              <w:t xml:space="preserve"> analysis</w:t>
            </w:r>
            <w:r>
              <w:rPr>
                <w:rFonts w:asciiTheme="minorHAnsi" w:hAnsiTheme="minorHAnsi"/>
                <w:bCs/>
                <w:sz w:val="20"/>
                <w:szCs w:val="20"/>
              </w:rPr>
              <w:t xml:space="preserve"> will be conducted</w:t>
            </w:r>
            <w:r w:rsidRPr="00E131B0">
              <w:rPr>
                <w:rFonts w:asciiTheme="minorHAnsi" w:hAnsiTheme="minorHAnsi"/>
                <w:bCs/>
                <w:sz w:val="20"/>
                <w:szCs w:val="20"/>
              </w:rPr>
              <w:t>.</w:t>
            </w:r>
            <w:r>
              <w:rPr>
                <w:rFonts w:asciiTheme="minorHAnsi" w:hAnsiTheme="minorHAnsi"/>
                <w:bCs/>
                <w:sz w:val="20"/>
                <w:szCs w:val="20"/>
              </w:rPr>
              <w:t xml:space="preserve"> </w:t>
            </w:r>
          </w:p>
          <w:p w:rsidR="00E131B0" w:rsidRDefault="00E131B0" w:rsidP="00E131B0">
            <w:pPr>
              <w:spacing w:after="0" w:line="240" w:lineRule="auto"/>
              <w:rPr>
                <w:rFonts w:asciiTheme="minorHAnsi" w:hAnsiTheme="minorHAnsi"/>
                <w:bCs/>
                <w:sz w:val="20"/>
                <w:szCs w:val="20"/>
              </w:rPr>
            </w:pPr>
          </w:p>
          <w:p w:rsidR="00E131B0" w:rsidRPr="00FE5945" w:rsidRDefault="00E131B0" w:rsidP="00E131B0">
            <w:pPr>
              <w:spacing w:after="0" w:line="240" w:lineRule="auto"/>
              <w:rPr>
                <w:rFonts w:asciiTheme="minorHAnsi" w:hAnsiTheme="minorHAnsi"/>
                <w:bCs/>
                <w:sz w:val="20"/>
                <w:szCs w:val="20"/>
              </w:rPr>
            </w:pPr>
            <w:r>
              <w:rPr>
                <w:rFonts w:asciiTheme="minorHAnsi" w:hAnsiTheme="minorHAnsi"/>
                <w:bCs/>
                <w:sz w:val="20"/>
                <w:szCs w:val="20"/>
              </w:rPr>
              <w:t xml:space="preserve">A full report on the outcomes will be sent </w:t>
            </w:r>
            <w:r w:rsidRPr="00E131B0">
              <w:rPr>
                <w:rFonts w:asciiTheme="minorHAnsi" w:hAnsiTheme="minorHAnsi"/>
                <w:bCs/>
                <w:sz w:val="20"/>
                <w:szCs w:val="20"/>
              </w:rPr>
              <w:t>to Schools, Faculties and Directorates</w:t>
            </w:r>
            <w:r>
              <w:rPr>
                <w:rFonts w:asciiTheme="minorHAnsi" w:hAnsiTheme="minorHAnsi"/>
                <w:bCs/>
                <w:sz w:val="20"/>
                <w:szCs w:val="20"/>
              </w:rPr>
              <w:t>.</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AF3DC0" w:rsidRPr="00FE5945" w:rsidRDefault="00AF3DC0" w:rsidP="00E74139">
            <w:pPr>
              <w:spacing w:after="0" w:line="240" w:lineRule="auto"/>
              <w:rPr>
                <w:rFonts w:asciiTheme="minorHAnsi" w:hAnsiTheme="minorHAnsi"/>
                <w:b/>
                <w:bCs/>
                <w:sz w:val="20"/>
                <w:szCs w:val="20"/>
              </w:rPr>
            </w:pPr>
          </w:p>
        </w:tc>
      </w:tr>
      <w:tr w:rsidR="00AF3DC0"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AF3DC0" w:rsidRPr="00FE5945" w:rsidRDefault="00AF3DC0" w:rsidP="00152AB5">
            <w:pPr>
              <w:pStyle w:val="ListParagraph"/>
              <w:spacing w:after="0" w:line="240" w:lineRule="auto"/>
              <w:ind w:left="426"/>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AF3DC0" w:rsidRPr="00FE5945" w:rsidRDefault="00AF3DC0" w:rsidP="00AF3DC0">
            <w:pPr>
              <w:pStyle w:val="ListParagraph"/>
              <w:spacing w:after="0" w:line="240" w:lineRule="auto"/>
              <w:rPr>
                <w:rFonts w:asciiTheme="minorHAnsi" w:hAnsiTheme="minorHAnsi"/>
                <w:bCs/>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AF3DC0" w:rsidRPr="00FE5945" w:rsidRDefault="00AF3DC0" w:rsidP="00E74139">
            <w:pPr>
              <w:spacing w:after="0" w:line="240" w:lineRule="auto"/>
              <w:rPr>
                <w:rFonts w:asciiTheme="minorHAnsi" w:hAnsiTheme="minorHAnsi"/>
                <w:b/>
                <w:bCs/>
                <w:sz w:val="20"/>
                <w:szCs w:val="20"/>
              </w:rPr>
            </w:pPr>
          </w:p>
        </w:tc>
      </w:tr>
      <w:tr w:rsidR="00AF3DC0"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AF3DC0" w:rsidRPr="00FE5945" w:rsidRDefault="00152AB5" w:rsidP="007A7E4C">
            <w:pPr>
              <w:pStyle w:val="ListParagraph"/>
              <w:numPr>
                <w:ilvl w:val="0"/>
                <w:numId w:val="2"/>
              </w:numPr>
              <w:spacing w:after="0" w:line="240" w:lineRule="auto"/>
              <w:ind w:left="284" w:hanging="284"/>
              <w:rPr>
                <w:rFonts w:asciiTheme="minorHAnsi" w:hAnsiTheme="minorHAnsi"/>
                <w:b/>
                <w:bCs/>
                <w:sz w:val="20"/>
                <w:szCs w:val="20"/>
              </w:rPr>
            </w:pPr>
            <w:r w:rsidRPr="00FE5945">
              <w:rPr>
                <w:rFonts w:asciiTheme="minorHAnsi" w:hAnsiTheme="minorHAnsi"/>
                <w:b/>
                <w:bCs/>
                <w:sz w:val="20"/>
                <w:szCs w:val="20"/>
              </w:rPr>
              <w:t>Chair’s Report</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1E47EE" w:rsidRDefault="00152AB5" w:rsidP="00FE5945">
            <w:pPr>
              <w:spacing w:after="0" w:line="240" w:lineRule="auto"/>
              <w:rPr>
                <w:rFonts w:asciiTheme="minorHAnsi" w:hAnsiTheme="minorHAnsi"/>
                <w:sz w:val="20"/>
                <w:szCs w:val="20"/>
              </w:rPr>
            </w:pPr>
            <w:r w:rsidRPr="001E47EE">
              <w:rPr>
                <w:rFonts w:asciiTheme="minorHAnsi" w:hAnsiTheme="minorHAnsi"/>
                <w:b/>
                <w:sz w:val="20"/>
                <w:szCs w:val="20"/>
              </w:rPr>
              <w:t>NSS</w:t>
            </w:r>
          </w:p>
          <w:p w:rsidR="00152AB5" w:rsidRDefault="00152AB5" w:rsidP="00FE5945">
            <w:pPr>
              <w:spacing w:after="0" w:line="240" w:lineRule="auto"/>
              <w:rPr>
                <w:rFonts w:asciiTheme="minorHAnsi" w:hAnsiTheme="minorHAnsi"/>
                <w:sz w:val="20"/>
                <w:szCs w:val="20"/>
              </w:rPr>
            </w:pPr>
            <w:r w:rsidRPr="00FE5945">
              <w:rPr>
                <w:rFonts w:asciiTheme="minorHAnsi" w:hAnsiTheme="minorHAnsi"/>
                <w:sz w:val="20"/>
                <w:szCs w:val="20"/>
              </w:rPr>
              <w:t xml:space="preserve">Faculty overall of 86% is 1% higher than University average.  Meetings </w:t>
            </w:r>
            <w:r w:rsidR="002A0D34">
              <w:rPr>
                <w:rFonts w:asciiTheme="minorHAnsi" w:hAnsiTheme="minorHAnsi"/>
                <w:sz w:val="20"/>
                <w:szCs w:val="20"/>
              </w:rPr>
              <w:t xml:space="preserve">have been </w:t>
            </w:r>
            <w:r w:rsidRPr="00FE5945">
              <w:rPr>
                <w:rFonts w:asciiTheme="minorHAnsi" w:hAnsiTheme="minorHAnsi"/>
                <w:sz w:val="20"/>
                <w:szCs w:val="20"/>
              </w:rPr>
              <w:t xml:space="preserve">held with Schools to discuss </w:t>
            </w:r>
            <w:r w:rsidR="002A0D34">
              <w:rPr>
                <w:rFonts w:asciiTheme="minorHAnsi" w:hAnsiTheme="minorHAnsi"/>
                <w:sz w:val="20"/>
                <w:szCs w:val="20"/>
              </w:rPr>
              <w:t xml:space="preserve">subject </w:t>
            </w:r>
            <w:r w:rsidRPr="00FE5945">
              <w:rPr>
                <w:rFonts w:asciiTheme="minorHAnsi" w:hAnsiTheme="minorHAnsi"/>
                <w:sz w:val="20"/>
                <w:szCs w:val="20"/>
              </w:rPr>
              <w:t xml:space="preserve">areas of </w:t>
            </w:r>
            <w:r w:rsidR="002A0D34">
              <w:rPr>
                <w:rFonts w:asciiTheme="minorHAnsi" w:hAnsiTheme="minorHAnsi"/>
                <w:sz w:val="20"/>
                <w:szCs w:val="20"/>
              </w:rPr>
              <w:t xml:space="preserve">particular </w:t>
            </w:r>
            <w:r w:rsidRPr="00FE5945">
              <w:rPr>
                <w:rFonts w:asciiTheme="minorHAnsi" w:hAnsiTheme="minorHAnsi"/>
                <w:sz w:val="20"/>
                <w:szCs w:val="20"/>
              </w:rPr>
              <w:t xml:space="preserve">concern. </w:t>
            </w:r>
          </w:p>
          <w:p w:rsidR="00844D9B" w:rsidRDefault="00844D9B" w:rsidP="00FE5945">
            <w:pPr>
              <w:spacing w:after="0" w:line="240" w:lineRule="auto"/>
              <w:rPr>
                <w:rFonts w:asciiTheme="minorHAnsi" w:hAnsiTheme="minorHAnsi"/>
                <w:sz w:val="20"/>
                <w:szCs w:val="20"/>
              </w:rPr>
            </w:pPr>
          </w:p>
          <w:p w:rsidR="00844D9B" w:rsidRDefault="00844D9B" w:rsidP="00FE5945">
            <w:pPr>
              <w:spacing w:after="0" w:line="240" w:lineRule="auto"/>
              <w:rPr>
                <w:rFonts w:asciiTheme="minorHAnsi" w:hAnsiTheme="minorHAnsi"/>
                <w:sz w:val="20"/>
                <w:szCs w:val="20"/>
              </w:rPr>
            </w:pPr>
            <w:r w:rsidRPr="00050464">
              <w:rPr>
                <w:rFonts w:asciiTheme="minorHAnsi" w:hAnsiTheme="minorHAnsi"/>
                <w:sz w:val="20"/>
                <w:szCs w:val="20"/>
                <w:u w:val="single"/>
              </w:rPr>
              <w:t>Tabled</w:t>
            </w:r>
            <w:r>
              <w:rPr>
                <w:rFonts w:asciiTheme="minorHAnsi" w:hAnsiTheme="minorHAnsi"/>
                <w:sz w:val="20"/>
                <w:szCs w:val="20"/>
              </w:rPr>
              <w:t xml:space="preserve">: </w:t>
            </w:r>
            <w:r w:rsidR="00050464">
              <w:rPr>
                <w:rFonts w:asciiTheme="minorHAnsi" w:hAnsiTheme="minorHAnsi"/>
                <w:sz w:val="20"/>
                <w:szCs w:val="20"/>
              </w:rPr>
              <w:t xml:space="preserve">Amended </w:t>
            </w:r>
            <w:r>
              <w:rPr>
                <w:rFonts w:asciiTheme="minorHAnsi" w:hAnsiTheme="minorHAnsi"/>
                <w:sz w:val="20"/>
                <w:szCs w:val="20"/>
              </w:rPr>
              <w:t>and additional questions for NSS 2017.</w:t>
            </w:r>
          </w:p>
          <w:p w:rsidR="00844D9B" w:rsidRDefault="00844D9B" w:rsidP="00FE5945">
            <w:pPr>
              <w:spacing w:after="0" w:line="240" w:lineRule="auto"/>
              <w:rPr>
                <w:rFonts w:asciiTheme="minorHAnsi" w:hAnsiTheme="minorHAnsi"/>
                <w:sz w:val="20"/>
                <w:szCs w:val="20"/>
              </w:rPr>
            </w:pPr>
          </w:p>
          <w:p w:rsidR="00844D9B" w:rsidRDefault="00844D9B" w:rsidP="00FE5945">
            <w:pPr>
              <w:spacing w:after="0" w:line="240" w:lineRule="auto"/>
              <w:rPr>
                <w:rFonts w:asciiTheme="minorHAnsi" w:hAnsiTheme="minorHAnsi"/>
                <w:sz w:val="20"/>
                <w:szCs w:val="20"/>
              </w:rPr>
            </w:pPr>
            <w:r>
              <w:rPr>
                <w:rFonts w:asciiTheme="minorHAnsi" w:hAnsiTheme="minorHAnsi"/>
                <w:sz w:val="20"/>
                <w:szCs w:val="20"/>
              </w:rPr>
              <w:t xml:space="preserve">New questions: </w:t>
            </w:r>
          </w:p>
          <w:p w:rsidR="00844D9B" w:rsidRDefault="00844D9B" w:rsidP="00844D9B">
            <w:pPr>
              <w:pStyle w:val="ListParagraph"/>
              <w:numPr>
                <w:ilvl w:val="0"/>
                <w:numId w:val="12"/>
              </w:numPr>
              <w:spacing w:after="0" w:line="240" w:lineRule="auto"/>
              <w:rPr>
                <w:rFonts w:asciiTheme="minorHAnsi" w:hAnsiTheme="minorHAnsi"/>
                <w:sz w:val="20"/>
                <w:szCs w:val="20"/>
              </w:rPr>
            </w:pPr>
            <w:r>
              <w:rPr>
                <w:rFonts w:asciiTheme="minorHAnsi" w:hAnsiTheme="minorHAnsi"/>
                <w:sz w:val="20"/>
                <w:szCs w:val="20"/>
              </w:rPr>
              <w:t>Qu. 4 My course has challenged me to achieve my best work</w:t>
            </w:r>
          </w:p>
          <w:p w:rsidR="00844D9B" w:rsidRPr="00844D9B" w:rsidRDefault="00844D9B" w:rsidP="00844D9B">
            <w:pPr>
              <w:pStyle w:val="ListParagraph"/>
              <w:numPr>
                <w:ilvl w:val="0"/>
                <w:numId w:val="12"/>
              </w:numPr>
              <w:spacing w:after="0" w:line="240" w:lineRule="auto"/>
              <w:rPr>
                <w:rFonts w:asciiTheme="minorHAnsi" w:hAnsiTheme="minorHAnsi"/>
                <w:sz w:val="20"/>
                <w:szCs w:val="20"/>
              </w:rPr>
            </w:pPr>
            <w:r>
              <w:rPr>
                <w:rFonts w:asciiTheme="minorHAnsi" w:hAnsiTheme="minorHAnsi"/>
                <w:sz w:val="20"/>
                <w:szCs w:val="20"/>
              </w:rPr>
              <w:lastRenderedPageBreak/>
              <w:t xml:space="preserve">Qu. 7 My course has provided me with opportunities to apply what I have learnt </w:t>
            </w:r>
          </w:p>
          <w:p w:rsidR="00844D9B" w:rsidRDefault="00844D9B" w:rsidP="00FE5945">
            <w:pPr>
              <w:spacing w:after="0" w:line="240" w:lineRule="auto"/>
              <w:rPr>
                <w:rFonts w:asciiTheme="minorHAnsi" w:hAnsiTheme="minorHAnsi"/>
                <w:sz w:val="20"/>
                <w:szCs w:val="20"/>
              </w:rPr>
            </w:pPr>
          </w:p>
          <w:p w:rsidR="00844D9B" w:rsidRDefault="00844D9B" w:rsidP="00FE5945">
            <w:pPr>
              <w:spacing w:after="0" w:line="240" w:lineRule="auto"/>
              <w:rPr>
                <w:rFonts w:asciiTheme="minorHAnsi" w:hAnsiTheme="minorHAnsi"/>
                <w:sz w:val="20"/>
                <w:szCs w:val="20"/>
              </w:rPr>
            </w:pPr>
            <w:r>
              <w:rPr>
                <w:rFonts w:asciiTheme="minorHAnsi" w:hAnsiTheme="minorHAnsi"/>
                <w:sz w:val="20"/>
                <w:szCs w:val="20"/>
              </w:rPr>
              <w:t xml:space="preserve">New sections: </w:t>
            </w:r>
          </w:p>
          <w:p w:rsidR="00844D9B" w:rsidRDefault="00844D9B" w:rsidP="00844D9B">
            <w:pPr>
              <w:pStyle w:val="ListParagraph"/>
              <w:numPr>
                <w:ilvl w:val="0"/>
                <w:numId w:val="13"/>
              </w:numPr>
              <w:spacing w:after="0" w:line="240" w:lineRule="auto"/>
              <w:rPr>
                <w:rFonts w:asciiTheme="minorHAnsi" w:hAnsiTheme="minorHAnsi"/>
                <w:sz w:val="20"/>
                <w:szCs w:val="20"/>
              </w:rPr>
            </w:pPr>
            <w:r>
              <w:rPr>
                <w:rFonts w:asciiTheme="minorHAnsi" w:hAnsiTheme="minorHAnsi"/>
                <w:sz w:val="20"/>
                <w:szCs w:val="20"/>
              </w:rPr>
              <w:t>Learning Community</w:t>
            </w:r>
          </w:p>
          <w:p w:rsidR="00844D9B" w:rsidRPr="00844D9B" w:rsidRDefault="00844D9B" w:rsidP="00844D9B">
            <w:pPr>
              <w:pStyle w:val="ListParagraph"/>
              <w:numPr>
                <w:ilvl w:val="0"/>
                <w:numId w:val="13"/>
              </w:numPr>
              <w:spacing w:after="0" w:line="240" w:lineRule="auto"/>
              <w:rPr>
                <w:rFonts w:asciiTheme="minorHAnsi" w:hAnsiTheme="minorHAnsi"/>
                <w:sz w:val="20"/>
                <w:szCs w:val="20"/>
              </w:rPr>
            </w:pPr>
            <w:r>
              <w:rPr>
                <w:rFonts w:asciiTheme="minorHAnsi" w:hAnsiTheme="minorHAnsi"/>
                <w:sz w:val="20"/>
                <w:szCs w:val="20"/>
              </w:rPr>
              <w:t>Student Voice</w:t>
            </w:r>
          </w:p>
          <w:p w:rsidR="00152AB5" w:rsidRPr="00FE5945" w:rsidRDefault="00152AB5" w:rsidP="00FE5945">
            <w:pPr>
              <w:pStyle w:val="ListParagraph"/>
              <w:spacing w:after="0" w:line="240" w:lineRule="auto"/>
              <w:ind w:left="1440"/>
              <w:rPr>
                <w:rFonts w:asciiTheme="minorHAnsi" w:hAnsiTheme="minorHAnsi"/>
                <w:sz w:val="20"/>
                <w:szCs w:val="20"/>
              </w:rPr>
            </w:pPr>
          </w:p>
          <w:p w:rsidR="001E47EE" w:rsidRDefault="00152AB5" w:rsidP="00FE5945">
            <w:pPr>
              <w:spacing w:after="0" w:line="240" w:lineRule="auto"/>
              <w:rPr>
                <w:rFonts w:asciiTheme="minorHAnsi" w:hAnsiTheme="minorHAnsi"/>
                <w:b/>
                <w:sz w:val="20"/>
                <w:szCs w:val="20"/>
              </w:rPr>
            </w:pPr>
            <w:r w:rsidRPr="001E47EE">
              <w:rPr>
                <w:rFonts w:asciiTheme="minorHAnsi" w:hAnsiTheme="minorHAnsi"/>
                <w:b/>
                <w:sz w:val="20"/>
                <w:szCs w:val="20"/>
              </w:rPr>
              <w:t xml:space="preserve">PTES </w:t>
            </w:r>
          </w:p>
          <w:p w:rsidR="00152AB5" w:rsidRPr="001E47EE" w:rsidRDefault="001E47EE" w:rsidP="00FE5945">
            <w:pPr>
              <w:spacing w:after="0" w:line="240" w:lineRule="auto"/>
              <w:rPr>
                <w:rFonts w:asciiTheme="minorHAnsi" w:hAnsiTheme="minorHAnsi"/>
                <w:sz w:val="20"/>
                <w:szCs w:val="20"/>
              </w:rPr>
            </w:pPr>
            <w:r w:rsidRPr="001E47EE">
              <w:rPr>
                <w:rFonts w:asciiTheme="minorHAnsi" w:hAnsiTheme="minorHAnsi"/>
                <w:sz w:val="20"/>
                <w:szCs w:val="20"/>
              </w:rPr>
              <w:t>L</w:t>
            </w:r>
            <w:r w:rsidR="00152AB5" w:rsidRPr="001E47EE">
              <w:rPr>
                <w:rFonts w:asciiTheme="minorHAnsi" w:hAnsiTheme="minorHAnsi"/>
                <w:sz w:val="20"/>
                <w:szCs w:val="20"/>
              </w:rPr>
              <w:t>ow response rate</w:t>
            </w:r>
            <w:r w:rsidRPr="001E47EE">
              <w:rPr>
                <w:rFonts w:asciiTheme="minorHAnsi" w:hAnsiTheme="minorHAnsi"/>
                <w:sz w:val="20"/>
                <w:szCs w:val="20"/>
              </w:rPr>
              <w:t>s</w:t>
            </w:r>
            <w:r w:rsidR="00152AB5" w:rsidRPr="001E47EE">
              <w:rPr>
                <w:rFonts w:asciiTheme="minorHAnsi" w:hAnsiTheme="minorHAnsi"/>
                <w:sz w:val="20"/>
                <w:szCs w:val="20"/>
              </w:rPr>
              <w:t xml:space="preserve"> continue.   </w:t>
            </w:r>
          </w:p>
          <w:p w:rsidR="00152AB5" w:rsidRPr="00FE5945" w:rsidRDefault="00152AB5" w:rsidP="00FE5945">
            <w:pPr>
              <w:spacing w:after="0" w:line="240" w:lineRule="auto"/>
              <w:rPr>
                <w:rFonts w:asciiTheme="minorHAnsi" w:hAnsiTheme="minorHAnsi"/>
                <w:sz w:val="20"/>
                <w:szCs w:val="20"/>
              </w:rPr>
            </w:pPr>
            <w:r w:rsidRPr="00FE5945">
              <w:rPr>
                <w:rFonts w:asciiTheme="minorHAnsi" w:hAnsiTheme="minorHAnsi"/>
                <w:sz w:val="20"/>
                <w:szCs w:val="20"/>
              </w:rPr>
              <w:t>SoSS want to introduce a survey to ask PGT students about their dissertation experience.</w:t>
            </w:r>
          </w:p>
          <w:p w:rsidR="002A0D34" w:rsidRDefault="002A0D34" w:rsidP="00FE5945">
            <w:pPr>
              <w:spacing w:after="0" w:line="240" w:lineRule="auto"/>
              <w:rPr>
                <w:rFonts w:asciiTheme="minorHAnsi" w:hAnsiTheme="minorHAnsi"/>
                <w:sz w:val="20"/>
                <w:szCs w:val="20"/>
              </w:rPr>
            </w:pPr>
          </w:p>
          <w:p w:rsidR="002A0D34" w:rsidRPr="002A0D34" w:rsidRDefault="002A0D34" w:rsidP="00FE5945">
            <w:pPr>
              <w:spacing w:after="0" w:line="240" w:lineRule="auto"/>
              <w:rPr>
                <w:rFonts w:asciiTheme="minorHAnsi" w:hAnsiTheme="minorHAnsi"/>
                <w:b/>
                <w:sz w:val="20"/>
                <w:szCs w:val="20"/>
              </w:rPr>
            </w:pPr>
            <w:r w:rsidRPr="002A0D34">
              <w:rPr>
                <w:rFonts w:asciiTheme="minorHAnsi" w:hAnsiTheme="minorHAnsi"/>
                <w:b/>
                <w:sz w:val="20"/>
                <w:szCs w:val="20"/>
              </w:rPr>
              <w:t xml:space="preserve">Agreed: </w:t>
            </w:r>
          </w:p>
          <w:p w:rsidR="002A0D34" w:rsidRDefault="002A0D34" w:rsidP="00FE5945">
            <w:pPr>
              <w:spacing w:after="0" w:line="240" w:lineRule="auto"/>
              <w:rPr>
                <w:rFonts w:asciiTheme="minorHAnsi" w:hAnsiTheme="minorHAnsi"/>
                <w:sz w:val="20"/>
                <w:szCs w:val="20"/>
              </w:rPr>
            </w:pPr>
            <w:r>
              <w:rPr>
                <w:rFonts w:asciiTheme="minorHAnsi" w:hAnsiTheme="minorHAnsi"/>
                <w:sz w:val="20"/>
                <w:szCs w:val="20"/>
              </w:rPr>
              <w:t xml:space="preserve">Renew petition to TLG to have the PTES deadline extended beyond end April so as to capture better information on dissertations.  </w:t>
            </w:r>
          </w:p>
          <w:p w:rsidR="002A0D34" w:rsidRDefault="002A0D34" w:rsidP="00FE5945">
            <w:pPr>
              <w:spacing w:after="0" w:line="240" w:lineRule="auto"/>
              <w:rPr>
                <w:rFonts w:asciiTheme="minorHAnsi" w:hAnsiTheme="minorHAnsi"/>
                <w:sz w:val="20"/>
                <w:szCs w:val="20"/>
              </w:rPr>
            </w:pPr>
          </w:p>
          <w:p w:rsidR="002A0D34" w:rsidRPr="002A0D34" w:rsidRDefault="002A0D34" w:rsidP="00FE5945">
            <w:pPr>
              <w:spacing w:after="0" w:line="240" w:lineRule="auto"/>
              <w:rPr>
                <w:rFonts w:asciiTheme="minorHAnsi" w:hAnsiTheme="minorHAnsi"/>
                <w:b/>
                <w:sz w:val="20"/>
                <w:szCs w:val="20"/>
              </w:rPr>
            </w:pPr>
            <w:r w:rsidRPr="002A0D34">
              <w:rPr>
                <w:rFonts w:asciiTheme="minorHAnsi" w:hAnsiTheme="minorHAnsi"/>
                <w:b/>
                <w:sz w:val="20"/>
                <w:szCs w:val="20"/>
              </w:rPr>
              <w:t xml:space="preserve">Agreed: </w:t>
            </w:r>
          </w:p>
          <w:p w:rsidR="002A0D34" w:rsidRPr="00FE5945" w:rsidRDefault="002A0D34" w:rsidP="002A0D34">
            <w:pPr>
              <w:spacing w:after="0" w:line="240" w:lineRule="auto"/>
              <w:rPr>
                <w:rFonts w:asciiTheme="minorHAnsi" w:hAnsiTheme="minorHAnsi"/>
                <w:sz w:val="20"/>
                <w:szCs w:val="20"/>
              </w:rPr>
            </w:pPr>
            <w:r>
              <w:rPr>
                <w:rFonts w:asciiTheme="minorHAnsi" w:hAnsiTheme="minorHAnsi"/>
                <w:sz w:val="20"/>
                <w:szCs w:val="20"/>
              </w:rPr>
              <w:t xml:space="preserve">SoSS to pilot </w:t>
            </w:r>
            <w:r w:rsidRPr="00FE5945">
              <w:rPr>
                <w:rFonts w:asciiTheme="minorHAnsi" w:hAnsiTheme="minorHAnsi"/>
                <w:sz w:val="20"/>
                <w:szCs w:val="20"/>
              </w:rPr>
              <w:t>a survey to ask PGT students about their dissertation experience</w:t>
            </w:r>
            <w:r>
              <w:rPr>
                <w:rFonts w:asciiTheme="minorHAnsi" w:hAnsiTheme="minorHAnsi"/>
                <w:sz w:val="20"/>
                <w:szCs w:val="20"/>
              </w:rPr>
              <w:t>, and report back to HTLC</w:t>
            </w:r>
            <w:r w:rsidRPr="00FE5945">
              <w:rPr>
                <w:rFonts w:asciiTheme="minorHAnsi" w:hAnsiTheme="minorHAnsi"/>
                <w:sz w:val="20"/>
                <w:szCs w:val="20"/>
              </w:rPr>
              <w:t>.</w:t>
            </w:r>
          </w:p>
          <w:p w:rsidR="002A0D34" w:rsidRDefault="002A0D34" w:rsidP="00FE5945">
            <w:pPr>
              <w:spacing w:after="0" w:line="240" w:lineRule="auto"/>
              <w:rPr>
                <w:rFonts w:asciiTheme="minorHAnsi" w:hAnsiTheme="minorHAnsi"/>
                <w:sz w:val="20"/>
                <w:szCs w:val="20"/>
              </w:rPr>
            </w:pPr>
          </w:p>
          <w:p w:rsidR="001E47EE" w:rsidRDefault="00152AB5" w:rsidP="00FE5945">
            <w:pPr>
              <w:spacing w:after="0" w:line="240" w:lineRule="auto"/>
              <w:rPr>
                <w:rFonts w:asciiTheme="minorHAnsi" w:hAnsiTheme="minorHAnsi"/>
                <w:sz w:val="20"/>
                <w:szCs w:val="20"/>
              </w:rPr>
            </w:pPr>
            <w:r w:rsidRPr="001E47EE">
              <w:rPr>
                <w:rFonts w:asciiTheme="minorHAnsi" w:hAnsiTheme="minorHAnsi"/>
                <w:b/>
                <w:sz w:val="20"/>
                <w:szCs w:val="20"/>
              </w:rPr>
              <w:t>JustFest</w:t>
            </w:r>
            <w:r w:rsidRPr="00FE5945">
              <w:rPr>
                <w:rFonts w:asciiTheme="minorHAnsi" w:hAnsiTheme="minorHAnsi"/>
                <w:sz w:val="20"/>
                <w:szCs w:val="20"/>
              </w:rPr>
              <w:t xml:space="preserve"> </w:t>
            </w:r>
          </w:p>
          <w:p w:rsidR="00152AB5" w:rsidRPr="00FE5945" w:rsidRDefault="001E47EE" w:rsidP="00FE5945">
            <w:pPr>
              <w:spacing w:after="0" w:line="240" w:lineRule="auto"/>
              <w:rPr>
                <w:rFonts w:asciiTheme="minorHAnsi" w:hAnsiTheme="minorHAnsi"/>
                <w:sz w:val="20"/>
                <w:szCs w:val="20"/>
              </w:rPr>
            </w:pPr>
            <w:r>
              <w:rPr>
                <w:rFonts w:asciiTheme="minorHAnsi" w:hAnsiTheme="minorHAnsi"/>
                <w:sz w:val="20"/>
                <w:szCs w:val="20"/>
              </w:rPr>
              <w:t>T</w:t>
            </w:r>
            <w:r w:rsidR="00152AB5" w:rsidRPr="00FE5945">
              <w:rPr>
                <w:rFonts w:asciiTheme="minorHAnsi" w:hAnsiTheme="minorHAnsi"/>
                <w:sz w:val="20"/>
                <w:szCs w:val="20"/>
              </w:rPr>
              <w:t>he Humanities-based strand of the “Ethical Grand Challenges” programme, for second year UG students.  This has been brought forward to 18 October 2016</w:t>
            </w:r>
          </w:p>
          <w:p w:rsidR="00152AB5" w:rsidRPr="00FE5945" w:rsidRDefault="00152AB5" w:rsidP="00FE5945">
            <w:pPr>
              <w:pStyle w:val="ListParagraph"/>
              <w:spacing w:after="0" w:line="240" w:lineRule="auto"/>
              <w:ind w:left="1440"/>
              <w:rPr>
                <w:rFonts w:asciiTheme="minorHAnsi" w:hAnsiTheme="minorHAnsi"/>
                <w:sz w:val="20"/>
                <w:szCs w:val="20"/>
              </w:rPr>
            </w:pPr>
          </w:p>
          <w:p w:rsidR="001E47EE" w:rsidRDefault="00152AB5" w:rsidP="00FE5945">
            <w:pPr>
              <w:spacing w:after="0" w:line="240" w:lineRule="auto"/>
              <w:rPr>
                <w:rFonts w:asciiTheme="minorHAnsi" w:hAnsiTheme="minorHAnsi"/>
                <w:sz w:val="20"/>
                <w:szCs w:val="20"/>
              </w:rPr>
            </w:pPr>
            <w:r w:rsidRPr="001E47EE">
              <w:rPr>
                <w:rFonts w:asciiTheme="minorHAnsi" w:hAnsiTheme="minorHAnsi"/>
                <w:b/>
                <w:sz w:val="20"/>
                <w:szCs w:val="20"/>
              </w:rPr>
              <w:t>Faculty &amp; Teaching and Learning Showcase</w:t>
            </w:r>
            <w:r w:rsidRPr="00FE5945">
              <w:rPr>
                <w:rFonts w:asciiTheme="minorHAnsi" w:hAnsiTheme="minorHAnsi"/>
                <w:sz w:val="20"/>
                <w:szCs w:val="20"/>
              </w:rPr>
              <w:t xml:space="preserve"> </w:t>
            </w:r>
          </w:p>
          <w:p w:rsidR="001E47EE" w:rsidRDefault="0040605B" w:rsidP="001E47EE">
            <w:pPr>
              <w:spacing w:after="0" w:line="240" w:lineRule="auto"/>
              <w:rPr>
                <w:rFonts w:asciiTheme="minorHAnsi" w:hAnsiTheme="minorHAnsi"/>
                <w:sz w:val="20"/>
                <w:szCs w:val="20"/>
              </w:rPr>
            </w:pPr>
            <w:r>
              <w:rPr>
                <w:rFonts w:asciiTheme="minorHAnsi" w:hAnsiTheme="minorHAnsi"/>
                <w:sz w:val="20"/>
                <w:szCs w:val="20"/>
              </w:rPr>
              <w:t>TLSS is l</w:t>
            </w:r>
            <w:r w:rsidR="001E47EE">
              <w:rPr>
                <w:rFonts w:asciiTheme="minorHAnsi" w:hAnsiTheme="minorHAnsi"/>
                <w:sz w:val="20"/>
                <w:szCs w:val="20"/>
              </w:rPr>
              <w:t xml:space="preserve">ooking to </w:t>
            </w:r>
            <w:r w:rsidR="00152AB5" w:rsidRPr="00FE5945">
              <w:rPr>
                <w:rFonts w:asciiTheme="minorHAnsi" w:hAnsiTheme="minorHAnsi"/>
                <w:sz w:val="20"/>
                <w:szCs w:val="20"/>
              </w:rPr>
              <w:t>broaden participation</w:t>
            </w:r>
            <w:r w:rsidR="001E47EE">
              <w:rPr>
                <w:rFonts w:asciiTheme="minorHAnsi" w:hAnsiTheme="minorHAnsi"/>
                <w:sz w:val="20"/>
                <w:szCs w:val="20"/>
              </w:rPr>
              <w:t>.</w:t>
            </w:r>
            <w:r>
              <w:rPr>
                <w:rFonts w:asciiTheme="minorHAnsi" w:hAnsiTheme="minorHAnsi"/>
                <w:sz w:val="20"/>
                <w:szCs w:val="20"/>
              </w:rPr>
              <w:t xml:space="preserve">  Following a meeting with Teaching Excellence Award-winners last year, </w:t>
            </w:r>
            <w:r w:rsidR="001E47EE">
              <w:rPr>
                <w:rFonts w:asciiTheme="minorHAnsi" w:hAnsiTheme="minorHAnsi"/>
                <w:sz w:val="20"/>
                <w:szCs w:val="20"/>
              </w:rPr>
              <w:t xml:space="preserve">T&amp;L Directors </w:t>
            </w:r>
            <w:r>
              <w:rPr>
                <w:rFonts w:asciiTheme="minorHAnsi" w:hAnsiTheme="minorHAnsi"/>
                <w:sz w:val="20"/>
                <w:szCs w:val="20"/>
              </w:rPr>
              <w:t xml:space="preserve">were asked </w:t>
            </w:r>
            <w:r w:rsidR="001E47EE">
              <w:rPr>
                <w:rFonts w:asciiTheme="minorHAnsi" w:hAnsiTheme="minorHAnsi"/>
                <w:sz w:val="20"/>
                <w:szCs w:val="20"/>
              </w:rPr>
              <w:t xml:space="preserve">to forward ideas for </w:t>
            </w:r>
            <w:r>
              <w:rPr>
                <w:rFonts w:asciiTheme="minorHAnsi" w:hAnsiTheme="minorHAnsi"/>
                <w:sz w:val="20"/>
                <w:szCs w:val="20"/>
              </w:rPr>
              <w:t xml:space="preserve">revitalising </w:t>
            </w:r>
            <w:r w:rsidR="001E47EE">
              <w:rPr>
                <w:rFonts w:asciiTheme="minorHAnsi" w:hAnsiTheme="minorHAnsi"/>
                <w:sz w:val="20"/>
                <w:szCs w:val="20"/>
              </w:rPr>
              <w:t xml:space="preserve">the showcase, nominate </w:t>
            </w:r>
            <w:r w:rsidR="00CB4376">
              <w:rPr>
                <w:rFonts w:asciiTheme="minorHAnsi" w:hAnsiTheme="minorHAnsi"/>
                <w:sz w:val="20"/>
                <w:szCs w:val="20"/>
              </w:rPr>
              <w:t xml:space="preserve">new </w:t>
            </w:r>
            <w:r w:rsidR="001E47EE">
              <w:rPr>
                <w:rFonts w:asciiTheme="minorHAnsi" w:hAnsiTheme="minorHAnsi"/>
                <w:sz w:val="20"/>
                <w:szCs w:val="20"/>
              </w:rPr>
              <w:t>speakers etc. to Fiona Smyth.</w:t>
            </w:r>
          </w:p>
          <w:p w:rsidR="00CB4376" w:rsidRDefault="00CB4376" w:rsidP="001E47EE">
            <w:pPr>
              <w:spacing w:after="0" w:line="240" w:lineRule="auto"/>
              <w:rPr>
                <w:rFonts w:asciiTheme="minorHAnsi" w:hAnsiTheme="minorHAnsi"/>
                <w:sz w:val="20"/>
                <w:szCs w:val="20"/>
              </w:rPr>
            </w:pPr>
          </w:p>
          <w:p w:rsidR="00CB4376" w:rsidRPr="00CB4376" w:rsidRDefault="00CB4376" w:rsidP="001E47EE">
            <w:pPr>
              <w:spacing w:after="0" w:line="240" w:lineRule="auto"/>
              <w:rPr>
                <w:rFonts w:asciiTheme="minorHAnsi" w:hAnsiTheme="minorHAnsi"/>
                <w:b/>
                <w:sz w:val="20"/>
                <w:szCs w:val="20"/>
              </w:rPr>
            </w:pPr>
            <w:r w:rsidRPr="00CB4376">
              <w:rPr>
                <w:rFonts w:asciiTheme="minorHAnsi" w:hAnsiTheme="minorHAnsi"/>
                <w:b/>
                <w:sz w:val="20"/>
                <w:szCs w:val="20"/>
              </w:rPr>
              <w:t xml:space="preserve">University of Copenhagen </w:t>
            </w:r>
          </w:p>
          <w:p w:rsidR="001E47EE" w:rsidRDefault="00CB4376" w:rsidP="00CB4376">
            <w:pPr>
              <w:spacing w:after="0" w:line="240" w:lineRule="auto"/>
              <w:rPr>
                <w:rFonts w:asciiTheme="minorHAnsi" w:hAnsiTheme="minorHAnsi"/>
                <w:sz w:val="20"/>
                <w:szCs w:val="20"/>
              </w:rPr>
            </w:pPr>
            <w:r>
              <w:rPr>
                <w:rFonts w:asciiTheme="minorHAnsi" w:hAnsiTheme="minorHAnsi"/>
                <w:sz w:val="20"/>
                <w:szCs w:val="20"/>
              </w:rPr>
              <w:t xml:space="preserve">The VD had been </w:t>
            </w:r>
            <w:r w:rsidR="00B121BB">
              <w:rPr>
                <w:rFonts w:asciiTheme="minorHAnsi" w:hAnsiTheme="minorHAnsi"/>
                <w:sz w:val="20"/>
                <w:szCs w:val="20"/>
              </w:rPr>
              <w:t>part of a Faculty visit to the University of Copenhagen to explore closer collaboration.  As Copenhagen teach only in Danish the possibilities for T&amp;L collaboration were limited, but Fiona had discussed possibilities for collaboration at PGT in the area of American Studies.</w:t>
            </w:r>
          </w:p>
          <w:p w:rsidR="00CB4376" w:rsidRPr="00CB4376" w:rsidRDefault="00CB4376" w:rsidP="00CB4376">
            <w:pPr>
              <w:spacing w:after="0" w:line="240" w:lineRule="auto"/>
              <w:rPr>
                <w:rFonts w:asciiTheme="minorHAnsi" w:hAnsiTheme="minorHAnsi"/>
                <w:sz w:val="20"/>
                <w:szCs w:val="20"/>
              </w:rPr>
            </w:pPr>
          </w:p>
          <w:p w:rsidR="001E47EE" w:rsidRDefault="00152AB5" w:rsidP="00FE5945">
            <w:pPr>
              <w:spacing w:after="0" w:line="240" w:lineRule="auto"/>
              <w:rPr>
                <w:rFonts w:asciiTheme="minorHAnsi" w:hAnsiTheme="minorHAnsi"/>
                <w:b/>
                <w:sz w:val="20"/>
                <w:szCs w:val="20"/>
              </w:rPr>
            </w:pPr>
            <w:r w:rsidRPr="001E47EE">
              <w:rPr>
                <w:rFonts w:asciiTheme="minorHAnsi" w:hAnsiTheme="minorHAnsi"/>
                <w:b/>
                <w:sz w:val="20"/>
                <w:szCs w:val="20"/>
              </w:rPr>
              <w:t xml:space="preserve">Classification Review (formerly Mark Review) </w:t>
            </w:r>
          </w:p>
          <w:p w:rsidR="00152AB5" w:rsidRPr="00FE5945" w:rsidRDefault="00152AB5" w:rsidP="00FE5945">
            <w:pPr>
              <w:spacing w:after="0" w:line="240" w:lineRule="auto"/>
              <w:rPr>
                <w:rFonts w:asciiTheme="minorHAnsi" w:hAnsiTheme="minorHAnsi"/>
                <w:sz w:val="20"/>
                <w:szCs w:val="20"/>
              </w:rPr>
            </w:pPr>
            <w:r w:rsidRPr="00FE5945">
              <w:rPr>
                <w:rFonts w:asciiTheme="minorHAnsi" w:hAnsiTheme="minorHAnsi"/>
                <w:sz w:val="20"/>
                <w:szCs w:val="20"/>
              </w:rPr>
              <w:t>Boards of Examiners should refer ONLY to the University’s “Classification Review Guidance” which is Appendix C of the “Guide to the Taught Degree Regulations”.</w:t>
            </w:r>
          </w:p>
          <w:p w:rsidR="00152AB5" w:rsidRPr="00FE5945" w:rsidRDefault="00152AB5" w:rsidP="00FE5945">
            <w:pPr>
              <w:pStyle w:val="ListParagraph"/>
              <w:spacing w:after="0" w:line="240" w:lineRule="auto"/>
              <w:ind w:left="1440"/>
              <w:rPr>
                <w:rFonts w:asciiTheme="minorHAnsi" w:hAnsiTheme="minorHAnsi"/>
                <w:sz w:val="20"/>
                <w:szCs w:val="20"/>
              </w:rPr>
            </w:pPr>
          </w:p>
          <w:p w:rsidR="00152AB5" w:rsidRPr="001E47EE" w:rsidRDefault="00152AB5" w:rsidP="00FE5945">
            <w:pPr>
              <w:spacing w:after="0" w:line="240" w:lineRule="auto"/>
              <w:rPr>
                <w:rFonts w:asciiTheme="minorHAnsi" w:hAnsiTheme="minorHAnsi"/>
                <w:i/>
                <w:sz w:val="20"/>
                <w:szCs w:val="20"/>
              </w:rPr>
            </w:pPr>
            <w:r w:rsidRPr="001E47EE">
              <w:rPr>
                <w:rFonts w:asciiTheme="minorHAnsi" w:hAnsiTheme="minorHAnsi"/>
                <w:i/>
                <w:sz w:val="20"/>
                <w:szCs w:val="20"/>
              </w:rPr>
              <w:t xml:space="preserve">“its purpose is to allow some flexibility to apply academic judgement to borderline cases, when a mechanistic approach is inappropriate, in exceptional cases.” </w:t>
            </w:r>
          </w:p>
          <w:p w:rsidR="00152AB5" w:rsidRPr="00FE5945" w:rsidRDefault="00152AB5" w:rsidP="00FE5945">
            <w:pPr>
              <w:pStyle w:val="ListParagraph"/>
              <w:spacing w:after="0" w:line="240" w:lineRule="auto"/>
              <w:ind w:left="1440"/>
              <w:rPr>
                <w:rFonts w:asciiTheme="minorHAnsi" w:hAnsiTheme="minorHAnsi"/>
                <w:sz w:val="20"/>
                <w:szCs w:val="20"/>
              </w:rPr>
            </w:pPr>
          </w:p>
          <w:p w:rsidR="00AF3DC0" w:rsidRPr="00FE5945" w:rsidRDefault="00152AB5" w:rsidP="001E47EE">
            <w:pPr>
              <w:spacing w:after="0" w:line="240" w:lineRule="auto"/>
              <w:rPr>
                <w:rFonts w:asciiTheme="minorHAnsi" w:hAnsiTheme="minorHAnsi"/>
                <w:sz w:val="20"/>
                <w:szCs w:val="20"/>
              </w:rPr>
            </w:pPr>
            <w:r w:rsidRPr="00FE5945">
              <w:rPr>
                <w:rFonts w:asciiTheme="minorHAnsi" w:hAnsiTheme="minorHAnsi"/>
                <w:sz w:val="20"/>
                <w:szCs w:val="20"/>
              </w:rPr>
              <w:t xml:space="preserve">The expectation is that the majority of students in the boundary who do not satisfy the rule for mark distribution should </w:t>
            </w:r>
            <w:r w:rsidRPr="001E47EE">
              <w:rPr>
                <w:rFonts w:asciiTheme="minorHAnsi" w:hAnsiTheme="minorHAnsi"/>
                <w:sz w:val="20"/>
                <w:szCs w:val="20"/>
                <w:u w:val="single"/>
              </w:rPr>
              <w:t>not</w:t>
            </w:r>
            <w:r w:rsidRPr="00FE5945">
              <w:rPr>
                <w:rFonts w:asciiTheme="minorHAnsi" w:hAnsiTheme="minorHAnsi"/>
                <w:sz w:val="20"/>
                <w:szCs w:val="20"/>
              </w:rPr>
              <w:t xml:space="preserve"> be raised to a higher degree classification.</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AF3DC0" w:rsidRDefault="00AF3DC0" w:rsidP="00E74139">
            <w:pPr>
              <w:spacing w:after="0" w:line="240" w:lineRule="auto"/>
              <w:rPr>
                <w:rFonts w:asciiTheme="minorHAnsi" w:hAnsiTheme="minorHAnsi"/>
                <w:b/>
                <w:bCs/>
                <w:sz w:val="20"/>
                <w:szCs w:val="20"/>
              </w:rPr>
            </w:pPr>
          </w:p>
          <w:p w:rsidR="002A0D34" w:rsidRDefault="002A0D34" w:rsidP="00E74139">
            <w:pPr>
              <w:spacing w:after="0" w:line="240" w:lineRule="auto"/>
              <w:rPr>
                <w:rFonts w:asciiTheme="minorHAnsi" w:hAnsiTheme="minorHAnsi"/>
                <w:b/>
                <w:bCs/>
                <w:sz w:val="20"/>
                <w:szCs w:val="20"/>
              </w:rPr>
            </w:pPr>
          </w:p>
          <w:p w:rsidR="002A0D34" w:rsidRDefault="002A0D34" w:rsidP="00E74139">
            <w:pPr>
              <w:spacing w:after="0" w:line="240" w:lineRule="auto"/>
              <w:rPr>
                <w:rFonts w:asciiTheme="minorHAnsi" w:hAnsiTheme="minorHAnsi"/>
                <w:b/>
                <w:bCs/>
                <w:sz w:val="20"/>
                <w:szCs w:val="20"/>
              </w:rPr>
            </w:pPr>
          </w:p>
          <w:p w:rsidR="002A0D34" w:rsidRDefault="002A0D34" w:rsidP="00E74139">
            <w:pPr>
              <w:spacing w:after="0" w:line="240" w:lineRule="auto"/>
              <w:rPr>
                <w:rFonts w:asciiTheme="minorHAnsi" w:hAnsiTheme="minorHAnsi"/>
                <w:b/>
                <w:bCs/>
                <w:sz w:val="20"/>
                <w:szCs w:val="20"/>
              </w:rPr>
            </w:pPr>
          </w:p>
          <w:p w:rsidR="002A0D34" w:rsidRDefault="002A0D34" w:rsidP="00E74139">
            <w:pPr>
              <w:spacing w:after="0" w:line="240" w:lineRule="auto"/>
              <w:rPr>
                <w:rFonts w:asciiTheme="minorHAnsi" w:hAnsiTheme="minorHAnsi"/>
                <w:b/>
                <w:bCs/>
                <w:sz w:val="20"/>
                <w:szCs w:val="20"/>
              </w:rPr>
            </w:pPr>
          </w:p>
          <w:p w:rsidR="002A0D34" w:rsidRDefault="002A0D34" w:rsidP="00E74139">
            <w:pPr>
              <w:spacing w:after="0" w:line="240" w:lineRule="auto"/>
              <w:rPr>
                <w:rFonts w:asciiTheme="minorHAnsi" w:hAnsiTheme="minorHAnsi"/>
                <w:b/>
                <w:bCs/>
                <w:sz w:val="20"/>
                <w:szCs w:val="20"/>
              </w:rPr>
            </w:pPr>
          </w:p>
          <w:p w:rsidR="002A0D34" w:rsidRDefault="002A0D34" w:rsidP="00E74139">
            <w:pPr>
              <w:spacing w:after="0" w:line="240" w:lineRule="auto"/>
              <w:rPr>
                <w:rFonts w:asciiTheme="minorHAnsi" w:hAnsiTheme="minorHAnsi"/>
                <w:b/>
                <w:bCs/>
                <w:sz w:val="20"/>
                <w:szCs w:val="20"/>
              </w:rPr>
            </w:pPr>
          </w:p>
          <w:p w:rsidR="002A0D34" w:rsidRDefault="002A0D34" w:rsidP="00E74139">
            <w:pPr>
              <w:spacing w:after="0" w:line="240" w:lineRule="auto"/>
              <w:rPr>
                <w:rFonts w:asciiTheme="minorHAnsi" w:hAnsiTheme="minorHAnsi"/>
                <w:b/>
                <w:bCs/>
                <w:sz w:val="20"/>
                <w:szCs w:val="20"/>
              </w:rPr>
            </w:pPr>
          </w:p>
          <w:p w:rsidR="002A0D34" w:rsidRDefault="002A0D34" w:rsidP="00E74139">
            <w:pPr>
              <w:spacing w:after="0" w:line="240" w:lineRule="auto"/>
              <w:rPr>
                <w:rFonts w:asciiTheme="minorHAnsi" w:hAnsiTheme="minorHAnsi"/>
                <w:b/>
                <w:bCs/>
                <w:sz w:val="20"/>
                <w:szCs w:val="20"/>
              </w:rPr>
            </w:pPr>
          </w:p>
          <w:p w:rsidR="002A0D34" w:rsidRDefault="002A0D34" w:rsidP="00E74139">
            <w:pPr>
              <w:spacing w:after="0" w:line="240" w:lineRule="auto"/>
              <w:rPr>
                <w:rFonts w:asciiTheme="minorHAnsi" w:hAnsiTheme="minorHAnsi"/>
                <w:b/>
                <w:bCs/>
                <w:sz w:val="20"/>
                <w:szCs w:val="20"/>
              </w:rPr>
            </w:pPr>
          </w:p>
          <w:p w:rsidR="001E47EE" w:rsidRDefault="001E47EE" w:rsidP="00E74139">
            <w:pPr>
              <w:spacing w:after="0" w:line="240" w:lineRule="auto"/>
              <w:rPr>
                <w:rFonts w:asciiTheme="minorHAnsi" w:hAnsiTheme="minorHAnsi"/>
                <w:b/>
                <w:bCs/>
                <w:sz w:val="20"/>
                <w:szCs w:val="20"/>
              </w:rPr>
            </w:pPr>
          </w:p>
          <w:p w:rsidR="00844D9B" w:rsidRDefault="00844D9B" w:rsidP="00E74139">
            <w:pPr>
              <w:spacing w:after="0" w:line="240" w:lineRule="auto"/>
              <w:rPr>
                <w:rFonts w:asciiTheme="minorHAnsi" w:hAnsiTheme="minorHAnsi"/>
                <w:b/>
                <w:bCs/>
                <w:sz w:val="20"/>
                <w:szCs w:val="20"/>
              </w:rPr>
            </w:pPr>
          </w:p>
          <w:p w:rsidR="00844D9B" w:rsidRDefault="00844D9B" w:rsidP="00E74139">
            <w:pPr>
              <w:spacing w:after="0" w:line="240" w:lineRule="auto"/>
              <w:rPr>
                <w:rFonts w:asciiTheme="minorHAnsi" w:hAnsiTheme="minorHAnsi"/>
                <w:b/>
                <w:bCs/>
                <w:sz w:val="20"/>
                <w:szCs w:val="20"/>
              </w:rPr>
            </w:pPr>
          </w:p>
          <w:p w:rsidR="00050464" w:rsidRDefault="00050464" w:rsidP="00E74139">
            <w:pPr>
              <w:spacing w:after="0" w:line="240" w:lineRule="auto"/>
              <w:rPr>
                <w:rFonts w:asciiTheme="minorHAnsi" w:hAnsiTheme="minorHAnsi"/>
                <w:b/>
                <w:bCs/>
                <w:sz w:val="20"/>
                <w:szCs w:val="20"/>
              </w:rPr>
            </w:pPr>
          </w:p>
          <w:p w:rsidR="00050464" w:rsidRDefault="00050464" w:rsidP="00E74139">
            <w:pPr>
              <w:spacing w:after="0" w:line="240" w:lineRule="auto"/>
              <w:rPr>
                <w:rFonts w:asciiTheme="minorHAnsi" w:hAnsiTheme="minorHAnsi"/>
                <w:b/>
                <w:bCs/>
                <w:sz w:val="20"/>
                <w:szCs w:val="20"/>
              </w:rPr>
            </w:pPr>
          </w:p>
          <w:p w:rsidR="00050464" w:rsidRDefault="00050464" w:rsidP="00E74139">
            <w:pPr>
              <w:spacing w:after="0" w:line="240" w:lineRule="auto"/>
              <w:rPr>
                <w:rFonts w:asciiTheme="minorHAnsi" w:hAnsiTheme="minorHAnsi"/>
                <w:b/>
                <w:bCs/>
                <w:sz w:val="20"/>
                <w:szCs w:val="20"/>
              </w:rPr>
            </w:pPr>
          </w:p>
          <w:p w:rsidR="00050464" w:rsidRDefault="00050464" w:rsidP="00E74139">
            <w:pPr>
              <w:spacing w:after="0" w:line="240" w:lineRule="auto"/>
              <w:rPr>
                <w:rFonts w:asciiTheme="minorHAnsi" w:hAnsiTheme="minorHAnsi"/>
                <w:b/>
                <w:bCs/>
                <w:sz w:val="20"/>
                <w:szCs w:val="20"/>
              </w:rPr>
            </w:pPr>
          </w:p>
          <w:p w:rsidR="00050464" w:rsidRDefault="00050464" w:rsidP="00E74139">
            <w:pPr>
              <w:spacing w:after="0" w:line="240" w:lineRule="auto"/>
              <w:rPr>
                <w:rFonts w:asciiTheme="minorHAnsi" w:hAnsiTheme="minorHAnsi"/>
                <w:b/>
                <w:bCs/>
                <w:sz w:val="20"/>
                <w:szCs w:val="20"/>
              </w:rPr>
            </w:pPr>
          </w:p>
          <w:p w:rsidR="00050464" w:rsidRDefault="00050464" w:rsidP="00E74139">
            <w:pPr>
              <w:spacing w:after="0" w:line="240" w:lineRule="auto"/>
              <w:rPr>
                <w:rFonts w:asciiTheme="minorHAnsi" w:hAnsiTheme="minorHAnsi"/>
                <w:b/>
                <w:bCs/>
                <w:sz w:val="20"/>
                <w:szCs w:val="20"/>
              </w:rPr>
            </w:pPr>
          </w:p>
          <w:p w:rsidR="00050464" w:rsidRDefault="00050464" w:rsidP="00E74139">
            <w:pPr>
              <w:spacing w:after="0" w:line="240" w:lineRule="auto"/>
              <w:rPr>
                <w:rFonts w:asciiTheme="minorHAnsi" w:hAnsiTheme="minorHAnsi"/>
                <w:b/>
                <w:bCs/>
                <w:sz w:val="20"/>
                <w:szCs w:val="20"/>
              </w:rPr>
            </w:pPr>
          </w:p>
          <w:p w:rsidR="00050464" w:rsidRDefault="00050464" w:rsidP="00E74139">
            <w:pPr>
              <w:spacing w:after="0" w:line="240" w:lineRule="auto"/>
              <w:rPr>
                <w:rFonts w:asciiTheme="minorHAnsi" w:hAnsiTheme="minorHAnsi"/>
                <w:b/>
                <w:bCs/>
                <w:sz w:val="20"/>
                <w:szCs w:val="20"/>
              </w:rPr>
            </w:pPr>
          </w:p>
          <w:p w:rsidR="00050464" w:rsidRDefault="00050464" w:rsidP="00E74139">
            <w:pPr>
              <w:spacing w:after="0" w:line="240" w:lineRule="auto"/>
              <w:rPr>
                <w:rFonts w:asciiTheme="minorHAnsi" w:hAnsiTheme="minorHAnsi"/>
                <w:b/>
                <w:bCs/>
                <w:sz w:val="20"/>
                <w:szCs w:val="20"/>
              </w:rPr>
            </w:pPr>
          </w:p>
          <w:p w:rsidR="00844D9B" w:rsidRDefault="00844D9B" w:rsidP="00E74139">
            <w:pPr>
              <w:spacing w:after="0" w:line="240" w:lineRule="auto"/>
              <w:rPr>
                <w:rFonts w:asciiTheme="minorHAnsi" w:hAnsiTheme="minorHAnsi"/>
                <w:b/>
                <w:bCs/>
                <w:sz w:val="20"/>
                <w:szCs w:val="20"/>
              </w:rPr>
            </w:pPr>
          </w:p>
          <w:p w:rsidR="002A0D34" w:rsidRDefault="002A0D34" w:rsidP="00E74139">
            <w:pPr>
              <w:spacing w:after="0" w:line="240" w:lineRule="auto"/>
              <w:rPr>
                <w:rFonts w:asciiTheme="minorHAnsi" w:hAnsiTheme="minorHAnsi"/>
                <w:b/>
                <w:bCs/>
                <w:sz w:val="20"/>
                <w:szCs w:val="20"/>
              </w:rPr>
            </w:pPr>
            <w:r>
              <w:rPr>
                <w:rFonts w:asciiTheme="minorHAnsi" w:hAnsiTheme="minorHAnsi"/>
                <w:b/>
                <w:bCs/>
                <w:sz w:val="20"/>
                <w:szCs w:val="20"/>
              </w:rPr>
              <w:t>Fiona Smyth</w:t>
            </w:r>
          </w:p>
          <w:p w:rsidR="002A0D34" w:rsidRDefault="002A0D34" w:rsidP="00E74139">
            <w:pPr>
              <w:spacing w:after="0" w:line="240" w:lineRule="auto"/>
              <w:rPr>
                <w:rFonts w:asciiTheme="minorHAnsi" w:hAnsiTheme="minorHAnsi"/>
                <w:b/>
                <w:bCs/>
                <w:sz w:val="20"/>
                <w:szCs w:val="20"/>
              </w:rPr>
            </w:pPr>
          </w:p>
          <w:p w:rsidR="002A0D34" w:rsidRDefault="002A0D34" w:rsidP="00E74139">
            <w:pPr>
              <w:spacing w:after="0" w:line="240" w:lineRule="auto"/>
              <w:rPr>
                <w:rFonts w:asciiTheme="minorHAnsi" w:hAnsiTheme="minorHAnsi"/>
                <w:b/>
                <w:bCs/>
                <w:sz w:val="20"/>
                <w:szCs w:val="20"/>
              </w:rPr>
            </w:pPr>
          </w:p>
          <w:p w:rsidR="002A0D34" w:rsidRDefault="002A0D34" w:rsidP="00E74139">
            <w:pPr>
              <w:spacing w:after="0" w:line="240" w:lineRule="auto"/>
              <w:rPr>
                <w:rFonts w:asciiTheme="minorHAnsi" w:hAnsiTheme="minorHAnsi"/>
                <w:b/>
                <w:bCs/>
                <w:sz w:val="20"/>
                <w:szCs w:val="20"/>
              </w:rPr>
            </w:pPr>
            <w:r>
              <w:rPr>
                <w:rFonts w:asciiTheme="minorHAnsi" w:hAnsiTheme="minorHAnsi"/>
                <w:b/>
                <w:bCs/>
                <w:sz w:val="20"/>
                <w:szCs w:val="20"/>
              </w:rPr>
              <w:t xml:space="preserve">Ken Clark </w:t>
            </w:r>
          </w:p>
          <w:p w:rsidR="002A0D34" w:rsidRDefault="002A0D34" w:rsidP="00E74139">
            <w:pPr>
              <w:spacing w:after="0" w:line="240" w:lineRule="auto"/>
              <w:rPr>
                <w:rFonts w:asciiTheme="minorHAnsi" w:hAnsiTheme="minorHAnsi"/>
                <w:b/>
                <w:bCs/>
                <w:sz w:val="20"/>
                <w:szCs w:val="20"/>
              </w:rPr>
            </w:pPr>
          </w:p>
          <w:p w:rsidR="001E47EE" w:rsidRDefault="001E47EE" w:rsidP="00E74139">
            <w:pPr>
              <w:spacing w:after="0" w:line="240" w:lineRule="auto"/>
              <w:rPr>
                <w:rFonts w:asciiTheme="minorHAnsi" w:hAnsiTheme="minorHAnsi"/>
                <w:b/>
                <w:bCs/>
                <w:sz w:val="20"/>
                <w:szCs w:val="20"/>
              </w:rPr>
            </w:pPr>
          </w:p>
          <w:p w:rsidR="001E47EE" w:rsidRDefault="001E47EE" w:rsidP="00E74139">
            <w:pPr>
              <w:spacing w:after="0" w:line="240" w:lineRule="auto"/>
              <w:rPr>
                <w:rFonts w:asciiTheme="minorHAnsi" w:hAnsiTheme="minorHAnsi"/>
                <w:b/>
                <w:bCs/>
                <w:sz w:val="20"/>
                <w:szCs w:val="20"/>
              </w:rPr>
            </w:pPr>
          </w:p>
          <w:p w:rsidR="001E47EE" w:rsidRDefault="001E47EE" w:rsidP="00E74139">
            <w:pPr>
              <w:spacing w:after="0" w:line="240" w:lineRule="auto"/>
              <w:rPr>
                <w:rFonts w:asciiTheme="minorHAnsi" w:hAnsiTheme="minorHAnsi"/>
                <w:b/>
                <w:bCs/>
                <w:sz w:val="20"/>
                <w:szCs w:val="20"/>
              </w:rPr>
            </w:pPr>
          </w:p>
          <w:p w:rsidR="001E47EE" w:rsidRDefault="001E47EE" w:rsidP="00E74139">
            <w:pPr>
              <w:spacing w:after="0" w:line="240" w:lineRule="auto"/>
              <w:rPr>
                <w:rFonts w:asciiTheme="minorHAnsi" w:hAnsiTheme="minorHAnsi"/>
                <w:b/>
                <w:bCs/>
                <w:sz w:val="20"/>
                <w:szCs w:val="20"/>
              </w:rPr>
            </w:pPr>
          </w:p>
          <w:p w:rsidR="001E47EE" w:rsidRDefault="001E47EE" w:rsidP="00E74139">
            <w:pPr>
              <w:spacing w:after="0" w:line="240" w:lineRule="auto"/>
              <w:rPr>
                <w:rFonts w:asciiTheme="minorHAnsi" w:hAnsiTheme="minorHAnsi"/>
                <w:b/>
                <w:bCs/>
                <w:sz w:val="20"/>
                <w:szCs w:val="20"/>
              </w:rPr>
            </w:pPr>
          </w:p>
          <w:p w:rsidR="001E47EE" w:rsidRDefault="001E47EE" w:rsidP="00E74139">
            <w:pPr>
              <w:spacing w:after="0" w:line="240" w:lineRule="auto"/>
              <w:rPr>
                <w:rFonts w:asciiTheme="minorHAnsi" w:hAnsiTheme="minorHAnsi"/>
                <w:b/>
                <w:bCs/>
                <w:sz w:val="20"/>
                <w:szCs w:val="20"/>
              </w:rPr>
            </w:pPr>
          </w:p>
          <w:p w:rsidR="001E47EE" w:rsidRDefault="001E47EE" w:rsidP="00E74139">
            <w:pPr>
              <w:spacing w:after="0" w:line="240" w:lineRule="auto"/>
              <w:rPr>
                <w:rFonts w:asciiTheme="minorHAnsi" w:hAnsiTheme="minorHAnsi"/>
                <w:b/>
                <w:bCs/>
                <w:sz w:val="20"/>
                <w:szCs w:val="20"/>
              </w:rPr>
            </w:pPr>
          </w:p>
          <w:p w:rsidR="001E47EE" w:rsidRDefault="001E47EE" w:rsidP="001E47EE">
            <w:pPr>
              <w:spacing w:after="0" w:line="240" w:lineRule="auto"/>
              <w:rPr>
                <w:rFonts w:asciiTheme="minorHAnsi" w:hAnsiTheme="minorHAnsi"/>
                <w:b/>
                <w:bCs/>
                <w:sz w:val="20"/>
                <w:szCs w:val="20"/>
              </w:rPr>
            </w:pPr>
            <w:r>
              <w:rPr>
                <w:rFonts w:asciiTheme="minorHAnsi" w:hAnsiTheme="minorHAnsi"/>
                <w:b/>
                <w:bCs/>
                <w:sz w:val="20"/>
                <w:szCs w:val="20"/>
              </w:rPr>
              <w:t>T&amp;L Directors</w:t>
            </w:r>
          </w:p>
          <w:p w:rsidR="001E47EE" w:rsidRPr="00FE5945" w:rsidRDefault="001E47EE" w:rsidP="00E74139">
            <w:pPr>
              <w:spacing w:after="0" w:line="240" w:lineRule="auto"/>
              <w:rPr>
                <w:rFonts w:asciiTheme="minorHAnsi" w:hAnsiTheme="minorHAnsi"/>
                <w:b/>
                <w:bCs/>
                <w:sz w:val="20"/>
                <w:szCs w:val="20"/>
              </w:rPr>
            </w:pPr>
          </w:p>
        </w:tc>
      </w:tr>
      <w:tr w:rsidR="00152AB5"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152AB5" w:rsidRPr="00FE5945" w:rsidRDefault="00152AB5" w:rsidP="00152AB5">
            <w:pPr>
              <w:pStyle w:val="ListParagraph"/>
              <w:spacing w:after="0" w:line="240" w:lineRule="auto"/>
              <w:ind w:left="426"/>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152AB5" w:rsidRPr="00FE5945" w:rsidRDefault="00152AB5" w:rsidP="00AF3DC0">
            <w:pPr>
              <w:pStyle w:val="ListParagraph"/>
              <w:spacing w:after="0" w:line="240" w:lineRule="auto"/>
              <w:rPr>
                <w:rFonts w:asciiTheme="minorHAnsi" w:hAnsiTheme="minorHAnsi"/>
                <w:bCs/>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152AB5" w:rsidRPr="00FE5945" w:rsidRDefault="00152AB5" w:rsidP="00E74139">
            <w:pPr>
              <w:spacing w:after="0" w:line="240" w:lineRule="auto"/>
              <w:rPr>
                <w:rFonts w:asciiTheme="minorHAnsi" w:hAnsiTheme="minorHAnsi"/>
                <w:b/>
                <w:bCs/>
                <w:sz w:val="20"/>
                <w:szCs w:val="20"/>
              </w:rPr>
            </w:pPr>
          </w:p>
        </w:tc>
      </w:tr>
      <w:tr w:rsidR="00152AB5"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152AB5" w:rsidRPr="00FE5945" w:rsidRDefault="00152AB5" w:rsidP="00152AB5">
            <w:pPr>
              <w:spacing w:after="0" w:line="240" w:lineRule="auto"/>
              <w:rPr>
                <w:rFonts w:asciiTheme="minorHAnsi" w:hAnsiTheme="minorHAnsi"/>
                <w:b/>
                <w:bCs/>
                <w:sz w:val="20"/>
                <w:szCs w:val="20"/>
              </w:rPr>
            </w:pPr>
            <w:r w:rsidRPr="00FE5945">
              <w:rPr>
                <w:rFonts w:asciiTheme="minorHAnsi" w:hAnsiTheme="minorHAnsi"/>
                <w:b/>
                <w:bCs/>
                <w:sz w:val="20"/>
                <w:szCs w:val="20"/>
              </w:rPr>
              <w:t xml:space="preserve">5.2 Briefing Note </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152AB5" w:rsidRPr="00FE5945" w:rsidRDefault="0021025D" w:rsidP="007A7E4C">
            <w:pPr>
              <w:spacing w:after="0" w:line="240" w:lineRule="auto"/>
              <w:rPr>
                <w:rFonts w:asciiTheme="minorHAnsi" w:hAnsiTheme="minorHAnsi"/>
                <w:sz w:val="20"/>
                <w:szCs w:val="20"/>
              </w:rPr>
            </w:pPr>
            <w:r>
              <w:rPr>
                <w:rFonts w:asciiTheme="minorHAnsi" w:hAnsiTheme="minorHAnsi"/>
                <w:sz w:val="20"/>
                <w:szCs w:val="20"/>
              </w:rPr>
              <w:t xml:space="preserve">Received: </w:t>
            </w:r>
            <w:r w:rsidR="007A7E4C" w:rsidRPr="00FE5945">
              <w:rPr>
                <w:rFonts w:asciiTheme="minorHAnsi" w:hAnsiTheme="minorHAnsi"/>
                <w:sz w:val="20"/>
                <w:szCs w:val="20"/>
              </w:rPr>
              <w:t>[HTLC/1/16/5.2]</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152AB5" w:rsidRPr="00FE5945" w:rsidRDefault="00152AB5" w:rsidP="00E74139">
            <w:pPr>
              <w:spacing w:after="0" w:line="240" w:lineRule="auto"/>
              <w:rPr>
                <w:rFonts w:asciiTheme="minorHAnsi" w:hAnsiTheme="minorHAnsi"/>
                <w:b/>
                <w:bCs/>
                <w:sz w:val="20"/>
                <w:szCs w:val="20"/>
              </w:rPr>
            </w:pPr>
          </w:p>
        </w:tc>
      </w:tr>
      <w:tr w:rsidR="00152AB5"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152AB5" w:rsidRPr="00FE5945" w:rsidRDefault="00152AB5" w:rsidP="00152AB5">
            <w:pPr>
              <w:pStyle w:val="ListParagraph"/>
              <w:spacing w:after="0" w:line="240" w:lineRule="auto"/>
              <w:ind w:left="426"/>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152AB5" w:rsidRPr="00FE5945" w:rsidRDefault="00152AB5" w:rsidP="00AF3DC0">
            <w:pPr>
              <w:pStyle w:val="ListParagraph"/>
              <w:spacing w:after="0" w:line="240" w:lineRule="auto"/>
              <w:rPr>
                <w:rFonts w:asciiTheme="minorHAnsi" w:hAnsiTheme="minorHAnsi"/>
                <w:bCs/>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152AB5" w:rsidRPr="00FE5945" w:rsidRDefault="00152AB5" w:rsidP="00E74139">
            <w:pPr>
              <w:spacing w:after="0" w:line="240" w:lineRule="auto"/>
              <w:rPr>
                <w:rFonts w:asciiTheme="minorHAnsi" w:hAnsiTheme="minorHAnsi"/>
                <w:b/>
                <w:bCs/>
                <w:sz w:val="20"/>
                <w:szCs w:val="20"/>
              </w:rPr>
            </w:pPr>
          </w:p>
        </w:tc>
      </w:tr>
      <w:tr w:rsidR="00152AB5"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152AB5" w:rsidRPr="00FE5945" w:rsidRDefault="00152AB5" w:rsidP="00152AB5">
            <w:pPr>
              <w:spacing w:after="0" w:line="240" w:lineRule="auto"/>
              <w:rPr>
                <w:rFonts w:asciiTheme="minorHAnsi" w:hAnsiTheme="minorHAnsi"/>
                <w:b/>
                <w:bCs/>
                <w:sz w:val="20"/>
                <w:szCs w:val="20"/>
              </w:rPr>
            </w:pPr>
            <w:r w:rsidRPr="00FE5945">
              <w:rPr>
                <w:rFonts w:asciiTheme="minorHAnsi" w:hAnsiTheme="minorHAnsi"/>
                <w:b/>
                <w:bCs/>
                <w:sz w:val="20"/>
                <w:szCs w:val="20"/>
              </w:rPr>
              <w:t>6. Revised T</w:t>
            </w:r>
            <w:r w:rsidR="00313C7B">
              <w:rPr>
                <w:rFonts w:asciiTheme="minorHAnsi" w:hAnsiTheme="minorHAnsi"/>
                <w:b/>
                <w:bCs/>
                <w:sz w:val="20"/>
                <w:szCs w:val="20"/>
              </w:rPr>
              <w:t>oR</w:t>
            </w:r>
            <w:r w:rsidRPr="00FE5945">
              <w:rPr>
                <w:rFonts w:asciiTheme="minorHAnsi" w:hAnsiTheme="minorHAnsi"/>
                <w:b/>
                <w:bCs/>
                <w:sz w:val="20"/>
                <w:szCs w:val="20"/>
              </w:rPr>
              <w:t xml:space="preserve"> 2016/17 </w:t>
            </w:r>
          </w:p>
          <w:p w:rsidR="00152AB5" w:rsidRPr="00FE5945" w:rsidRDefault="00152AB5" w:rsidP="00152AB5">
            <w:pPr>
              <w:spacing w:after="0" w:line="240" w:lineRule="auto"/>
              <w:rPr>
                <w:rFonts w:asciiTheme="minorHAnsi" w:hAnsiTheme="minorHAnsi"/>
                <w:b/>
                <w:bCs/>
                <w:sz w:val="20"/>
                <w:szCs w:val="20"/>
              </w:rPr>
            </w:pPr>
          </w:p>
          <w:p w:rsidR="00152AB5" w:rsidRPr="00FE5945" w:rsidRDefault="00152AB5" w:rsidP="007A7E4C">
            <w:pPr>
              <w:pStyle w:val="ListParagraph"/>
              <w:numPr>
                <w:ilvl w:val="1"/>
                <w:numId w:val="1"/>
              </w:numPr>
              <w:spacing w:after="0" w:line="240" w:lineRule="auto"/>
              <w:ind w:left="426" w:hanging="426"/>
              <w:rPr>
                <w:rFonts w:asciiTheme="minorHAnsi" w:hAnsiTheme="minorHAnsi"/>
                <w:b/>
                <w:bCs/>
                <w:sz w:val="20"/>
                <w:szCs w:val="20"/>
              </w:rPr>
            </w:pPr>
            <w:r w:rsidRPr="00FE5945">
              <w:rPr>
                <w:rFonts w:asciiTheme="minorHAnsi" w:hAnsiTheme="minorHAnsi"/>
                <w:b/>
                <w:bCs/>
                <w:sz w:val="20"/>
                <w:szCs w:val="20"/>
              </w:rPr>
              <w:t xml:space="preserve">HTLC </w:t>
            </w:r>
          </w:p>
          <w:p w:rsidR="007A7E4C" w:rsidRDefault="007A7E4C" w:rsidP="007A7E4C">
            <w:pPr>
              <w:pStyle w:val="ListParagraph"/>
              <w:spacing w:after="0" w:line="240" w:lineRule="auto"/>
              <w:ind w:left="426"/>
              <w:rPr>
                <w:rFonts w:asciiTheme="minorHAnsi" w:hAnsiTheme="minorHAnsi"/>
                <w:b/>
                <w:bCs/>
                <w:sz w:val="20"/>
                <w:szCs w:val="20"/>
              </w:rPr>
            </w:pPr>
          </w:p>
          <w:p w:rsidR="00313C7B" w:rsidRDefault="00313C7B" w:rsidP="007A7E4C">
            <w:pPr>
              <w:pStyle w:val="ListParagraph"/>
              <w:spacing w:after="0" w:line="240" w:lineRule="auto"/>
              <w:ind w:left="426"/>
              <w:rPr>
                <w:rFonts w:asciiTheme="minorHAnsi" w:hAnsiTheme="minorHAnsi"/>
                <w:b/>
                <w:bCs/>
                <w:sz w:val="20"/>
                <w:szCs w:val="20"/>
              </w:rPr>
            </w:pPr>
          </w:p>
          <w:p w:rsidR="00313C7B" w:rsidRDefault="00313C7B" w:rsidP="007A7E4C">
            <w:pPr>
              <w:pStyle w:val="ListParagraph"/>
              <w:spacing w:after="0" w:line="240" w:lineRule="auto"/>
              <w:ind w:left="426"/>
              <w:rPr>
                <w:rFonts w:asciiTheme="minorHAnsi" w:hAnsiTheme="minorHAnsi"/>
                <w:b/>
                <w:bCs/>
                <w:sz w:val="20"/>
                <w:szCs w:val="20"/>
              </w:rPr>
            </w:pPr>
          </w:p>
          <w:p w:rsidR="00313C7B" w:rsidRDefault="00313C7B" w:rsidP="007A7E4C">
            <w:pPr>
              <w:pStyle w:val="ListParagraph"/>
              <w:spacing w:after="0" w:line="240" w:lineRule="auto"/>
              <w:ind w:left="426"/>
              <w:rPr>
                <w:rFonts w:asciiTheme="minorHAnsi" w:hAnsiTheme="minorHAnsi"/>
                <w:b/>
                <w:bCs/>
                <w:sz w:val="20"/>
                <w:szCs w:val="20"/>
              </w:rPr>
            </w:pPr>
          </w:p>
          <w:p w:rsidR="00BD64FB" w:rsidRDefault="00BD64FB" w:rsidP="007A7E4C">
            <w:pPr>
              <w:pStyle w:val="ListParagraph"/>
              <w:spacing w:after="0" w:line="240" w:lineRule="auto"/>
              <w:ind w:left="426"/>
              <w:rPr>
                <w:rFonts w:asciiTheme="minorHAnsi" w:hAnsiTheme="minorHAnsi"/>
                <w:b/>
                <w:bCs/>
                <w:sz w:val="20"/>
                <w:szCs w:val="20"/>
              </w:rPr>
            </w:pPr>
          </w:p>
          <w:p w:rsidR="00BD64FB" w:rsidRPr="00FE5945" w:rsidRDefault="00BD64FB" w:rsidP="007A7E4C">
            <w:pPr>
              <w:pStyle w:val="ListParagraph"/>
              <w:spacing w:after="0" w:line="240" w:lineRule="auto"/>
              <w:ind w:left="426"/>
              <w:rPr>
                <w:rFonts w:asciiTheme="minorHAnsi" w:hAnsiTheme="minorHAnsi"/>
                <w:b/>
                <w:bCs/>
                <w:sz w:val="20"/>
                <w:szCs w:val="20"/>
              </w:rPr>
            </w:pPr>
          </w:p>
          <w:p w:rsidR="00152AB5" w:rsidRPr="00FE5945" w:rsidRDefault="00152AB5" w:rsidP="007A7E4C">
            <w:pPr>
              <w:spacing w:after="0" w:line="240" w:lineRule="auto"/>
              <w:ind w:left="426" w:hanging="426"/>
              <w:rPr>
                <w:rFonts w:asciiTheme="minorHAnsi" w:hAnsiTheme="minorHAnsi"/>
                <w:b/>
                <w:bCs/>
                <w:sz w:val="20"/>
                <w:szCs w:val="20"/>
              </w:rPr>
            </w:pPr>
            <w:r w:rsidRPr="00FE5945">
              <w:rPr>
                <w:rFonts w:asciiTheme="minorHAnsi" w:hAnsiTheme="minorHAnsi"/>
                <w:b/>
                <w:bCs/>
                <w:sz w:val="20"/>
                <w:szCs w:val="20"/>
              </w:rPr>
              <w:t xml:space="preserve">6.2 </w:t>
            </w:r>
            <w:r w:rsidR="007A7E4C" w:rsidRPr="00FE5945">
              <w:rPr>
                <w:rFonts w:asciiTheme="minorHAnsi" w:hAnsiTheme="minorHAnsi"/>
                <w:b/>
                <w:bCs/>
                <w:sz w:val="20"/>
                <w:szCs w:val="20"/>
              </w:rPr>
              <w:t xml:space="preserve">  </w:t>
            </w:r>
            <w:r w:rsidRPr="00FE5945">
              <w:rPr>
                <w:rFonts w:asciiTheme="minorHAnsi" w:hAnsiTheme="minorHAnsi"/>
                <w:b/>
                <w:bCs/>
                <w:sz w:val="20"/>
                <w:szCs w:val="20"/>
              </w:rPr>
              <w:t xml:space="preserve">eLearning Network </w:t>
            </w:r>
          </w:p>
          <w:p w:rsidR="00152AB5" w:rsidRPr="00FE5945" w:rsidRDefault="00152AB5" w:rsidP="00152AB5">
            <w:pPr>
              <w:pStyle w:val="ListParagraph"/>
              <w:spacing w:after="0" w:line="240" w:lineRule="auto"/>
              <w:ind w:left="426"/>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A7E4C" w:rsidRPr="00FE5945" w:rsidRDefault="007A7E4C" w:rsidP="007A7E4C">
            <w:pPr>
              <w:spacing w:after="0" w:line="240" w:lineRule="auto"/>
              <w:rPr>
                <w:rFonts w:asciiTheme="minorHAnsi" w:hAnsiTheme="minorHAnsi"/>
                <w:sz w:val="20"/>
                <w:szCs w:val="20"/>
              </w:rPr>
            </w:pPr>
          </w:p>
          <w:p w:rsidR="007A7E4C" w:rsidRPr="00FE5945" w:rsidRDefault="007A7E4C" w:rsidP="007A7E4C">
            <w:pPr>
              <w:spacing w:after="0" w:line="240" w:lineRule="auto"/>
              <w:rPr>
                <w:rFonts w:asciiTheme="minorHAnsi" w:hAnsiTheme="minorHAnsi"/>
                <w:sz w:val="20"/>
                <w:szCs w:val="20"/>
              </w:rPr>
            </w:pPr>
          </w:p>
          <w:p w:rsidR="007A7E4C" w:rsidRPr="00FE5945" w:rsidRDefault="007A7E4C" w:rsidP="007A7E4C">
            <w:pPr>
              <w:spacing w:after="0" w:line="240" w:lineRule="auto"/>
              <w:rPr>
                <w:rFonts w:asciiTheme="minorHAnsi" w:hAnsiTheme="minorHAnsi"/>
                <w:sz w:val="20"/>
                <w:szCs w:val="20"/>
              </w:rPr>
            </w:pPr>
            <w:r w:rsidRPr="00FE5945">
              <w:rPr>
                <w:rFonts w:asciiTheme="minorHAnsi" w:hAnsiTheme="minorHAnsi"/>
                <w:sz w:val="20"/>
                <w:szCs w:val="20"/>
              </w:rPr>
              <w:t>[HTLC/1/16/6.1]</w:t>
            </w:r>
          </w:p>
          <w:p w:rsidR="007A7E4C" w:rsidRDefault="00313C7B" w:rsidP="007A7E4C">
            <w:pPr>
              <w:spacing w:after="0" w:line="240" w:lineRule="auto"/>
              <w:rPr>
                <w:rFonts w:asciiTheme="minorHAnsi" w:hAnsiTheme="minorHAnsi"/>
                <w:sz w:val="20"/>
                <w:szCs w:val="20"/>
              </w:rPr>
            </w:pPr>
            <w:r w:rsidRPr="00313C7B">
              <w:rPr>
                <w:rFonts w:asciiTheme="minorHAnsi" w:hAnsiTheme="minorHAnsi"/>
                <w:b/>
                <w:sz w:val="20"/>
                <w:szCs w:val="20"/>
              </w:rPr>
              <w:t xml:space="preserve">APPROVED </w:t>
            </w:r>
            <w:r>
              <w:rPr>
                <w:rFonts w:asciiTheme="minorHAnsi" w:hAnsiTheme="minorHAnsi"/>
                <w:sz w:val="20"/>
                <w:szCs w:val="20"/>
              </w:rPr>
              <w:t xml:space="preserve">subject to the following amendments: </w:t>
            </w:r>
          </w:p>
          <w:p w:rsidR="00313C7B" w:rsidRDefault="00BD64FB" w:rsidP="00313C7B">
            <w:pPr>
              <w:pStyle w:val="ListParagraph"/>
              <w:numPr>
                <w:ilvl w:val="0"/>
                <w:numId w:val="6"/>
              </w:numPr>
              <w:spacing w:after="0" w:line="240" w:lineRule="auto"/>
              <w:rPr>
                <w:rFonts w:asciiTheme="minorHAnsi" w:hAnsiTheme="minorHAnsi"/>
                <w:sz w:val="20"/>
                <w:szCs w:val="20"/>
              </w:rPr>
            </w:pPr>
            <w:r>
              <w:rPr>
                <w:rFonts w:asciiTheme="minorHAnsi" w:hAnsiTheme="minorHAnsi"/>
                <w:sz w:val="20"/>
                <w:szCs w:val="20"/>
              </w:rPr>
              <w:t>Remove reference to Malpractice Network.</w:t>
            </w:r>
          </w:p>
          <w:p w:rsidR="00BD64FB" w:rsidRDefault="00BD64FB" w:rsidP="00313C7B">
            <w:pPr>
              <w:pStyle w:val="ListParagraph"/>
              <w:numPr>
                <w:ilvl w:val="0"/>
                <w:numId w:val="6"/>
              </w:numPr>
              <w:spacing w:after="0" w:line="240" w:lineRule="auto"/>
              <w:rPr>
                <w:rFonts w:asciiTheme="minorHAnsi" w:hAnsiTheme="minorHAnsi"/>
                <w:sz w:val="20"/>
                <w:szCs w:val="20"/>
              </w:rPr>
            </w:pPr>
            <w:r>
              <w:rPr>
                <w:rFonts w:asciiTheme="minorHAnsi" w:hAnsiTheme="minorHAnsi"/>
                <w:sz w:val="20"/>
                <w:szCs w:val="20"/>
              </w:rPr>
              <w:lastRenderedPageBreak/>
              <w:t>Amend Associate Vice-Deans to Associate Deans.</w:t>
            </w:r>
          </w:p>
          <w:p w:rsidR="00BD64FB" w:rsidRPr="00313C7B" w:rsidRDefault="00BD64FB" w:rsidP="00313C7B">
            <w:pPr>
              <w:pStyle w:val="ListParagraph"/>
              <w:numPr>
                <w:ilvl w:val="0"/>
                <w:numId w:val="6"/>
              </w:numPr>
              <w:spacing w:after="0" w:line="240" w:lineRule="auto"/>
              <w:rPr>
                <w:rFonts w:asciiTheme="minorHAnsi" w:hAnsiTheme="minorHAnsi"/>
                <w:sz w:val="20"/>
                <w:szCs w:val="20"/>
              </w:rPr>
            </w:pPr>
            <w:r>
              <w:rPr>
                <w:rFonts w:asciiTheme="minorHAnsi" w:hAnsiTheme="minorHAnsi"/>
                <w:sz w:val="20"/>
                <w:szCs w:val="20"/>
              </w:rPr>
              <w:t>Amend Guy Percival’s title to IT Business Partner (Humanities)</w:t>
            </w:r>
          </w:p>
          <w:p w:rsidR="00313C7B" w:rsidRPr="00FE5945" w:rsidRDefault="00313C7B" w:rsidP="007A7E4C">
            <w:pPr>
              <w:spacing w:after="0" w:line="240" w:lineRule="auto"/>
              <w:rPr>
                <w:rFonts w:asciiTheme="minorHAnsi" w:hAnsiTheme="minorHAnsi"/>
                <w:sz w:val="20"/>
                <w:szCs w:val="20"/>
              </w:rPr>
            </w:pPr>
          </w:p>
          <w:p w:rsidR="007A7E4C" w:rsidRDefault="007A7E4C" w:rsidP="007A7E4C">
            <w:pPr>
              <w:spacing w:after="0" w:line="240" w:lineRule="auto"/>
              <w:ind w:left="426" w:hanging="426"/>
              <w:rPr>
                <w:rFonts w:asciiTheme="minorHAnsi" w:hAnsiTheme="minorHAnsi"/>
                <w:sz w:val="20"/>
                <w:szCs w:val="20"/>
              </w:rPr>
            </w:pPr>
            <w:r w:rsidRPr="00FE5945">
              <w:rPr>
                <w:rFonts w:asciiTheme="minorHAnsi" w:hAnsiTheme="minorHAnsi"/>
                <w:sz w:val="20"/>
                <w:szCs w:val="20"/>
              </w:rPr>
              <w:t>[HTLC/1/16/6.2]</w:t>
            </w:r>
          </w:p>
          <w:p w:rsidR="007A7E4C" w:rsidRPr="00313C7B" w:rsidRDefault="00313C7B" w:rsidP="00313C7B">
            <w:pPr>
              <w:spacing w:after="0" w:line="240" w:lineRule="auto"/>
              <w:ind w:left="426" w:hanging="426"/>
              <w:rPr>
                <w:rFonts w:asciiTheme="minorHAnsi" w:hAnsiTheme="minorHAnsi"/>
                <w:b/>
                <w:sz w:val="20"/>
                <w:szCs w:val="20"/>
              </w:rPr>
            </w:pPr>
            <w:r w:rsidRPr="00313C7B">
              <w:rPr>
                <w:rFonts w:asciiTheme="minorHAnsi" w:hAnsiTheme="minorHAnsi"/>
                <w:b/>
                <w:sz w:val="20"/>
                <w:szCs w:val="20"/>
              </w:rPr>
              <w:t>APPROVED.</w:t>
            </w:r>
          </w:p>
          <w:p w:rsidR="00152AB5" w:rsidRPr="00FE5945" w:rsidRDefault="00152AB5" w:rsidP="00AF3DC0">
            <w:pPr>
              <w:pStyle w:val="ListParagraph"/>
              <w:spacing w:after="0" w:line="240" w:lineRule="auto"/>
              <w:rPr>
                <w:rFonts w:asciiTheme="minorHAnsi" w:hAnsiTheme="minorHAnsi"/>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152AB5" w:rsidRDefault="00152AB5" w:rsidP="00E74139">
            <w:pPr>
              <w:spacing w:after="0" w:line="240" w:lineRule="auto"/>
              <w:rPr>
                <w:rFonts w:asciiTheme="minorHAnsi" w:hAnsiTheme="minorHAnsi"/>
                <w:b/>
                <w:bCs/>
                <w:sz w:val="20"/>
                <w:szCs w:val="20"/>
              </w:rPr>
            </w:pPr>
          </w:p>
          <w:p w:rsidR="00BD64FB" w:rsidRDefault="00BD64FB" w:rsidP="00E74139">
            <w:pPr>
              <w:spacing w:after="0" w:line="240" w:lineRule="auto"/>
              <w:rPr>
                <w:rFonts w:asciiTheme="minorHAnsi" w:hAnsiTheme="minorHAnsi"/>
                <w:b/>
                <w:bCs/>
                <w:sz w:val="20"/>
                <w:szCs w:val="20"/>
              </w:rPr>
            </w:pPr>
          </w:p>
          <w:p w:rsidR="00BD64FB" w:rsidRDefault="00BD64FB" w:rsidP="00E74139">
            <w:pPr>
              <w:spacing w:after="0" w:line="240" w:lineRule="auto"/>
              <w:rPr>
                <w:rFonts w:asciiTheme="minorHAnsi" w:hAnsiTheme="minorHAnsi"/>
                <w:b/>
                <w:bCs/>
                <w:sz w:val="20"/>
                <w:szCs w:val="20"/>
              </w:rPr>
            </w:pPr>
          </w:p>
          <w:p w:rsidR="00BD64FB" w:rsidRPr="00FE5945" w:rsidRDefault="00BD64FB" w:rsidP="00E74139">
            <w:pPr>
              <w:spacing w:after="0" w:line="240" w:lineRule="auto"/>
              <w:rPr>
                <w:rFonts w:asciiTheme="minorHAnsi" w:hAnsiTheme="minorHAnsi"/>
                <w:b/>
                <w:bCs/>
                <w:sz w:val="20"/>
                <w:szCs w:val="20"/>
              </w:rPr>
            </w:pPr>
            <w:r>
              <w:rPr>
                <w:rFonts w:asciiTheme="minorHAnsi" w:hAnsiTheme="minorHAnsi"/>
                <w:b/>
                <w:bCs/>
                <w:sz w:val="20"/>
                <w:szCs w:val="20"/>
              </w:rPr>
              <w:t>ECS</w:t>
            </w:r>
          </w:p>
        </w:tc>
      </w:tr>
      <w:tr w:rsidR="00152AB5"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152AB5" w:rsidRPr="00FE5945" w:rsidRDefault="00152AB5" w:rsidP="00800B86">
            <w:pPr>
              <w:spacing w:after="0" w:line="240" w:lineRule="auto"/>
              <w:ind w:left="284" w:hanging="284"/>
              <w:rPr>
                <w:rFonts w:asciiTheme="minorHAnsi" w:hAnsiTheme="minorHAnsi"/>
                <w:b/>
                <w:bCs/>
                <w:sz w:val="20"/>
                <w:szCs w:val="20"/>
              </w:rPr>
            </w:pPr>
            <w:r w:rsidRPr="00FE5945">
              <w:rPr>
                <w:rFonts w:asciiTheme="minorHAnsi" w:hAnsiTheme="minorHAnsi"/>
                <w:b/>
                <w:bCs/>
                <w:sz w:val="20"/>
                <w:szCs w:val="20"/>
              </w:rPr>
              <w:lastRenderedPageBreak/>
              <w:t xml:space="preserve">7. Revised T&amp;L Director Role Description </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152AB5" w:rsidRDefault="007A7E4C" w:rsidP="007A7E4C">
            <w:pPr>
              <w:spacing w:after="0" w:line="240" w:lineRule="auto"/>
              <w:rPr>
                <w:rFonts w:asciiTheme="minorHAnsi" w:hAnsiTheme="minorHAnsi"/>
                <w:sz w:val="20"/>
                <w:szCs w:val="20"/>
              </w:rPr>
            </w:pPr>
            <w:r w:rsidRPr="00FE5945">
              <w:rPr>
                <w:rFonts w:asciiTheme="minorHAnsi" w:hAnsiTheme="minorHAnsi"/>
                <w:sz w:val="20"/>
                <w:szCs w:val="20"/>
              </w:rPr>
              <w:t>[HTLC/1/16/7]</w:t>
            </w:r>
          </w:p>
          <w:p w:rsidR="00050464" w:rsidRDefault="00050464" w:rsidP="007A7E4C">
            <w:pPr>
              <w:spacing w:after="0" w:line="240" w:lineRule="auto"/>
              <w:rPr>
                <w:rFonts w:asciiTheme="minorHAnsi" w:hAnsiTheme="minorHAnsi"/>
                <w:sz w:val="20"/>
                <w:szCs w:val="20"/>
              </w:rPr>
            </w:pPr>
          </w:p>
          <w:p w:rsidR="00050464" w:rsidRDefault="00050464" w:rsidP="00050464">
            <w:pPr>
              <w:spacing w:after="0" w:line="240" w:lineRule="auto"/>
              <w:rPr>
                <w:rFonts w:asciiTheme="minorHAnsi" w:hAnsiTheme="minorHAnsi"/>
                <w:sz w:val="20"/>
                <w:szCs w:val="20"/>
              </w:rPr>
            </w:pPr>
            <w:r w:rsidRPr="00313C7B">
              <w:rPr>
                <w:rFonts w:asciiTheme="minorHAnsi" w:hAnsiTheme="minorHAnsi"/>
                <w:b/>
                <w:sz w:val="20"/>
                <w:szCs w:val="20"/>
              </w:rPr>
              <w:t xml:space="preserve">APPROVED </w:t>
            </w:r>
            <w:r>
              <w:rPr>
                <w:rFonts w:asciiTheme="minorHAnsi" w:hAnsiTheme="minorHAnsi"/>
                <w:sz w:val="20"/>
                <w:szCs w:val="20"/>
              </w:rPr>
              <w:t xml:space="preserve">subject to the following amendments: </w:t>
            </w:r>
          </w:p>
          <w:p w:rsidR="00050464" w:rsidRPr="00BC0B32" w:rsidRDefault="00BE1DFB" w:rsidP="00050464">
            <w:pPr>
              <w:pStyle w:val="ListParagraph"/>
              <w:numPr>
                <w:ilvl w:val="0"/>
                <w:numId w:val="14"/>
              </w:numPr>
              <w:spacing w:after="0" w:line="240" w:lineRule="auto"/>
              <w:rPr>
                <w:rFonts w:asciiTheme="minorHAnsi" w:hAnsiTheme="minorHAnsi"/>
                <w:i/>
                <w:sz w:val="20"/>
                <w:szCs w:val="20"/>
              </w:rPr>
            </w:pPr>
            <w:r w:rsidRPr="00BC0B32">
              <w:rPr>
                <w:rFonts w:asciiTheme="minorHAnsi" w:hAnsiTheme="minorHAnsi"/>
                <w:sz w:val="20"/>
                <w:szCs w:val="20"/>
              </w:rPr>
              <w:t xml:space="preserve">strengthen wording of </w:t>
            </w:r>
            <w:r w:rsidR="00BC0B32" w:rsidRPr="00BC0B32">
              <w:rPr>
                <w:rFonts w:asciiTheme="minorHAnsi" w:hAnsiTheme="minorHAnsi"/>
                <w:sz w:val="20"/>
                <w:szCs w:val="20"/>
              </w:rPr>
              <w:t>the paragraph beginning, “</w:t>
            </w:r>
            <w:r w:rsidR="00BC0B32" w:rsidRPr="00BC0B32">
              <w:rPr>
                <w:i/>
              </w:rPr>
              <w:t>This is a significant role”</w:t>
            </w:r>
          </w:p>
          <w:p w:rsidR="00050464" w:rsidRPr="00BE1DFB" w:rsidRDefault="00BE1DFB" w:rsidP="00050464">
            <w:pPr>
              <w:pStyle w:val="ListParagraph"/>
              <w:numPr>
                <w:ilvl w:val="0"/>
                <w:numId w:val="14"/>
              </w:numPr>
              <w:spacing w:after="0" w:line="240" w:lineRule="auto"/>
              <w:rPr>
                <w:rFonts w:asciiTheme="minorHAnsi" w:hAnsiTheme="minorHAnsi"/>
                <w:sz w:val="20"/>
                <w:szCs w:val="20"/>
              </w:rPr>
            </w:pPr>
            <w:r w:rsidRPr="00BE1DFB">
              <w:rPr>
                <w:rFonts w:asciiTheme="minorHAnsi" w:hAnsiTheme="minorHAnsi"/>
                <w:sz w:val="20"/>
                <w:szCs w:val="20"/>
              </w:rPr>
              <w:t>amend final bullet point of para. 3.1 to make clear that T&amp;L Directors are not expected to contribute directly, e.g. in the form of giving a presentation, but rather to provide ideas.</w:t>
            </w:r>
          </w:p>
          <w:p w:rsidR="00050464" w:rsidRPr="00FE5945" w:rsidRDefault="00BE1DFB" w:rsidP="00BE1DFB">
            <w:pPr>
              <w:pStyle w:val="ListParagraph"/>
              <w:numPr>
                <w:ilvl w:val="0"/>
                <w:numId w:val="14"/>
              </w:numPr>
              <w:spacing w:after="0" w:line="240" w:lineRule="auto"/>
              <w:rPr>
                <w:rFonts w:asciiTheme="minorHAnsi" w:hAnsiTheme="minorHAnsi"/>
                <w:sz w:val="20"/>
                <w:szCs w:val="20"/>
              </w:rPr>
            </w:pPr>
            <w:r w:rsidRPr="00BE1DFB">
              <w:rPr>
                <w:rFonts w:asciiTheme="minorHAnsi" w:hAnsiTheme="minorHAnsi"/>
                <w:sz w:val="20"/>
                <w:szCs w:val="20"/>
              </w:rPr>
              <w:t>amend para. on tuition fees to make clear that this refers only to non-standard tuition fees, as part of PAG business</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152AB5" w:rsidRDefault="00152AB5" w:rsidP="00E74139">
            <w:pPr>
              <w:spacing w:after="0" w:line="240" w:lineRule="auto"/>
              <w:rPr>
                <w:rFonts w:asciiTheme="minorHAnsi" w:hAnsiTheme="minorHAnsi"/>
                <w:b/>
                <w:bCs/>
                <w:sz w:val="20"/>
                <w:szCs w:val="20"/>
              </w:rPr>
            </w:pPr>
          </w:p>
          <w:p w:rsidR="00BE1DFB" w:rsidRDefault="00BE1DFB" w:rsidP="00E74139">
            <w:pPr>
              <w:spacing w:after="0" w:line="240" w:lineRule="auto"/>
              <w:rPr>
                <w:rFonts w:asciiTheme="minorHAnsi" w:hAnsiTheme="minorHAnsi"/>
                <w:b/>
                <w:bCs/>
                <w:sz w:val="20"/>
                <w:szCs w:val="20"/>
              </w:rPr>
            </w:pPr>
          </w:p>
          <w:p w:rsidR="00BC0B32" w:rsidRDefault="00BC0B32" w:rsidP="00E74139">
            <w:pPr>
              <w:spacing w:after="0" w:line="240" w:lineRule="auto"/>
              <w:rPr>
                <w:rFonts w:asciiTheme="minorHAnsi" w:hAnsiTheme="minorHAnsi"/>
                <w:b/>
                <w:bCs/>
                <w:sz w:val="20"/>
                <w:szCs w:val="20"/>
              </w:rPr>
            </w:pPr>
          </w:p>
          <w:p w:rsidR="00BE1DFB" w:rsidRPr="00FE5945" w:rsidRDefault="00BE1DFB" w:rsidP="00E74139">
            <w:pPr>
              <w:spacing w:after="0" w:line="240" w:lineRule="auto"/>
              <w:rPr>
                <w:rFonts w:asciiTheme="minorHAnsi" w:hAnsiTheme="minorHAnsi"/>
                <w:b/>
                <w:bCs/>
                <w:sz w:val="20"/>
                <w:szCs w:val="20"/>
              </w:rPr>
            </w:pPr>
            <w:r>
              <w:rPr>
                <w:rFonts w:asciiTheme="minorHAnsi" w:hAnsiTheme="minorHAnsi"/>
                <w:b/>
                <w:bCs/>
                <w:sz w:val="20"/>
                <w:szCs w:val="20"/>
              </w:rPr>
              <w:t>ECS</w:t>
            </w:r>
            <w:r w:rsidR="00BC0B32">
              <w:rPr>
                <w:rFonts w:asciiTheme="minorHAnsi" w:hAnsiTheme="minorHAnsi"/>
                <w:b/>
                <w:bCs/>
                <w:sz w:val="20"/>
                <w:szCs w:val="20"/>
              </w:rPr>
              <w:t>/FS</w:t>
            </w:r>
          </w:p>
        </w:tc>
      </w:tr>
      <w:tr w:rsidR="00152AB5"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152AB5" w:rsidRPr="00FE5945" w:rsidRDefault="00152AB5" w:rsidP="00152AB5">
            <w:pPr>
              <w:pStyle w:val="ListParagraph"/>
              <w:spacing w:after="0" w:line="240" w:lineRule="auto"/>
              <w:ind w:left="426"/>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152AB5" w:rsidRPr="00FE5945" w:rsidRDefault="00152AB5" w:rsidP="00AF3DC0">
            <w:pPr>
              <w:pStyle w:val="ListParagraph"/>
              <w:spacing w:after="0" w:line="240" w:lineRule="auto"/>
              <w:rPr>
                <w:rFonts w:asciiTheme="minorHAnsi" w:hAnsiTheme="minorHAnsi"/>
                <w:bCs/>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152AB5" w:rsidRPr="00FE5945" w:rsidRDefault="00152AB5" w:rsidP="00E74139">
            <w:pPr>
              <w:spacing w:after="0" w:line="240" w:lineRule="auto"/>
              <w:rPr>
                <w:rFonts w:asciiTheme="minorHAnsi" w:hAnsiTheme="minorHAnsi"/>
                <w:b/>
                <w:bCs/>
                <w:sz w:val="20"/>
                <w:szCs w:val="20"/>
              </w:rPr>
            </w:pP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152AB5">
            <w:pPr>
              <w:pStyle w:val="ListParagraph"/>
              <w:numPr>
                <w:ilvl w:val="0"/>
                <w:numId w:val="4"/>
              </w:numPr>
              <w:spacing w:after="0" w:line="240" w:lineRule="auto"/>
              <w:ind w:left="284" w:hanging="284"/>
              <w:rPr>
                <w:rFonts w:asciiTheme="minorHAnsi" w:hAnsiTheme="minorHAnsi"/>
                <w:b/>
                <w:bCs/>
                <w:sz w:val="20"/>
                <w:szCs w:val="20"/>
              </w:rPr>
            </w:pPr>
            <w:r w:rsidRPr="00FE5945">
              <w:rPr>
                <w:rFonts w:asciiTheme="minorHAnsi" w:hAnsiTheme="minorHAnsi"/>
                <w:b/>
                <w:bCs/>
                <w:sz w:val="20"/>
                <w:szCs w:val="20"/>
              </w:rPr>
              <w:t>Student Matters</w:t>
            </w:r>
          </w:p>
          <w:p w:rsidR="003A503A" w:rsidRPr="00FE5945" w:rsidRDefault="003A503A" w:rsidP="00152AB5">
            <w:pPr>
              <w:pStyle w:val="ListParagraph"/>
              <w:spacing w:after="0" w:line="240" w:lineRule="auto"/>
              <w:ind w:left="426"/>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3A2E8B">
            <w:pPr>
              <w:spacing w:after="0" w:line="240" w:lineRule="auto"/>
              <w:rPr>
                <w:rFonts w:asciiTheme="minorHAnsi" w:hAnsiTheme="minorHAnsi"/>
                <w:sz w:val="20"/>
                <w:szCs w:val="20"/>
              </w:rPr>
            </w:pPr>
            <w:r>
              <w:rPr>
                <w:rFonts w:asciiTheme="minorHAnsi" w:hAnsiTheme="minorHAnsi"/>
                <w:sz w:val="20"/>
                <w:szCs w:val="20"/>
              </w:rPr>
              <w:t xml:space="preserve">The Education Officer reported that training is underway for those Student Reps who have already been elected.  Elections and training will be ongoing until end October. </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E74139">
            <w:pPr>
              <w:spacing w:after="0" w:line="240" w:lineRule="auto"/>
              <w:rPr>
                <w:rFonts w:asciiTheme="minorHAnsi" w:hAnsiTheme="minorHAnsi"/>
                <w:b/>
                <w:bCs/>
                <w:sz w:val="20"/>
                <w:szCs w:val="20"/>
              </w:rPr>
            </w:pP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152AB5">
            <w:pPr>
              <w:pStyle w:val="ListParagraph"/>
              <w:spacing w:after="0" w:line="240" w:lineRule="auto"/>
              <w:ind w:left="426"/>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FE5945">
            <w:pPr>
              <w:spacing w:after="0" w:line="240" w:lineRule="auto"/>
              <w:rPr>
                <w:rFonts w:asciiTheme="minorHAnsi" w:hAnsiTheme="minorHAnsi"/>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E74139">
            <w:pPr>
              <w:spacing w:after="0" w:line="240" w:lineRule="auto"/>
              <w:rPr>
                <w:rFonts w:asciiTheme="minorHAnsi" w:hAnsiTheme="minorHAnsi"/>
                <w:b/>
                <w:bCs/>
                <w:sz w:val="20"/>
                <w:szCs w:val="20"/>
              </w:rPr>
            </w:pP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152AB5">
            <w:pPr>
              <w:pStyle w:val="ListParagraph"/>
              <w:numPr>
                <w:ilvl w:val="0"/>
                <w:numId w:val="4"/>
              </w:numPr>
              <w:spacing w:after="0" w:line="240" w:lineRule="auto"/>
              <w:ind w:left="284" w:hanging="284"/>
              <w:rPr>
                <w:rFonts w:asciiTheme="minorHAnsi" w:hAnsiTheme="minorHAnsi"/>
                <w:b/>
                <w:bCs/>
                <w:sz w:val="20"/>
                <w:szCs w:val="20"/>
              </w:rPr>
            </w:pPr>
            <w:r w:rsidRPr="00FE5945">
              <w:rPr>
                <w:rFonts w:asciiTheme="minorHAnsi" w:hAnsiTheme="minorHAnsi"/>
                <w:b/>
                <w:bCs/>
                <w:sz w:val="20"/>
                <w:szCs w:val="20"/>
              </w:rPr>
              <w:t>Report on Recruitment 16</w:t>
            </w:r>
            <w:r w:rsidR="00755A99">
              <w:rPr>
                <w:rFonts w:asciiTheme="minorHAnsi" w:hAnsiTheme="minorHAnsi"/>
                <w:b/>
                <w:bCs/>
                <w:sz w:val="20"/>
                <w:szCs w:val="20"/>
              </w:rPr>
              <w:t>/17</w:t>
            </w:r>
            <w:r w:rsidRPr="00FE5945">
              <w:rPr>
                <w:rFonts w:asciiTheme="minorHAnsi" w:hAnsiTheme="minorHAnsi"/>
                <w:b/>
                <w:bCs/>
                <w:sz w:val="20"/>
                <w:szCs w:val="20"/>
              </w:rPr>
              <w:t xml:space="preserve"> </w:t>
            </w:r>
          </w:p>
          <w:p w:rsidR="003A503A" w:rsidRPr="00FE5945" w:rsidRDefault="003A503A" w:rsidP="00152AB5">
            <w:pPr>
              <w:pStyle w:val="ListParagraph"/>
              <w:spacing w:after="0" w:line="240" w:lineRule="auto"/>
              <w:ind w:hanging="578"/>
              <w:rPr>
                <w:rFonts w:asciiTheme="minorHAnsi" w:hAnsiTheme="minorHAnsi"/>
                <w:b/>
                <w:bCs/>
                <w:sz w:val="20"/>
                <w:szCs w:val="20"/>
              </w:rPr>
            </w:pPr>
          </w:p>
          <w:p w:rsidR="003A503A" w:rsidRPr="00FE5945" w:rsidRDefault="003A503A" w:rsidP="007A7E4C">
            <w:pPr>
              <w:spacing w:after="0" w:line="240" w:lineRule="auto"/>
              <w:rPr>
                <w:rFonts w:asciiTheme="minorHAnsi" w:hAnsiTheme="minorHAnsi"/>
                <w:b/>
                <w:bCs/>
                <w:sz w:val="20"/>
                <w:szCs w:val="20"/>
              </w:rPr>
            </w:pPr>
            <w:r w:rsidRPr="00FE5945">
              <w:rPr>
                <w:rFonts w:asciiTheme="minorHAnsi" w:hAnsiTheme="minorHAnsi"/>
                <w:b/>
                <w:bCs/>
                <w:sz w:val="20"/>
                <w:szCs w:val="20"/>
              </w:rPr>
              <w:t xml:space="preserve"> </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7A7E4C">
            <w:pPr>
              <w:spacing w:after="0" w:line="240" w:lineRule="auto"/>
              <w:rPr>
                <w:rFonts w:asciiTheme="minorHAnsi" w:hAnsiTheme="minorHAnsi"/>
                <w:sz w:val="20"/>
                <w:szCs w:val="20"/>
              </w:rPr>
            </w:pPr>
            <w:r w:rsidRPr="00755A99">
              <w:rPr>
                <w:rFonts w:asciiTheme="minorHAnsi" w:hAnsiTheme="minorHAnsi"/>
                <w:b/>
                <w:sz w:val="20"/>
                <w:szCs w:val="20"/>
              </w:rPr>
              <w:t xml:space="preserve">UG Intakes </w:t>
            </w:r>
            <w:r w:rsidRPr="00FE5945">
              <w:rPr>
                <w:rFonts w:asciiTheme="minorHAnsi" w:hAnsiTheme="minorHAnsi"/>
                <w:sz w:val="20"/>
                <w:szCs w:val="20"/>
              </w:rPr>
              <w:t xml:space="preserve">[HTLC/1/16/9.1] and </w:t>
            </w:r>
            <w:r w:rsidRPr="00755A99">
              <w:rPr>
                <w:rFonts w:asciiTheme="minorHAnsi" w:hAnsiTheme="minorHAnsi"/>
                <w:b/>
                <w:sz w:val="20"/>
                <w:szCs w:val="20"/>
              </w:rPr>
              <w:t>PGT Intakes</w:t>
            </w:r>
            <w:r w:rsidRPr="00FE5945">
              <w:rPr>
                <w:rFonts w:asciiTheme="minorHAnsi" w:hAnsiTheme="minorHAnsi"/>
                <w:sz w:val="20"/>
                <w:szCs w:val="20"/>
              </w:rPr>
              <w:t xml:space="preserve"> </w:t>
            </w:r>
            <w:r>
              <w:rPr>
                <w:rFonts w:asciiTheme="minorHAnsi" w:hAnsiTheme="minorHAnsi"/>
                <w:sz w:val="20"/>
                <w:szCs w:val="20"/>
              </w:rPr>
              <w:t>[</w:t>
            </w:r>
            <w:r w:rsidRPr="00FE5945">
              <w:rPr>
                <w:rFonts w:asciiTheme="minorHAnsi" w:hAnsiTheme="minorHAnsi"/>
                <w:sz w:val="20"/>
                <w:szCs w:val="20"/>
              </w:rPr>
              <w:t>HTLC/1/16/9.2]</w:t>
            </w:r>
          </w:p>
          <w:p w:rsidR="003A503A" w:rsidRDefault="003A503A" w:rsidP="007A7E4C">
            <w:pPr>
              <w:spacing w:after="0" w:line="240" w:lineRule="auto"/>
              <w:rPr>
                <w:rFonts w:asciiTheme="minorHAnsi" w:hAnsiTheme="minorHAnsi"/>
                <w:sz w:val="20"/>
                <w:szCs w:val="20"/>
              </w:rPr>
            </w:pPr>
          </w:p>
          <w:p w:rsidR="003A503A" w:rsidRPr="00FE5945" w:rsidRDefault="003A503A" w:rsidP="0040605B">
            <w:pPr>
              <w:spacing w:after="0" w:line="240" w:lineRule="auto"/>
              <w:rPr>
                <w:rFonts w:asciiTheme="minorHAnsi" w:hAnsiTheme="minorHAnsi"/>
                <w:sz w:val="20"/>
                <w:szCs w:val="20"/>
              </w:rPr>
            </w:pPr>
            <w:r>
              <w:rPr>
                <w:rFonts w:asciiTheme="minorHAnsi" w:hAnsiTheme="minorHAnsi"/>
                <w:sz w:val="20"/>
                <w:szCs w:val="20"/>
              </w:rPr>
              <w:t>Faculty had planned to come in below target but performance has been better than expected, especially in SALC, and the hard work of the Admissions teams was acknowledged.  There had been a strong performance overall given the changes in admission strategy and their timing.</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E74139">
            <w:pPr>
              <w:spacing w:after="0" w:line="240" w:lineRule="auto"/>
              <w:rPr>
                <w:rFonts w:asciiTheme="minorHAnsi" w:hAnsiTheme="minorHAnsi"/>
                <w:b/>
                <w:bCs/>
                <w:sz w:val="20"/>
                <w:szCs w:val="20"/>
              </w:rPr>
            </w:pP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152AB5">
            <w:pPr>
              <w:pStyle w:val="ListParagraph"/>
              <w:spacing w:after="0" w:line="240" w:lineRule="auto"/>
              <w:ind w:left="426"/>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FE5945">
            <w:pPr>
              <w:spacing w:after="0" w:line="240" w:lineRule="auto"/>
              <w:rPr>
                <w:rFonts w:asciiTheme="minorHAnsi" w:hAnsiTheme="minorHAnsi"/>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E74139">
            <w:pPr>
              <w:spacing w:after="0" w:line="240" w:lineRule="auto"/>
              <w:rPr>
                <w:rFonts w:asciiTheme="minorHAnsi" w:hAnsiTheme="minorHAnsi"/>
                <w:b/>
                <w:bCs/>
                <w:sz w:val="20"/>
                <w:szCs w:val="20"/>
              </w:rPr>
            </w:pP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C47675">
            <w:pPr>
              <w:pStyle w:val="ListParagraph"/>
              <w:numPr>
                <w:ilvl w:val="0"/>
                <w:numId w:val="4"/>
              </w:numPr>
              <w:spacing w:after="0" w:line="240" w:lineRule="auto"/>
              <w:ind w:left="426" w:hanging="426"/>
              <w:rPr>
                <w:rFonts w:asciiTheme="minorHAnsi" w:hAnsiTheme="minorHAnsi"/>
                <w:b/>
                <w:bCs/>
                <w:sz w:val="20"/>
                <w:szCs w:val="20"/>
              </w:rPr>
            </w:pPr>
            <w:r w:rsidRPr="00FE5945">
              <w:rPr>
                <w:rFonts w:asciiTheme="minorHAnsi" w:hAnsiTheme="minorHAnsi"/>
                <w:b/>
                <w:bCs/>
                <w:sz w:val="20"/>
                <w:szCs w:val="20"/>
              </w:rPr>
              <w:t xml:space="preserve">Distance Learning (DL) Update </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A503A" w:rsidRDefault="00931594" w:rsidP="00931594">
            <w:pPr>
              <w:spacing w:after="0" w:line="240" w:lineRule="auto"/>
              <w:rPr>
                <w:rFonts w:asciiTheme="minorHAnsi" w:hAnsiTheme="minorHAnsi"/>
                <w:sz w:val="20"/>
                <w:szCs w:val="20"/>
              </w:rPr>
            </w:pPr>
            <w:r>
              <w:rPr>
                <w:rFonts w:asciiTheme="minorHAnsi" w:hAnsiTheme="minorHAnsi"/>
                <w:sz w:val="20"/>
                <w:szCs w:val="20"/>
              </w:rPr>
              <w:t>SoL had found working with the Centre for Distance Learning (CDL) on DL materials a very slow process, and was concerned about materials being refreshed in time for testing and delivery.</w:t>
            </w:r>
          </w:p>
          <w:p w:rsidR="00931594" w:rsidRDefault="00931594" w:rsidP="00931594">
            <w:pPr>
              <w:spacing w:after="0" w:line="240" w:lineRule="auto"/>
              <w:rPr>
                <w:rFonts w:asciiTheme="minorHAnsi" w:hAnsiTheme="minorHAnsi"/>
                <w:sz w:val="20"/>
                <w:szCs w:val="20"/>
              </w:rPr>
            </w:pPr>
          </w:p>
          <w:p w:rsidR="00931594" w:rsidRDefault="00931594" w:rsidP="001735D7">
            <w:pPr>
              <w:spacing w:after="0" w:line="240" w:lineRule="auto"/>
              <w:rPr>
                <w:rFonts w:asciiTheme="minorHAnsi" w:hAnsiTheme="minorHAnsi"/>
                <w:sz w:val="20"/>
                <w:szCs w:val="20"/>
              </w:rPr>
            </w:pPr>
            <w:r>
              <w:rPr>
                <w:rFonts w:asciiTheme="minorHAnsi" w:hAnsiTheme="minorHAnsi"/>
                <w:sz w:val="20"/>
                <w:szCs w:val="20"/>
              </w:rPr>
              <w:t xml:space="preserve">SoL were also still unclear about the level of market research and marketing that would be available to them.  They were therefore unwilling to go through with Phase 2 of the plan – to make the programme modular - until </w:t>
            </w:r>
            <w:r w:rsidR="001735D7">
              <w:rPr>
                <w:rFonts w:asciiTheme="minorHAnsi" w:hAnsiTheme="minorHAnsi"/>
                <w:sz w:val="20"/>
                <w:szCs w:val="20"/>
              </w:rPr>
              <w:t>it was clear that marketing support would realise a significant increase in student numbers.</w:t>
            </w:r>
          </w:p>
          <w:p w:rsidR="001735D7" w:rsidRDefault="001735D7" w:rsidP="001735D7">
            <w:pPr>
              <w:spacing w:after="0" w:line="240" w:lineRule="auto"/>
              <w:rPr>
                <w:rFonts w:asciiTheme="minorHAnsi" w:hAnsiTheme="minorHAnsi"/>
                <w:sz w:val="20"/>
                <w:szCs w:val="20"/>
              </w:rPr>
            </w:pPr>
          </w:p>
          <w:p w:rsidR="001735D7" w:rsidRPr="00FE5945" w:rsidRDefault="001735D7" w:rsidP="001735D7">
            <w:pPr>
              <w:spacing w:after="0" w:line="240" w:lineRule="auto"/>
              <w:rPr>
                <w:rFonts w:asciiTheme="minorHAnsi" w:hAnsiTheme="minorHAnsi"/>
                <w:sz w:val="20"/>
                <w:szCs w:val="20"/>
              </w:rPr>
            </w:pPr>
            <w:r>
              <w:rPr>
                <w:rFonts w:asciiTheme="minorHAnsi" w:hAnsiTheme="minorHAnsi"/>
                <w:sz w:val="20"/>
                <w:szCs w:val="20"/>
              </w:rPr>
              <w:t>It was understood that Mike Gibbons was in the process of appointing a Marketing Officer to the CDL.</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931594" w:rsidP="00E74139">
            <w:pPr>
              <w:spacing w:after="0" w:line="240" w:lineRule="auto"/>
              <w:rPr>
                <w:rFonts w:asciiTheme="minorHAnsi" w:hAnsiTheme="minorHAnsi"/>
                <w:b/>
                <w:bCs/>
                <w:sz w:val="20"/>
                <w:szCs w:val="20"/>
              </w:rPr>
            </w:pPr>
            <w:r>
              <w:rPr>
                <w:rFonts w:asciiTheme="minorHAnsi" w:hAnsiTheme="minorHAnsi"/>
                <w:b/>
                <w:bCs/>
                <w:sz w:val="20"/>
                <w:szCs w:val="20"/>
              </w:rPr>
              <w:t>FS to raise concerns about CDL at TLG, and/or ask KB to raise at SMT</w:t>
            </w: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152AB5">
            <w:pPr>
              <w:pStyle w:val="ListParagraph"/>
              <w:spacing w:after="0" w:line="240" w:lineRule="auto"/>
              <w:ind w:left="426"/>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AF3DC0">
            <w:pPr>
              <w:pStyle w:val="ListParagraph"/>
              <w:spacing w:after="0" w:line="240" w:lineRule="auto"/>
              <w:rPr>
                <w:rFonts w:asciiTheme="minorHAnsi" w:hAnsiTheme="minorHAnsi"/>
                <w:bCs/>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E74139">
            <w:pPr>
              <w:spacing w:after="0" w:line="240" w:lineRule="auto"/>
              <w:rPr>
                <w:rFonts w:asciiTheme="minorHAnsi" w:hAnsiTheme="minorHAnsi"/>
                <w:b/>
                <w:bCs/>
                <w:sz w:val="20"/>
                <w:szCs w:val="20"/>
              </w:rPr>
            </w:pPr>
          </w:p>
        </w:tc>
      </w:tr>
      <w:tr w:rsidR="003A503A" w:rsidRPr="00FE5945" w:rsidTr="00904B89">
        <w:tc>
          <w:tcPr>
            <w:tcW w:w="2235" w:type="dxa"/>
            <w:tcBorders>
              <w:top w:val="single" w:sz="4" w:space="0" w:color="auto"/>
              <w:left w:val="single" w:sz="4" w:space="0" w:color="auto"/>
              <w:bottom w:val="single" w:sz="4" w:space="0" w:color="auto"/>
              <w:right w:val="single" w:sz="4" w:space="0" w:color="auto"/>
            </w:tcBorders>
            <w:shd w:val="clear" w:color="auto" w:fill="auto"/>
          </w:tcPr>
          <w:p w:rsidR="003A503A" w:rsidRPr="00904B89" w:rsidRDefault="003A503A" w:rsidP="00152AB5">
            <w:pPr>
              <w:pStyle w:val="ListParagraph"/>
              <w:numPr>
                <w:ilvl w:val="0"/>
                <w:numId w:val="4"/>
              </w:numPr>
              <w:spacing w:after="0" w:line="240" w:lineRule="auto"/>
              <w:ind w:left="426" w:hanging="426"/>
              <w:rPr>
                <w:rFonts w:asciiTheme="minorHAnsi" w:hAnsiTheme="minorHAnsi"/>
                <w:b/>
                <w:bCs/>
                <w:sz w:val="20"/>
                <w:szCs w:val="20"/>
              </w:rPr>
            </w:pPr>
            <w:r w:rsidRPr="00904B89">
              <w:rPr>
                <w:rFonts w:asciiTheme="minorHAnsi" w:hAnsiTheme="minorHAnsi"/>
                <w:b/>
                <w:bCs/>
                <w:sz w:val="20"/>
                <w:szCs w:val="20"/>
              </w:rPr>
              <w:t xml:space="preserve">Faculty Teaching and Learning Away Day output </w:t>
            </w:r>
          </w:p>
          <w:p w:rsidR="003A503A" w:rsidRPr="00904B89" w:rsidRDefault="003A503A" w:rsidP="00C47675">
            <w:pPr>
              <w:pStyle w:val="ListParagraph"/>
              <w:spacing w:after="0" w:line="240" w:lineRule="auto"/>
              <w:ind w:left="426"/>
              <w:rPr>
                <w:rFonts w:asciiTheme="minorHAnsi" w:hAnsiTheme="minorHAnsi"/>
                <w:b/>
                <w:bCs/>
                <w:sz w:val="20"/>
                <w:szCs w:val="20"/>
              </w:rPr>
            </w:pPr>
          </w:p>
          <w:p w:rsidR="003A503A" w:rsidRPr="00904B89" w:rsidRDefault="003A503A" w:rsidP="00152AB5">
            <w:pPr>
              <w:pStyle w:val="ListParagraph"/>
              <w:spacing w:after="0" w:line="240" w:lineRule="auto"/>
              <w:rPr>
                <w:rFonts w:asciiTheme="minorHAnsi" w:hAnsiTheme="minorHAnsi"/>
                <w:b/>
                <w:bCs/>
                <w:sz w:val="20"/>
                <w:szCs w:val="20"/>
              </w:rPr>
            </w:pPr>
          </w:p>
          <w:p w:rsidR="003A503A" w:rsidRPr="00904B89" w:rsidRDefault="003A503A" w:rsidP="00152AB5">
            <w:pPr>
              <w:spacing w:after="0" w:line="240" w:lineRule="auto"/>
              <w:rPr>
                <w:rFonts w:asciiTheme="minorHAnsi" w:hAnsiTheme="minorHAnsi"/>
                <w:b/>
                <w:bCs/>
                <w:sz w:val="20"/>
                <w:szCs w:val="20"/>
              </w:rPr>
            </w:pPr>
          </w:p>
          <w:p w:rsidR="003A503A" w:rsidRPr="00904B89" w:rsidRDefault="003A503A" w:rsidP="00152AB5">
            <w:pPr>
              <w:pStyle w:val="ListParagraph"/>
              <w:spacing w:after="0" w:line="240" w:lineRule="auto"/>
              <w:ind w:left="426"/>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A503A" w:rsidRPr="00904B89" w:rsidRDefault="00755A99" w:rsidP="00C47675">
            <w:pPr>
              <w:pStyle w:val="ListParagraph"/>
              <w:numPr>
                <w:ilvl w:val="1"/>
                <w:numId w:val="4"/>
              </w:numPr>
              <w:spacing w:after="0" w:line="240" w:lineRule="auto"/>
              <w:ind w:hanging="720"/>
              <w:rPr>
                <w:rFonts w:asciiTheme="minorHAnsi" w:hAnsiTheme="minorHAnsi"/>
                <w:bCs/>
                <w:sz w:val="20"/>
                <w:szCs w:val="20"/>
              </w:rPr>
            </w:pPr>
            <w:r w:rsidRPr="00904B89">
              <w:rPr>
                <w:rFonts w:asciiTheme="minorHAnsi" w:hAnsiTheme="minorHAnsi"/>
                <w:b/>
                <w:bCs/>
                <w:sz w:val="20"/>
                <w:szCs w:val="20"/>
              </w:rPr>
              <w:t xml:space="preserve">Faculty of Humanities </w:t>
            </w:r>
            <w:r w:rsidR="003A503A" w:rsidRPr="00904B89">
              <w:rPr>
                <w:rFonts w:asciiTheme="minorHAnsi" w:hAnsiTheme="minorHAnsi"/>
                <w:b/>
                <w:bCs/>
                <w:sz w:val="20"/>
                <w:szCs w:val="20"/>
              </w:rPr>
              <w:t>Moderation</w:t>
            </w:r>
            <w:r w:rsidRPr="00904B89">
              <w:rPr>
                <w:rFonts w:asciiTheme="minorHAnsi" w:hAnsiTheme="minorHAnsi"/>
                <w:b/>
                <w:bCs/>
                <w:sz w:val="20"/>
                <w:szCs w:val="20"/>
              </w:rPr>
              <w:t xml:space="preserve"> Procedure </w:t>
            </w:r>
            <w:r w:rsidR="003A503A" w:rsidRPr="00904B89">
              <w:rPr>
                <w:rFonts w:asciiTheme="minorHAnsi" w:hAnsiTheme="minorHAnsi"/>
                <w:bCs/>
                <w:sz w:val="20"/>
                <w:szCs w:val="20"/>
              </w:rPr>
              <w:t>[HTLC/1/16/11.1]</w:t>
            </w:r>
          </w:p>
          <w:p w:rsidR="003A503A" w:rsidRPr="00904B89" w:rsidRDefault="003A503A" w:rsidP="00931594">
            <w:pPr>
              <w:spacing w:after="0" w:line="240" w:lineRule="auto"/>
              <w:rPr>
                <w:rFonts w:asciiTheme="minorHAnsi" w:hAnsiTheme="minorHAnsi"/>
                <w:bCs/>
                <w:sz w:val="20"/>
                <w:szCs w:val="20"/>
              </w:rPr>
            </w:pPr>
          </w:p>
          <w:p w:rsidR="00316CDF" w:rsidRPr="00904B89" w:rsidRDefault="001F09E5" w:rsidP="00931594">
            <w:pPr>
              <w:spacing w:after="0" w:line="240" w:lineRule="auto"/>
              <w:rPr>
                <w:rFonts w:asciiTheme="minorHAnsi" w:hAnsiTheme="minorHAnsi"/>
                <w:bCs/>
                <w:sz w:val="20"/>
                <w:szCs w:val="20"/>
              </w:rPr>
            </w:pPr>
            <w:r w:rsidRPr="00904B89">
              <w:rPr>
                <w:rFonts w:asciiTheme="minorHAnsi" w:hAnsiTheme="minorHAnsi"/>
                <w:bCs/>
                <w:sz w:val="20"/>
                <w:szCs w:val="20"/>
              </w:rPr>
              <w:t>The VD and Chair present</w:t>
            </w:r>
            <w:r w:rsidR="0090529D" w:rsidRPr="00904B89">
              <w:rPr>
                <w:rFonts w:asciiTheme="minorHAnsi" w:hAnsiTheme="minorHAnsi"/>
                <w:bCs/>
                <w:sz w:val="20"/>
                <w:szCs w:val="20"/>
              </w:rPr>
              <w:t>ed some data to inform a discussion</w:t>
            </w:r>
            <w:r w:rsidRPr="00904B89">
              <w:rPr>
                <w:rFonts w:asciiTheme="minorHAnsi" w:hAnsiTheme="minorHAnsi"/>
                <w:bCs/>
                <w:sz w:val="20"/>
                <w:szCs w:val="20"/>
              </w:rPr>
              <w:t xml:space="preserve"> </w:t>
            </w:r>
            <w:r w:rsidR="00316CDF" w:rsidRPr="00904B89">
              <w:rPr>
                <w:rFonts w:asciiTheme="minorHAnsi" w:hAnsiTheme="minorHAnsi"/>
                <w:bCs/>
                <w:sz w:val="20"/>
                <w:szCs w:val="20"/>
              </w:rPr>
              <w:t>on moderation and marking.</w:t>
            </w:r>
          </w:p>
          <w:p w:rsidR="00316CDF" w:rsidRPr="00904B89" w:rsidRDefault="00316CDF" w:rsidP="00931594">
            <w:pPr>
              <w:spacing w:after="0" w:line="240" w:lineRule="auto"/>
              <w:rPr>
                <w:rFonts w:asciiTheme="minorHAnsi" w:hAnsiTheme="minorHAnsi"/>
                <w:bCs/>
                <w:sz w:val="20"/>
                <w:szCs w:val="20"/>
              </w:rPr>
            </w:pPr>
          </w:p>
          <w:p w:rsidR="00626F9F" w:rsidRPr="00904B89" w:rsidRDefault="00626F9F" w:rsidP="00931594">
            <w:pPr>
              <w:spacing w:after="0" w:line="240" w:lineRule="auto"/>
              <w:rPr>
                <w:rFonts w:asciiTheme="minorHAnsi" w:hAnsiTheme="minorHAnsi"/>
                <w:bCs/>
                <w:sz w:val="20"/>
                <w:szCs w:val="20"/>
              </w:rPr>
            </w:pPr>
            <w:r w:rsidRPr="00904B89">
              <w:rPr>
                <w:rFonts w:asciiTheme="minorHAnsi" w:hAnsiTheme="minorHAnsi"/>
                <w:bCs/>
                <w:sz w:val="20"/>
                <w:szCs w:val="20"/>
              </w:rPr>
              <w:t xml:space="preserve">The AVP for Teaching, Learning and Students expected that the average mark for a course unit </w:t>
            </w:r>
            <w:r w:rsidR="0090529D" w:rsidRPr="00904B89">
              <w:rPr>
                <w:rFonts w:asciiTheme="minorHAnsi" w:hAnsiTheme="minorHAnsi"/>
                <w:bCs/>
                <w:sz w:val="20"/>
                <w:szCs w:val="20"/>
              </w:rPr>
              <w:t xml:space="preserve">a UoM </w:t>
            </w:r>
            <w:r w:rsidRPr="00904B89">
              <w:rPr>
                <w:rFonts w:asciiTheme="minorHAnsi" w:hAnsiTheme="minorHAnsi"/>
                <w:bCs/>
                <w:sz w:val="20"/>
                <w:szCs w:val="20"/>
              </w:rPr>
              <w:t xml:space="preserve">should fall within the </w:t>
            </w:r>
            <w:r w:rsidR="0090529D" w:rsidRPr="00904B89">
              <w:rPr>
                <w:rFonts w:asciiTheme="minorHAnsi" w:hAnsiTheme="minorHAnsi"/>
                <w:bCs/>
                <w:sz w:val="20"/>
                <w:szCs w:val="20"/>
              </w:rPr>
              <w:t>60-70% range.</w:t>
            </w:r>
            <w:r w:rsidR="00A619FB" w:rsidRPr="00904B89">
              <w:rPr>
                <w:rFonts w:asciiTheme="minorHAnsi" w:hAnsiTheme="minorHAnsi"/>
                <w:bCs/>
                <w:sz w:val="20"/>
                <w:szCs w:val="20"/>
              </w:rPr>
              <w:t xml:space="preserve">  </w:t>
            </w:r>
          </w:p>
          <w:p w:rsidR="00626F9F" w:rsidRPr="00904B89" w:rsidRDefault="00626F9F" w:rsidP="00931594">
            <w:pPr>
              <w:spacing w:after="0" w:line="240" w:lineRule="auto"/>
              <w:rPr>
                <w:rFonts w:asciiTheme="minorHAnsi" w:hAnsiTheme="minorHAnsi"/>
                <w:bCs/>
                <w:sz w:val="20"/>
                <w:szCs w:val="20"/>
              </w:rPr>
            </w:pPr>
          </w:p>
          <w:p w:rsidR="001F09E5" w:rsidRPr="00904B89" w:rsidRDefault="0090529D" w:rsidP="00931594">
            <w:pPr>
              <w:spacing w:after="0" w:line="240" w:lineRule="auto"/>
              <w:rPr>
                <w:rFonts w:asciiTheme="minorHAnsi" w:hAnsiTheme="minorHAnsi"/>
                <w:bCs/>
                <w:sz w:val="20"/>
                <w:szCs w:val="20"/>
              </w:rPr>
            </w:pPr>
            <w:r w:rsidRPr="00904B89">
              <w:rPr>
                <w:rFonts w:asciiTheme="minorHAnsi" w:hAnsiTheme="minorHAnsi"/>
                <w:bCs/>
                <w:sz w:val="20"/>
                <w:szCs w:val="20"/>
              </w:rPr>
              <w:t xml:space="preserve">Within Humanities, </w:t>
            </w:r>
            <w:r w:rsidR="00316CDF" w:rsidRPr="00904B89">
              <w:rPr>
                <w:rFonts w:asciiTheme="minorHAnsi" w:hAnsiTheme="minorHAnsi"/>
                <w:bCs/>
                <w:sz w:val="20"/>
                <w:szCs w:val="20"/>
              </w:rPr>
              <w:t>average Course Unit marks in 2015</w:t>
            </w:r>
            <w:r w:rsidR="00A619FB" w:rsidRPr="00904B89">
              <w:rPr>
                <w:rFonts w:asciiTheme="minorHAnsi" w:hAnsiTheme="minorHAnsi"/>
                <w:bCs/>
                <w:sz w:val="20"/>
                <w:szCs w:val="20"/>
              </w:rPr>
              <w:t>/16</w:t>
            </w:r>
            <w:r w:rsidR="00316CDF" w:rsidRPr="00904B89">
              <w:rPr>
                <w:rFonts w:asciiTheme="minorHAnsi" w:hAnsiTheme="minorHAnsi"/>
                <w:bCs/>
                <w:sz w:val="20"/>
                <w:szCs w:val="20"/>
              </w:rPr>
              <w:t xml:space="preserve">, by School </w:t>
            </w:r>
            <w:r w:rsidRPr="00904B89">
              <w:rPr>
                <w:rFonts w:asciiTheme="minorHAnsi" w:hAnsiTheme="minorHAnsi"/>
                <w:bCs/>
                <w:sz w:val="20"/>
                <w:szCs w:val="20"/>
              </w:rPr>
              <w:t xml:space="preserve">were as follows </w:t>
            </w:r>
            <w:r w:rsidR="00316CDF" w:rsidRPr="00904B89">
              <w:rPr>
                <w:rFonts w:asciiTheme="minorHAnsi" w:hAnsiTheme="minorHAnsi"/>
                <w:bCs/>
                <w:sz w:val="20"/>
                <w:szCs w:val="20"/>
              </w:rPr>
              <w:t>(based on</w:t>
            </w:r>
            <w:r w:rsidRPr="00904B89">
              <w:rPr>
                <w:rFonts w:asciiTheme="minorHAnsi" w:hAnsiTheme="minorHAnsi"/>
                <w:bCs/>
                <w:sz w:val="20"/>
                <w:szCs w:val="20"/>
              </w:rPr>
              <w:t>ly on</w:t>
            </w:r>
            <w:r w:rsidR="00316CDF" w:rsidRPr="00904B89">
              <w:rPr>
                <w:rFonts w:asciiTheme="minorHAnsi" w:hAnsiTheme="minorHAnsi"/>
                <w:bCs/>
                <w:sz w:val="20"/>
                <w:szCs w:val="20"/>
              </w:rPr>
              <w:t xml:space="preserve"> units with </w:t>
            </w:r>
            <w:r w:rsidRPr="00904B89">
              <w:rPr>
                <w:rFonts w:asciiTheme="minorHAnsi" w:hAnsiTheme="minorHAnsi"/>
                <w:bCs/>
                <w:sz w:val="20"/>
                <w:szCs w:val="20"/>
              </w:rPr>
              <w:t>&gt;</w:t>
            </w:r>
            <w:r w:rsidR="00316CDF" w:rsidRPr="00904B89">
              <w:rPr>
                <w:rFonts w:asciiTheme="minorHAnsi" w:hAnsiTheme="minorHAnsi"/>
                <w:bCs/>
                <w:sz w:val="20"/>
                <w:szCs w:val="20"/>
              </w:rPr>
              <w:t>15 students):</w:t>
            </w:r>
          </w:p>
          <w:p w:rsidR="00316CDF" w:rsidRPr="00904B89" w:rsidRDefault="00316CDF" w:rsidP="00931594">
            <w:pPr>
              <w:spacing w:after="0" w:line="240" w:lineRule="auto"/>
              <w:rPr>
                <w:rFonts w:asciiTheme="minorHAnsi" w:hAnsiTheme="minorHAnsi"/>
                <w:bCs/>
                <w:sz w:val="20"/>
                <w:szCs w:val="20"/>
              </w:rPr>
            </w:pPr>
          </w:p>
          <w:p w:rsidR="00316CDF" w:rsidRPr="00904B89" w:rsidRDefault="00316CDF" w:rsidP="00931594">
            <w:pPr>
              <w:spacing w:after="0" w:line="240" w:lineRule="auto"/>
              <w:rPr>
                <w:rFonts w:asciiTheme="minorHAnsi" w:hAnsiTheme="minorHAnsi"/>
                <w:bCs/>
                <w:sz w:val="20"/>
                <w:szCs w:val="20"/>
              </w:rPr>
            </w:pPr>
            <w:r w:rsidRPr="00904B89">
              <w:rPr>
                <w:rFonts w:asciiTheme="minorHAnsi" w:hAnsiTheme="minorHAnsi"/>
                <w:bCs/>
                <w:sz w:val="20"/>
                <w:szCs w:val="20"/>
              </w:rPr>
              <w:t>AMBS</w:t>
            </w:r>
            <w:r w:rsidRPr="00904B89">
              <w:rPr>
                <w:rFonts w:asciiTheme="minorHAnsi" w:hAnsiTheme="minorHAnsi"/>
                <w:bCs/>
                <w:sz w:val="20"/>
                <w:szCs w:val="20"/>
              </w:rPr>
              <w:tab/>
              <w:t>-</w:t>
            </w:r>
            <w:r w:rsidRPr="00904B89">
              <w:rPr>
                <w:rFonts w:asciiTheme="minorHAnsi" w:hAnsiTheme="minorHAnsi"/>
                <w:bCs/>
                <w:sz w:val="20"/>
                <w:szCs w:val="20"/>
              </w:rPr>
              <w:tab/>
              <w:t>62.8%</w:t>
            </w:r>
          </w:p>
          <w:p w:rsidR="00316CDF" w:rsidRPr="00904B89" w:rsidRDefault="00316CDF" w:rsidP="00931594">
            <w:pPr>
              <w:spacing w:after="0" w:line="240" w:lineRule="auto"/>
              <w:rPr>
                <w:rFonts w:asciiTheme="minorHAnsi" w:hAnsiTheme="minorHAnsi"/>
                <w:bCs/>
                <w:sz w:val="20"/>
                <w:szCs w:val="20"/>
              </w:rPr>
            </w:pPr>
            <w:r w:rsidRPr="00904B89">
              <w:rPr>
                <w:rFonts w:asciiTheme="minorHAnsi" w:hAnsiTheme="minorHAnsi"/>
                <w:bCs/>
                <w:sz w:val="20"/>
                <w:szCs w:val="20"/>
              </w:rPr>
              <w:t>SoSS</w:t>
            </w:r>
            <w:r w:rsidRPr="00904B89">
              <w:rPr>
                <w:rFonts w:asciiTheme="minorHAnsi" w:hAnsiTheme="minorHAnsi"/>
                <w:bCs/>
                <w:sz w:val="20"/>
                <w:szCs w:val="20"/>
              </w:rPr>
              <w:tab/>
              <w:t>-</w:t>
            </w:r>
            <w:r w:rsidRPr="00904B89">
              <w:rPr>
                <w:rFonts w:asciiTheme="minorHAnsi" w:hAnsiTheme="minorHAnsi"/>
                <w:bCs/>
                <w:sz w:val="20"/>
                <w:szCs w:val="20"/>
              </w:rPr>
              <w:tab/>
              <w:t>61.8%</w:t>
            </w:r>
          </w:p>
          <w:p w:rsidR="00316CDF" w:rsidRPr="00904B89" w:rsidRDefault="00316CDF" w:rsidP="00931594">
            <w:pPr>
              <w:spacing w:after="0" w:line="240" w:lineRule="auto"/>
              <w:rPr>
                <w:rFonts w:asciiTheme="minorHAnsi" w:hAnsiTheme="minorHAnsi"/>
                <w:bCs/>
                <w:sz w:val="20"/>
                <w:szCs w:val="20"/>
              </w:rPr>
            </w:pPr>
            <w:r w:rsidRPr="00904B89">
              <w:rPr>
                <w:rFonts w:asciiTheme="minorHAnsi" w:hAnsiTheme="minorHAnsi"/>
                <w:bCs/>
                <w:sz w:val="20"/>
                <w:szCs w:val="20"/>
              </w:rPr>
              <w:lastRenderedPageBreak/>
              <w:t>SALC</w:t>
            </w:r>
            <w:r w:rsidRPr="00904B89">
              <w:rPr>
                <w:rFonts w:asciiTheme="minorHAnsi" w:hAnsiTheme="minorHAnsi"/>
                <w:bCs/>
                <w:sz w:val="20"/>
                <w:szCs w:val="20"/>
              </w:rPr>
              <w:tab/>
              <w:t>-</w:t>
            </w:r>
            <w:r w:rsidRPr="00904B89">
              <w:rPr>
                <w:rFonts w:asciiTheme="minorHAnsi" w:hAnsiTheme="minorHAnsi"/>
                <w:bCs/>
                <w:sz w:val="20"/>
                <w:szCs w:val="20"/>
              </w:rPr>
              <w:tab/>
              <w:t>60.7%</w:t>
            </w:r>
          </w:p>
          <w:p w:rsidR="00316CDF" w:rsidRPr="00904B89" w:rsidRDefault="00316CDF" w:rsidP="00316CDF">
            <w:pPr>
              <w:spacing w:after="0" w:line="240" w:lineRule="auto"/>
              <w:rPr>
                <w:rFonts w:asciiTheme="minorHAnsi" w:hAnsiTheme="minorHAnsi"/>
                <w:bCs/>
                <w:sz w:val="20"/>
                <w:szCs w:val="20"/>
              </w:rPr>
            </w:pPr>
            <w:r w:rsidRPr="00904B89">
              <w:rPr>
                <w:rFonts w:asciiTheme="minorHAnsi" w:hAnsiTheme="minorHAnsi"/>
                <w:bCs/>
                <w:sz w:val="20"/>
                <w:szCs w:val="20"/>
              </w:rPr>
              <w:t>SEED</w:t>
            </w:r>
            <w:r w:rsidRPr="00904B89">
              <w:rPr>
                <w:rFonts w:asciiTheme="minorHAnsi" w:hAnsiTheme="minorHAnsi"/>
                <w:bCs/>
                <w:sz w:val="20"/>
                <w:szCs w:val="20"/>
              </w:rPr>
              <w:tab/>
              <w:t>-</w:t>
            </w:r>
            <w:r w:rsidRPr="00904B89">
              <w:rPr>
                <w:rFonts w:asciiTheme="minorHAnsi" w:hAnsiTheme="minorHAnsi"/>
                <w:bCs/>
                <w:sz w:val="20"/>
                <w:szCs w:val="20"/>
              </w:rPr>
              <w:tab/>
              <w:t>60.7%</w:t>
            </w:r>
          </w:p>
          <w:p w:rsidR="00316CDF" w:rsidRPr="00904B89" w:rsidRDefault="00316CDF" w:rsidP="00316CDF">
            <w:pPr>
              <w:spacing w:after="0" w:line="240" w:lineRule="auto"/>
              <w:rPr>
                <w:rFonts w:asciiTheme="minorHAnsi" w:hAnsiTheme="minorHAnsi"/>
                <w:bCs/>
                <w:sz w:val="20"/>
                <w:szCs w:val="20"/>
              </w:rPr>
            </w:pPr>
            <w:r w:rsidRPr="00904B89">
              <w:rPr>
                <w:rFonts w:asciiTheme="minorHAnsi" w:hAnsiTheme="minorHAnsi"/>
                <w:bCs/>
                <w:sz w:val="20"/>
                <w:szCs w:val="20"/>
              </w:rPr>
              <w:t>Law</w:t>
            </w:r>
            <w:r w:rsidRPr="00904B89">
              <w:rPr>
                <w:rFonts w:asciiTheme="minorHAnsi" w:hAnsiTheme="minorHAnsi"/>
                <w:bCs/>
                <w:sz w:val="20"/>
                <w:szCs w:val="20"/>
              </w:rPr>
              <w:tab/>
              <w:t>-</w:t>
            </w:r>
            <w:r w:rsidRPr="00904B89">
              <w:rPr>
                <w:rFonts w:asciiTheme="minorHAnsi" w:hAnsiTheme="minorHAnsi"/>
                <w:bCs/>
                <w:sz w:val="20"/>
                <w:szCs w:val="20"/>
              </w:rPr>
              <w:tab/>
              <w:t>59.4%</w:t>
            </w:r>
          </w:p>
          <w:p w:rsidR="00316CDF" w:rsidRPr="00904B89" w:rsidRDefault="00316CDF" w:rsidP="00931594">
            <w:pPr>
              <w:spacing w:after="0" w:line="240" w:lineRule="auto"/>
              <w:rPr>
                <w:rFonts w:asciiTheme="minorHAnsi" w:hAnsiTheme="minorHAnsi"/>
                <w:bCs/>
                <w:sz w:val="20"/>
                <w:szCs w:val="20"/>
              </w:rPr>
            </w:pPr>
          </w:p>
          <w:p w:rsidR="00626F9F" w:rsidRPr="00904B89" w:rsidRDefault="00626F9F" w:rsidP="00931594">
            <w:pPr>
              <w:spacing w:after="0" w:line="240" w:lineRule="auto"/>
              <w:rPr>
                <w:rFonts w:asciiTheme="minorHAnsi" w:hAnsiTheme="minorHAnsi"/>
                <w:bCs/>
                <w:sz w:val="20"/>
                <w:szCs w:val="20"/>
              </w:rPr>
            </w:pPr>
            <w:r w:rsidRPr="00904B89">
              <w:rPr>
                <w:rFonts w:asciiTheme="minorHAnsi" w:hAnsiTheme="minorHAnsi"/>
                <w:bCs/>
                <w:sz w:val="20"/>
                <w:szCs w:val="20"/>
              </w:rPr>
              <w:t xml:space="preserve">Apart from in Geography, the </w:t>
            </w:r>
            <w:r w:rsidR="0090529D" w:rsidRPr="00904B89">
              <w:rPr>
                <w:rFonts w:asciiTheme="minorHAnsi" w:hAnsiTheme="minorHAnsi"/>
                <w:bCs/>
                <w:sz w:val="20"/>
                <w:szCs w:val="20"/>
              </w:rPr>
              <w:t xml:space="preserve">average module </w:t>
            </w:r>
            <w:r w:rsidRPr="00904B89">
              <w:rPr>
                <w:rFonts w:asciiTheme="minorHAnsi" w:hAnsiTheme="minorHAnsi"/>
                <w:bCs/>
                <w:sz w:val="20"/>
                <w:szCs w:val="20"/>
              </w:rPr>
              <w:t>mark</w:t>
            </w:r>
            <w:r w:rsidR="0090529D" w:rsidRPr="00904B89">
              <w:rPr>
                <w:rFonts w:asciiTheme="minorHAnsi" w:hAnsiTheme="minorHAnsi"/>
                <w:bCs/>
                <w:sz w:val="20"/>
                <w:szCs w:val="20"/>
              </w:rPr>
              <w:t>s</w:t>
            </w:r>
            <w:r w:rsidRPr="00904B89">
              <w:rPr>
                <w:rFonts w:asciiTheme="minorHAnsi" w:hAnsiTheme="minorHAnsi"/>
                <w:bCs/>
                <w:sz w:val="20"/>
                <w:szCs w:val="20"/>
              </w:rPr>
              <w:t xml:space="preserve"> range</w:t>
            </w:r>
            <w:r w:rsidR="0090529D" w:rsidRPr="00904B89">
              <w:rPr>
                <w:rFonts w:asciiTheme="minorHAnsi" w:hAnsiTheme="minorHAnsi"/>
                <w:bCs/>
                <w:sz w:val="20"/>
                <w:szCs w:val="20"/>
              </w:rPr>
              <w:t>d widely, e.g. from 31% - 74%</w:t>
            </w:r>
            <w:r w:rsidRPr="00904B89">
              <w:rPr>
                <w:rFonts w:asciiTheme="minorHAnsi" w:hAnsiTheme="minorHAnsi"/>
                <w:bCs/>
                <w:sz w:val="20"/>
                <w:szCs w:val="20"/>
              </w:rPr>
              <w:t>.</w:t>
            </w:r>
          </w:p>
          <w:p w:rsidR="00316CDF" w:rsidRPr="00904B89" w:rsidRDefault="00316CDF" w:rsidP="00931594">
            <w:pPr>
              <w:spacing w:after="0" w:line="240" w:lineRule="auto"/>
              <w:rPr>
                <w:rFonts w:asciiTheme="minorHAnsi" w:hAnsiTheme="minorHAnsi"/>
                <w:bCs/>
                <w:sz w:val="20"/>
                <w:szCs w:val="20"/>
              </w:rPr>
            </w:pPr>
          </w:p>
          <w:p w:rsidR="00A619FB" w:rsidRPr="00904B89" w:rsidRDefault="00A619FB" w:rsidP="00931594">
            <w:pPr>
              <w:spacing w:after="0" w:line="240" w:lineRule="auto"/>
              <w:rPr>
                <w:rFonts w:asciiTheme="minorHAnsi" w:hAnsiTheme="minorHAnsi"/>
                <w:bCs/>
                <w:sz w:val="20"/>
                <w:szCs w:val="20"/>
              </w:rPr>
            </w:pPr>
            <w:r w:rsidRPr="00904B89">
              <w:rPr>
                <w:rFonts w:asciiTheme="minorHAnsi" w:hAnsiTheme="minorHAnsi"/>
                <w:bCs/>
                <w:sz w:val="20"/>
                <w:szCs w:val="20"/>
              </w:rPr>
              <w:t xml:space="preserve">This suggests that degree classification </w:t>
            </w:r>
            <w:r w:rsidR="00CD7EE2" w:rsidRPr="00904B89">
              <w:rPr>
                <w:rFonts w:asciiTheme="minorHAnsi" w:hAnsiTheme="minorHAnsi"/>
                <w:bCs/>
                <w:sz w:val="20"/>
                <w:szCs w:val="20"/>
              </w:rPr>
              <w:t>is affected by choice of course units, which should not necessarily be the case.</w:t>
            </w:r>
          </w:p>
          <w:p w:rsidR="00A619FB" w:rsidRPr="00904B89" w:rsidRDefault="00A619FB" w:rsidP="00931594">
            <w:pPr>
              <w:spacing w:after="0" w:line="240" w:lineRule="auto"/>
              <w:rPr>
                <w:rFonts w:asciiTheme="minorHAnsi" w:hAnsiTheme="minorHAnsi"/>
                <w:bCs/>
                <w:sz w:val="20"/>
                <w:szCs w:val="20"/>
              </w:rPr>
            </w:pPr>
          </w:p>
          <w:p w:rsidR="001F09E5" w:rsidRPr="005F70A4" w:rsidRDefault="00A619FB" w:rsidP="00931594">
            <w:pPr>
              <w:spacing w:after="0" w:line="240" w:lineRule="auto"/>
              <w:rPr>
                <w:rFonts w:asciiTheme="minorHAnsi" w:hAnsiTheme="minorHAnsi"/>
                <w:bCs/>
                <w:sz w:val="20"/>
                <w:szCs w:val="20"/>
              </w:rPr>
            </w:pPr>
            <w:r w:rsidRPr="00904B89">
              <w:rPr>
                <w:rFonts w:asciiTheme="minorHAnsi" w:hAnsiTheme="minorHAnsi"/>
                <w:bCs/>
                <w:sz w:val="20"/>
                <w:szCs w:val="20"/>
              </w:rPr>
              <w:t xml:space="preserve">Each School should set a mark range for course unit marks to fall within, based on what it judges appropriate.  The idea is that anything </w:t>
            </w:r>
            <w:r w:rsidRPr="005F70A4">
              <w:rPr>
                <w:rFonts w:asciiTheme="minorHAnsi" w:hAnsiTheme="minorHAnsi"/>
                <w:bCs/>
                <w:sz w:val="20"/>
                <w:szCs w:val="20"/>
              </w:rPr>
              <w:t>that falls outside of that expected range should be investigated to see why,</w:t>
            </w:r>
            <w:r w:rsidRPr="00904B89">
              <w:rPr>
                <w:rFonts w:asciiTheme="minorHAnsi" w:hAnsiTheme="minorHAnsi"/>
                <w:bCs/>
                <w:sz w:val="20"/>
                <w:szCs w:val="20"/>
              </w:rPr>
              <w:t xml:space="preserve"> and determine whether remedial action </w:t>
            </w:r>
            <w:r w:rsidRPr="005F70A4">
              <w:rPr>
                <w:rFonts w:asciiTheme="minorHAnsi" w:hAnsiTheme="minorHAnsi"/>
                <w:bCs/>
                <w:sz w:val="20"/>
                <w:szCs w:val="20"/>
              </w:rPr>
              <w:t xml:space="preserve">such as scaling of marks would be appropriate. </w:t>
            </w:r>
          </w:p>
          <w:p w:rsidR="001F09E5" w:rsidRPr="005F70A4" w:rsidRDefault="001F09E5" w:rsidP="00931594">
            <w:pPr>
              <w:spacing w:after="0" w:line="240" w:lineRule="auto"/>
              <w:rPr>
                <w:rFonts w:asciiTheme="minorHAnsi" w:hAnsiTheme="minorHAnsi"/>
                <w:bCs/>
                <w:sz w:val="20"/>
                <w:szCs w:val="20"/>
              </w:rPr>
            </w:pPr>
          </w:p>
          <w:p w:rsidR="005F70A4" w:rsidRDefault="005F70A4" w:rsidP="005F70A4">
            <w:pPr>
              <w:spacing w:after="0" w:line="240" w:lineRule="auto"/>
              <w:rPr>
                <w:rFonts w:asciiTheme="minorHAnsi" w:hAnsiTheme="minorHAnsi"/>
                <w:bCs/>
                <w:sz w:val="20"/>
                <w:szCs w:val="20"/>
              </w:rPr>
            </w:pPr>
            <w:r w:rsidRPr="005F70A4">
              <w:rPr>
                <w:rFonts w:asciiTheme="minorHAnsi" w:hAnsiTheme="minorHAnsi"/>
                <w:bCs/>
                <w:sz w:val="20"/>
                <w:szCs w:val="20"/>
              </w:rPr>
              <w:t>SoSS cautioned that according to an analysis they had undertaken, degree attainment was higher among white UK students than either BME or overseas students , which implies that the issue is not just about marking standards overall being too tough.</w:t>
            </w:r>
          </w:p>
          <w:p w:rsidR="005F70A4" w:rsidRPr="005F70A4" w:rsidRDefault="005F70A4" w:rsidP="005F70A4">
            <w:pPr>
              <w:spacing w:after="0" w:line="240" w:lineRule="auto"/>
              <w:rPr>
                <w:rFonts w:asciiTheme="minorHAnsi" w:hAnsiTheme="minorHAnsi"/>
                <w:bCs/>
                <w:sz w:val="20"/>
                <w:szCs w:val="20"/>
              </w:rPr>
            </w:pPr>
          </w:p>
          <w:p w:rsidR="00CD7EE2" w:rsidRPr="00904B89" w:rsidRDefault="00CD7EE2" w:rsidP="00931594">
            <w:pPr>
              <w:spacing w:after="0" w:line="240" w:lineRule="auto"/>
              <w:rPr>
                <w:rFonts w:asciiTheme="minorHAnsi" w:hAnsiTheme="minorHAnsi"/>
                <w:bCs/>
                <w:sz w:val="20"/>
                <w:szCs w:val="20"/>
              </w:rPr>
            </w:pPr>
            <w:r w:rsidRPr="00904B89">
              <w:rPr>
                <w:rFonts w:asciiTheme="minorHAnsi" w:hAnsiTheme="minorHAnsi"/>
                <w:bCs/>
                <w:sz w:val="20"/>
                <w:szCs w:val="20"/>
              </w:rPr>
              <w:t>AMBS noted that moderation could also be effective through moderating the range and types of assessment used, so that different skills and aptitudes are all rewarded.</w:t>
            </w:r>
          </w:p>
          <w:p w:rsidR="00CD7EE2" w:rsidRPr="00904B89" w:rsidRDefault="00CD7EE2" w:rsidP="00931594">
            <w:pPr>
              <w:spacing w:after="0" w:line="240" w:lineRule="auto"/>
              <w:rPr>
                <w:rFonts w:asciiTheme="minorHAnsi" w:hAnsiTheme="minorHAnsi"/>
                <w:bCs/>
                <w:sz w:val="20"/>
                <w:szCs w:val="20"/>
              </w:rPr>
            </w:pPr>
          </w:p>
          <w:p w:rsidR="00161BCD" w:rsidRPr="00904B89" w:rsidRDefault="00161BCD" w:rsidP="00931594">
            <w:pPr>
              <w:spacing w:after="0" w:line="240" w:lineRule="auto"/>
              <w:rPr>
                <w:rFonts w:asciiTheme="minorHAnsi" w:hAnsiTheme="minorHAnsi"/>
                <w:b/>
                <w:bCs/>
                <w:sz w:val="20"/>
                <w:szCs w:val="20"/>
              </w:rPr>
            </w:pPr>
            <w:r w:rsidRPr="00904B89">
              <w:rPr>
                <w:rFonts w:asciiTheme="minorHAnsi" w:hAnsiTheme="minorHAnsi"/>
                <w:b/>
                <w:bCs/>
                <w:sz w:val="20"/>
                <w:szCs w:val="20"/>
              </w:rPr>
              <w:t>Agreed</w:t>
            </w:r>
            <w:r w:rsidRPr="00904B89">
              <w:rPr>
                <w:rFonts w:asciiTheme="minorHAnsi" w:hAnsiTheme="minorHAnsi"/>
                <w:bCs/>
                <w:sz w:val="20"/>
                <w:szCs w:val="20"/>
              </w:rPr>
              <w:t>:</w:t>
            </w:r>
            <w:r w:rsidRPr="00904B89">
              <w:rPr>
                <w:rFonts w:asciiTheme="minorHAnsi" w:hAnsiTheme="minorHAnsi"/>
                <w:b/>
                <w:bCs/>
                <w:sz w:val="20"/>
                <w:szCs w:val="20"/>
              </w:rPr>
              <w:t xml:space="preserve"> </w:t>
            </w:r>
            <w:r w:rsidR="004E0660" w:rsidRPr="00904B89">
              <w:rPr>
                <w:rFonts w:asciiTheme="minorHAnsi" w:hAnsiTheme="minorHAnsi"/>
                <w:bCs/>
                <w:sz w:val="20"/>
                <w:szCs w:val="20"/>
              </w:rPr>
              <w:t>L4</w:t>
            </w:r>
            <w:r w:rsidR="00047842" w:rsidRPr="00904B89">
              <w:rPr>
                <w:rFonts w:asciiTheme="minorHAnsi" w:hAnsiTheme="minorHAnsi"/>
                <w:bCs/>
                <w:sz w:val="20"/>
                <w:szCs w:val="20"/>
              </w:rPr>
              <w:t xml:space="preserve"> should be subject to internal moderation</w:t>
            </w:r>
            <w:r w:rsidR="00755A99" w:rsidRPr="00904B89">
              <w:rPr>
                <w:rFonts w:asciiTheme="minorHAnsi" w:hAnsiTheme="minorHAnsi"/>
                <w:bCs/>
                <w:sz w:val="20"/>
                <w:szCs w:val="20"/>
              </w:rPr>
              <w:t>, despite the fact that the marks don’t “count” towards final degree classifications</w:t>
            </w:r>
            <w:r w:rsidR="00047842" w:rsidRPr="00904B89">
              <w:rPr>
                <w:rFonts w:asciiTheme="minorHAnsi" w:hAnsiTheme="minorHAnsi"/>
                <w:bCs/>
                <w:sz w:val="20"/>
                <w:szCs w:val="20"/>
              </w:rPr>
              <w:t>.</w:t>
            </w:r>
          </w:p>
          <w:p w:rsidR="00931594" w:rsidRPr="00904B89" w:rsidRDefault="00931594" w:rsidP="00931594">
            <w:pPr>
              <w:spacing w:after="0" w:line="240" w:lineRule="auto"/>
              <w:rPr>
                <w:rFonts w:asciiTheme="minorHAnsi" w:hAnsiTheme="minorHAnsi"/>
                <w:bCs/>
                <w:sz w:val="20"/>
                <w:szCs w:val="20"/>
              </w:rPr>
            </w:pPr>
          </w:p>
          <w:p w:rsidR="00755A99" w:rsidRPr="00904B89" w:rsidRDefault="00755A99" w:rsidP="00931594">
            <w:pPr>
              <w:spacing w:after="0" w:line="240" w:lineRule="auto"/>
              <w:rPr>
                <w:rFonts w:asciiTheme="minorHAnsi" w:hAnsiTheme="minorHAnsi"/>
                <w:bCs/>
                <w:sz w:val="20"/>
                <w:szCs w:val="20"/>
              </w:rPr>
            </w:pPr>
            <w:r w:rsidRPr="00904B89">
              <w:rPr>
                <w:rFonts w:asciiTheme="minorHAnsi" w:hAnsiTheme="minorHAnsi"/>
                <w:b/>
                <w:bCs/>
                <w:sz w:val="20"/>
                <w:szCs w:val="20"/>
              </w:rPr>
              <w:t>Agreed</w:t>
            </w:r>
            <w:r w:rsidRPr="00904B89">
              <w:rPr>
                <w:rFonts w:asciiTheme="minorHAnsi" w:hAnsiTheme="minorHAnsi"/>
                <w:bCs/>
                <w:sz w:val="20"/>
                <w:szCs w:val="20"/>
              </w:rPr>
              <w:t xml:space="preserve">: </w:t>
            </w:r>
            <w:r w:rsidR="00506C81" w:rsidRPr="00904B89">
              <w:rPr>
                <w:rFonts w:asciiTheme="minorHAnsi" w:hAnsiTheme="minorHAnsi"/>
                <w:bCs/>
                <w:sz w:val="20"/>
                <w:szCs w:val="20"/>
              </w:rPr>
              <w:t xml:space="preserve">Faculty to </w:t>
            </w:r>
            <w:r w:rsidR="00904B89">
              <w:rPr>
                <w:rFonts w:asciiTheme="minorHAnsi" w:hAnsiTheme="minorHAnsi"/>
                <w:bCs/>
                <w:sz w:val="20"/>
                <w:szCs w:val="20"/>
              </w:rPr>
              <w:t>run</w:t>
            </w:r>
            <w:r w:rsidR="00506C81" w:rsidRPr="00904B89">
              <w:rPr>
                <w:rFonts w:asciiTheme="minorHAnsi" w:hAnsiTheme="minorHAnsi"/>
                <w:bCs/>
                <w:sz w:val="20"/>
                <w:szCs w:val="20"/>
              </w:rPr>
              <w:t xml:space="preserve"> a Workshop on Moderation.</w:t>
            </w:r>
          </w:p>
          <w:p w:rsidR="00506C81" w:rsidRPr="00904B89" w:rsidRDefault="00506C81" w:rsidP="00931594">
            <w:pPr>
              <w:spacing w:after="0" w:line="240" w:lineRule="auto"/>
              <w:rPr>
                <w:rFonts w:asciiTheme="minorHAnsi" w:hAnsiTheme="minorHAnsi"/>
                <w:bCs/>
                <w:sz w:val="20"/>
                <w:szCs w:val="20"/>
              </w:rPr>
            </w:pPr>
          </w:p>
          <w:p w:rsidR="00506C81" w:rsidRPr="00904B89" w:rsidRDefault="00506C81" w:rsidP="00931594">
            <w:pPr>
              <w:spacing w:after="0" w:line="240" w:lineRule="auto"/>
              <w:rPr>
                <w:rFonts w:asciiTheme="minorHAnsi" w:hAnsiTheme="minorHAnsi"/>
                <w:bCs/>
                <w:sz w:val="20"/>
                <w:szCs w:val="20"/>
              </w:rPr>
            </w:pPr>
            <w:r w:rsidRPr="00904B89">
              <w:rPr>
                <w:rFonts w:asciiTheme="minorHAnsi" w:hAnsiTheme="minorHAnsi"/>
                <w:b/>
                <w:bCs/>
                <w:sz w:val="20"/>
                <w:szCs w:val="20"/>
              </w:rPr>
              <w:t>Agreed</w:t>
            </w:r>
            <w:r w:rsidRPr="00904B89">
              <w:rPr>
                <w:rFonts w:asciiTheme="minorHAnsi" w:hAnsiTheme="minorHAnsi"/>
                <w:bCs/>
                <w:sz w:val="20"/>
                <w:szCs w:val="20"/>
              </w:rPr>
              <w:t>: T&amp;L Directors should contact the VD if they wanted her to attend School T&amp;L Committees to talk about the University’s thinking about moderation and marking.</w:t>
            </w:r>
          </w:p>
          <w:p w:rsidR="00755A99" w:rsidRPr="00904B89" w:rsidRDefault="00755A99" w:rsidP="00931594">
            <w:pPr>
              <w:spacing w:after="0" w:line="240" w:lineRule="auto"/>
              <w:rPr>
                <w:rFonts w:asciiTheme="minorHAnsi" w:hAnsiTheme="minorHAnsi"/>
                <w:bCs/>
                <w:sz w:val="20"/>
                <w:szCs w:val="20"/>
              </w:rPr>
            </w:pPr>
          </w:p>
          <w:p w:rsidR="003A503A" w:rsidRPr="00904B89" w:rsidRDefault="003A503A" w:rsidP="00C47675">
            <w:pPr>
              <w:pStyle w:val="ListParagraph"/>
              <w:numPr>
                <w:ilvl w:val="1"/>
                <w:numId w:val="4"/>
              </w:numPr>
              <w:spacing w:after="0" w:line="240" w:lineRule="auto"/>
              <w:ind w:hanging="687"/>
              <w:rPr>
                <w:rFonts w:asciiTheme="minorHAnsi" w:hAnsiTheme="minorHAnsi"/>
                <w:bCs/>
                <w:sz w:val="20"/>
                <w:szCs w:val="20"/>
              </w:rPr>
            </w:pPr>
            <w:r w:rsidRPr="00904B89">
              <w:rPr>
                <w:rFonts w:asciiTheme="minorHAnsi" w:hAnsiTheme="minorHAnsi"/>
                <w:b/>
                <w:bCs/>
                <w:sz w:val="20"/>
                <w:szCs w:val="20"/>
              </w:rPr>
              <w:t>Step Marking</w:t>
            </w:r>
            <w:r w:rsidR="00755A99" w:rsidRPr="00904B89">
              <w:rPr>
                <w:rFonts w:asciiTheme="minorHAnsi" w:hAnsiTheme="minorHAnsi"/>
                <w:b/>
                <w:bCs/>
                <w:sz w:val="20"/>
                <w:szCs w:val="20"/>
              </w:rPr>
              <w:t xml:space="preserve"> </w:t>
            </w:r>
            <w:r w:rsidRPr="00904B89">
              <w:rPr>
                <w:rFonts w:asciiTheme="minorHAnsi" w:hAnsiTheme="minorHAnsi"/>
                <w:bCs/>
                <w:sz w:val="20"/>
                <w:szCs w:val="20"/>
              </w:rPr>
              <w:t>[HTLC/1/16/11.2]</w:t>
            </w:r>
          </w:p>
          <w:p w:rsidR="003A503A" w:rsidRPr="00904B89" w:rsidRDefault="003A503A" w:rsidP="00931594">
            <w:pPr>
              <w:spacing w:after="0" w:line="240" w:lineRule="auto"/>
              <w:rPr>
                <w:rFonts w:asciiTheme="minorHAnsi" w:hAnsiTheme="minorHAnsi"/>
                <w:bCs/>
                <w:sz w:val="20"/>
                <w:szCs w:val="20"/>
              </w:rPr>
            </w:pPr>
          </w:p>
          <w:p w:rsidR="00CD7EE2" w:rsidRPr="00904B89" w:rsidRDefault="00CD7EE2" w:rsidP="00931594">
            <w:pPr>
              <w:spacing w:after="0" w:line="240" w:lineRule="auto"/>
              <w:rPr>
                <w:rFonts w:asciiTheme="minorHAnsi" w:hAnsiTheme="minorHAnsi"/>
                <w:bCs/>
                <w:sz w:val="20"/>
                <w:szCs w:val="20"/>
              </w:rPr>
            </w:pPr>
            <w:r w:rsidRPr="00904B89">
              <w:rPr>
                <w:rFonts w:asciiTheme="minorHAnsi" w:hAnsiTheme="minorHAnsi"/>
                <w:bCs/>
                <w:sz w:val="20"/>
                <w:szCs w:val="20"/>
              </w:rPr>
              <w:t xml:space="preserve">There was no policy as such enforcing the adoption of reduced scale marking.  However, if a School does adopt it, then they should: </w:t>
            </w:r>
          </w:p>
          <w:p w:rsidR="00CD7EE2" w:rsidRPr="00904B89" w:rsidRDefault="00CD7EE2" w:rsidP="00931594">
            <w:pPr>
              <w:spacing w:after="0" w:line="240" w:lineRule="auto"/>
              <w:rPr>
                <w:rFonts w:asciiTheme="minorHAnsi" w:hAnsiTheme="minorHAnsi"/>
                <w:bCs/>
                <w:sz w:val="20"/>
                <w:szCs w:val="20"/>
              </w:rPr>
            </w:pPr>
          </w:p>
          <w:p w:rsidR="00CD7EE2" w:rsidRPr="00904B89" w:rsidRDefault="00CD7EE2" w:rsidP="00CD7EE2">
            <w:pPr>
              <w:pStyle w:val="ListParagraph"/>
              <w:numPr>
                <w:ilvl w:val="0"/>
                <w:numId w:val="15"/>
              </w:numPr>
              <w:spacing w:after="0" w:line="240" w:lineRule="auto"/>
              <w:rPr>
                <w:rFonts w:asciiTheme="minorHAnsi" w:hAnsiTheme="minorHAnsi"/>
                <w:bCs/>
                <w:sz w:val="20"/>
                <w:szCs w:val="20"/>
              </w:rPr>
            </w:pPr>
            <w:r w:rsidRPr="00904B89">
              <w:rPr>
                <w:rFonts w:asciiTheme="minorHAnsi" w:hAnsiTheme="minorHAnsi"/>
                <w:bCs/>
                <w:sz w:val="20"/>
                <w:szCs w:val="20"/>
              </w:rPr>
              <w:t>Use the enclosed Faculty marking scale</w:t>
            </w:r>
          </w:p>
          <w:p w:rsidR="00CD7EE2" w:rsidRPr="00904B89" w:rsidRDefault="00CD7EE2" w:rsidP="00CD7EE2">
            <w:pPr>
              <w:pStyle w:val="ListParagraph"/>
              <w:numPr>
                <w:ilvl w:val="0"/>
                <w:numId w:val="15"/>
              </w:numPr>
              <w:spacing w:after="0" w:line="240" w:lineRule="auto"/>
              <w:rPr>
                <w:rFonts w:asciiTheme="minorHAnsi" w:hAnsiTheme="minorHAnsi"/>
                <w:bCs/>
                <w:sz w:val="20"/>
                <w:szCs w:val="20"/>
              </w:rPr>
            </w:pPr>
            <w:r w:rsidRPr="00904B89">
              <w:rPr>
                <w:rFonts w:asciiTheme="minorHAnsi" w:hAnsiTheme="minorHAnsi"/>
                <w:bCs/>
                <w:sz w:val="20"/>
                <w:szCs w:val="20"/>
              </w:rPr>
              <w:t>Inform Lisa McAleese</w:t>
            </w:r>
          </w:p>
          <w:p w:rsidR="00CD7EE2" w:rsidRPr="00904B89" w:rsidRDefault="00CD7EE2" w:rsidP="00931594">
            <w:pPr>
              <w:spacing w:after="0" w:line="240" w:lineRule="auto"/>
              <w:rPr>
                <w:rFonts w:asciiTheme="minorHAnsi" w:hAnsiTheme="minorHAnsi"/>
                <w:bCs/>
                <w:sz w:val="20"/>
                <w:szCs w:val="20"/>
              </w:rPr>
            </w:pPr>
          </w:p>
          <w:p w:rsidR="00766170" w:rsidRPr="00904B89" w:rsidRDefault="00766170" w:rsidP="00931594">
            <w:pPr>
              <w:spacing w:after="0" w:line="240" w:lineRule="auto"/>
              <w:rPr>
                <w:rFonts w:asciiTheme="minorHAnsi" w:hAnsiTheme="minorHAnsi"/>
                <w:bCs/>
                <w:sz w:val="20"/>
                <w:szCs w:val="20"/>
              </w:rPr>
            </w:pPr>
            <w:r w:rsidRPr="00904B89">
              <w:rPr>
                <w:rFonts w:asciiTheme="minorHAnsi" w:hAnsiTheme="minorHAnsi"/>
                <w:b/>
                <w:bCs/>
                <w:sz w:val="20"/>
                <w:szCs w:val="20"/>
              </w:rPr>
              <w:t>Agreed:</w:t>
            </w:r>
            <w:r w:rsidRPr="00904B89">
              <w:rPr>
                <w:rFonts w:asciiTheme="minorHAnsi" w:hAnsiTheme="minorHAnsi"/>
                <w:bCs/>
                <w:sz w:val="20"/>
                <w:szCs w:val="20"/>
              </w:rPr>
              <w:t xml:space="preserve"> T&amp;L Dirs to return comments on the proposed Step-Marking Scheme to the Faculty T&amp;L Manager, Lisa McAleese.</w:t>
            </w:r>
          </w:p>
          <w:p w:rsidR="003A503A" w:rsidRPr="00904B89" w:rsidRDefault="003A503A" w:rsidP="00537847">
            <w:pPr>
              <w:spacing w:after="0" w:line="240" w:lineRule="auto"/>
              <w:rPr>
                <w:rFonts w:asciiTheme="minorHAnsi" w:hAnsiTheme="minorHAnsi"/>
                <w:bCs/>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A503A" w:rsidRPr="00904B89" w:rsidRDefault="003A503A" w:rsidP="00E74139">
            <w:pPr>
              <w:spacing w:after="0" w:line="240" w:lineRule="auto"/>
              <w:rPr>
                <w:rFonts w:asciiTheme="minorHAnsi" w:hAnsiTheme="minorHAnsi"/>
                <w:b/>
                <w:bCs/>
                <w:sz w:val="20"/>
                <w:szCs w:val="20"/>
              </w:rPr>
            </w:pPr>
          </w:p>
          <w:p w:rsidR="005B3D66" w:rsidRPr="00904B89" w:rsidRDefault="005B3D66" w:rsidP="00E74139">
            <w:pPr>
              <w:spacing w:after="0" w:line="240" w:lineRule="auto"/>
              <w:rPr>
                <w:rFonts w:asciiTheme="minorHAnsi" w:hAnsiTheme="minorHAnsi"/>
                <w:b/>
                <w:bCs/>
                <w:sz w:val="20"/>
                <w:szCs w:val="20"/>
              </w:rPr>
            </w:pPr>
          </w:p>
          <w:p w:rsidR="00755A99" w:rsidRPr="00904B89" w:rsidRDefault="00755A99" w:rsidP="00E74139">
            <w:pPr>
              <w:spacing w:after="0" w:line="240" w:lineRule="auto"/>
              <w:rPr>
                <w:rFonts w:asciiTheme="minorHAnsi" w:hAnsiTheme="minorHAnsi"/>
                <w:b/>
                <w:bCs/>
                <w:sz w:val="20"/>
                <w:szCs w:val="20"/>
              </w:rPr>
            </w:pPr>
          </w:p>
          <w:p w:rsidR="001F09E5" w:rsidRPr="00904B89" w:rsidRDefault="001F09E5" w:rsidP="00E74139">
            <w:pPr>
              <w:spacing w:after="0" w:line="240" w:lineRule="auto"/>
              <w:rPr>
                <w:rFonts w:asciiTheme="minorHAnsi" w:hAnsiTheme="minorHAnsi"/>
                <w:b/>
                <w:bCs/>
                <w:sz w:val="20"/>
                <w:szCs w:val="20"/>
              </w:rPr>
            </w:pPr>
          </w:p>
          <w:p w:rsidR="00316CDF" w:rsidRPr="00904B89" w:rsidRDefault="00316CDF" w:rsidP="00E74139">
            <w:pPr>
              <w:spacing w:after="0" w:line="240" w:lineRule="auto"/>
              <w:rPr>
                <w:rFonts w:asciiTheme="minorHAnsi" w:hAnsiTheme="minorHAnsi"/>
                <w:b/>
                <w:bCs/>
                <w:sz w:val="20"/>
                <w:szCs w:val="20"/>
              </w:rPr>
            </w:pPr>
          </w:p>
          <w:p w:rsidR="00316CDF" w:rsidRPr="00904B89" w:rsidRDefault="00316CDF" w:rsidP="00E74139">
            <w:pPr>
              <w:spacing w:after="0" w:line="240" w:lineRule="auto"/>
              <w:rPr>
                <w:rFonts w:asciiTheme="minorHAnsi" w:hAnsiTheme="minorHAnsi"/>
                <w:b/>
                <w:bCs/>
                <w:sz w:val="20"/>
                <w:szCs w:val="20"/>
              </w:rPr>
            </w:pPr>
          </w:p>
          <w:p w:rsidR="00316CDF" w:rsidRPr="00904B89" w:rsidRDefault="00316CDF" w:rsidP="00E74139">
            <w:pPr>
              <w:spacing w:after="0" w:line="240" w:lineRule="auto"/>
              <w:rPr>
                <w:rFonts w:asciiTheme="minorHAnsi" w:hAnsiTheme="minorHAnsi"/>
                <w:b/>
                <w:bCs/>
                <w:sz w:val="20"/>
                <w:szCs w:val="20"/>
              </w:rPr>
            </w:pPr>
          </w:p>
          <w:p w:rsidR="00316CDF" w:rsidRPr="00904B89" w:rsidRDefault="00316CDF" w:rsidP="00E74139">
            <w:pPr>
              <w:spacing w:after="0" w:line="240" w:lineRule="auto"/>
              <w:rPr>
                <w:rFonts w:asciiTheme="minorHAnsi" w:hAnsiTheme="minorHAnsi"/>
                <w:b/>
                <w:bCs/>
                <w:sz w:val="20"/>
                <w:szCs w:val="20"/>
              </w:rPr>
            </w:pPr>
          </w:p>
          <w:p w:rsidR="00316CDF" w:rsidRPr="00904B89" w:rsidRDefault="00316CDF" w:rsidP="00E74139">
            <w:pPr>
              <w:spacing w:after="0" w:line="240" w:lineRule="auto"/>
              <w:rPr>
                <w:rFonts w:asciiTheme="minorHAnsi" w:hAnsiTheme="minorHAnsi"/>
                <w:b/>
                <w:bCs/>
                <w:sz w:val="20"/>
                <w:szCs w:val="20"/>
              </w:rPr>
            </w:pPr>
          </w:p>
          <w:p w:rsidR="00316CDF" w:rsidRPr="00904B89" w:rsidRDefault="00316CDF" w:rsidP="00E74139">
            <w:pPr>
              <w:spacing w:after="0" w:line="240" w:lineRule="auto"/>
              <w:rPr>
                <w:rFonts w:asciiTheme="minorHAnsi" w:hAnsiTheme="minorHAnsi"/>
                <w:b/>
                <w:bCs/>
                <w:sz w:val="20"/>
                <w:szCs w:val="20"/>
              </w:rPr>
            </w:pPr>
          </w:p>
          <w:p w:rsidR="00316CDF" w:rsidRPr="00904B89" w:rsidRDefault="00316CDF" w:rsidP="00E74139">
            <w:pPr>
              <w:spacing w:after="0" w:line="240" w:lineRule="auto"/>
              <w:rPr>
                <w:rFonts w:asciiTheme="minorHAnsi" w:hAnsiTheme="minorHAnsi"/>
                <w:b/>
                <w:bCs/>
                <w:sz w:val="20"/>
                <w:szCs w:val="20"/>
              </w:rPr>
            </w:pPr>
          </w:p>
          <w:p w:rsidR="00316CDF" w:rsidRPr="00904B89" w:rsidRDefault="00316CDF" w:rsidP="00E74139">
            <w:pPr>
              <w:spacing w:after="0" w:line="240" w:lineRule="auto"/>
              <w:rPr>
                <w:rFonts w:asciiTheme="minorHAnsi" w:hAnsiTheme="minorHAnsi"/>
                <w:b/>
                <w:bCs/>
                <w:sz w:val="20"/>
                <w:szCs w:val="20"/>
              </w:rPr>
            </w:pPr>
          </w:p>
          <w:p w:rsidR="00316CDF" w:rsidRPr="00904B89" w:rsidRDefault="00316CDF" w:rsidP="00E74139">
            <w:pPr>
              <w:spacing w:after="0" w:line="240" w:lineRule="auto"/>
              <w:rPr>
                <w:rFonts w:asciiTheme="minorHAnsi" w:hAnsiTheme="minorHAnsi"/>
                <w:b/>
                <w:bCs/>
                <w:sz w:val="20"/>
                <w:szCs w:val="20"/>
              </w:rPr>
            </w:pPr>
          </w:p>
          <w:p w:rsidR="00316CDF" w:rsidRPr="00904B89" w:rsidRDefault="00316CDF" w:rsidP="00E74139">
            <w:pPr>
              <w:spacing w:after="0" w:line="240" w:lineRule="auto"/>
              <w:rPr>
                <w:rFonts w:asciiTheme="minorHAnsi" w:hAnsiTheme="minorHAnsi"/>
                <w:b/>
                <w:bCs/>
                <w:sz w:val="20"/>
                <w:szCs w:val="20"/>
              </w:rPr>
            </w:pPr>
          </w:p>
          <w:p w:rsidR="00316CDF" w:rsidRPr="00904B89" w:rsidRDefault="00316CDF" w:rsidP="00E74139">
            <w:pPr>
              <w:spacing w:after="0" w:line="240" w:lineRule="auto"/>
              <w:rPr>
                <w:rFonts w:asciiTheme="minorHAnsi" w:hAnsiTheme="minorHAnsi"/>
                <w:b/>
                <w:bCs/>
                <w:sz w:val="20"/>
                <w:szCs w:val="20"/>
              </w:rPr>
            </w:pPr>
          </w:p>
          <w:p w:rsidR="001F09E5" w:rsidRDefault="001F09E5"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Default="00904B89" w:rsidP="00E74139">
            <w:pPr>
              <w:spacing w:after="0" w:line="240" w:lineRule="auto"/>
              <w:rPr>
                <w:rFonts w:asciiTheme="minorHAnsi" w:hAnsiTheme="minorHAnsi"/>
                <w:b/>
                <w:bCs/>
                <w:sz w:val="20"/>
                <w:szCs w:val="20"/>
              </w:rPr>
            </w:pPr>
          </w:p>
          <w:p w:rsidR="00904B89" w:rsidRPr="00904B89" w:rsidRDefault="00904B89" w:rsidP="00E74139">
            <w:pPr>
              <w:spacing w:after="0" w:line="240" w:lineRule="auto"/>
              <w:rPr>
                <w:rFonts w:asciiTheme="minorHAnsi" w:hAnsiTheme="minorHAnsi"/>
                <w:b/>
                <w:bCs/>
                <w:sz w:val="20"/>
                <w:szCs w:val="20"/>
              </w:rPr>
            </w:pPr>
          </w:p>
          <w:p w:rsidR="001F09E5" w:rsidRPr="00904B89" w:rsidRDefault="001F09E5" w:rsidP="00E74139">
            <w:pPr>
              <w:spacing w:after="0" w:line="240" w:lineRule="auto"/>
              <w:rPr>
                <w:rFonts w:asciiTheme="minorHAnsi" w:hAnsiTheme="minorHAnsi"/>
                <w:b/>
                <w:bCs/>
                <w:sz w:val="20"/>
                <w:szCs w:val="20"/>
              </w:rPr>
            </w:pPr>
          </w:p>
          <w:p w:rsidR="005B3D66" w:rsidRPr="00904B89" w:rsidRDefault="00755A99" w:rsidP="00E74139">
            <w:pPr>
              <w:spacing w:after="0" w:line="240" w:lineRule="auto"/>
              <w:rPr>
                <w:rFonts w:asciiTheme="minorHAnsi" w:hAnsiTheme="minorHAnsi"/>
                <w:b/>
                <w:bCs/>
                <w:sz w:val="20"/>
                <w:szCs w:val="20"/>
              </w:rPr>
            </w:pPr>
            <w:r w:rsidRPr="00904B89">
              <w:rPr>
                <w:rFonts w:asciiTheme="minorHAnsi" w:hAnsiTheme="minorHAnsi"/>
                <w:b/>
                <w:bCs/>
                <w:sz w:val="20"/>
                <w:szCs w:val="20"/>
              </w:rPr>
              <w:t xml:space="preserve">LMcA </w:t>
            </w:r>
          </w:p>
          <w:p w:rsidR="00506C81" w:rsidRPr="00904B89" w:rsidRDefault="00506C81" w:rsidP="00E74139">
            <w:pPr>
              <w:spacing w:after="0" w:line="240" w:lineRule="auto"/>
              <w:rPr>
                <w:rFonts w:asciiTheme="minorHAnsi" w:hAnsiTheme="minorHAnsi"/>
                <w:b/>
                <w:bCs/>
                <w:sz w:val="20"/>
                <w:szCs w:val="20"/>
              </w:rPr>
            </w:pPr>
          </w:p>
          <w:p w:rsidR="00506C81" w:rsidRPr="00904B89" w:rsidRDefault="00506C81" w:rsidP="00E74139">
            <w:pPr>
              <w:spacing w:after="0" w:line="240" w:lineRule="auto"/>
              <w:rPr>
                <w:rFonts w:asciiTheme="minorHAnsi" w:hAnsiTheme="minorHAnsi"/>
                <w:b/>
                <w:bCs/>
                <w:sz w:val="20"/>
                <w:szCs w:val="20"/>
              </w:rPr>
            </w:pPr>
          </w:p>
          <w:p w:rsidR="00506C81" w:rsidRPr="00904B89" w:rsidRDefault="00506C81" w:rsidP="00E74139">
            <w:pPr>
              <w:spacing w:after="0" w:line="240" w:lineRule="auto"/>
              <w:rPr>
                <w:rFonts w:asciiTheme="minorHAnsi" w:hAnsiTheme="minorHAnsi"/>
                <w:b/>
                <w:bCs/>
                <w:sz w:val="20"/>
                <w:szCs w:val="20"/>
              </w:rPr>
            </w:pPr>
          </w:p>
          <w:p w:rsidR="00506C81" w:rsidRPr="00904B89" w:rsidRDefault="00506C81" w:rsidP="00E74139">
            <w:pPr>
              <w:spacing w:after="0" w:line="240" w:lineRule="auto"/>
              <w:rPr>
                <w:rFonts w:asciiTheme="minorHAnsi" w:hAnsiTheme="minorHAnsi"/>
                <w:b/>
                <w:bCs/>
                <w:sz w:val="20"/>
                <w:szCs w:val="20"/>
              </w:rPr>
            </w:pPr>
            <w:r w:rsidRPr="00904B89">
              <w:rPr>
                <w:rFonts w:asciiTheme="minorHAnsi" w:hAnsiTheme="minorHAnsi"/>
                <w:b/>
                <w:bCs/>
                <w:sz w:val="20"/>
                <w:szCs w:val="20"/>
              </w:rPr>
              <w:t>TLSS</w:t>
            </w:r>
          </w:p>
          <w:p w:rsidR="00755A99" w:rsidRPr="00904B89" w:rsidRDefault="00755A99" w:rsidP="00E74139">
            <w:pPr>
              <w:spacing w:after="0" w:line="240" w:lineRule="auto"/>
              <w:rPr>
                <w:rFonts w:asciiTheme="minorHAnsi" w:hAnsiTheme="minorHAnsi"/>
                <w:b/>
                <w:bCs/>
                <w:sz w:val="20"/>
                <w:szCs w:val="20"/>
              </w:rPr>
            </w:pPr>
          </w:p>
          <w:p w:rsidR="00506C81" w:rsidRPr="00904B89" w:rsidRDefault="00506C81" w:rsidP="00506C81">
            <w:pPr>
              <w:spacing w:after="0" w:line="240" w:lineRule="auto"/>
              <w:rPr>
                <w:rFonts w:asciiTheme="minorHAnsi" w:hAnsiTheme="minorHAnsi"/>
                <w:b/>
                <w:bCs/>
                <w:sz w:val="20"/>
                <w:szCs w:val="20"/>
              </w:rPr>
            </w:pPr>
            <w:r w:rsidRPr="00904B89">
              <w:rPr>
                <w:rFonts w:asciiTheme="minorHAnsi" w:hAnsiTheme="minorHAnsi"/>
                <w:b/>
                <w:bCs/>
                <w:sz w:val="20"/>
                <w:szCs w:val="20"/>
              </w:rPr>
              <w:t>T&amp;L Dirs</w:t>
            </w:r>
          </w:p>
          <w:p w:rsidR="00755A99" w:rsidRPr="00904B89" w:rsidRDefault="00755A99" w:rsidP="00E74139">
            <w:pPr>
              <w:spacing w:after="0" w:line="240" w:lineRule="auto"/>
              <w:rPr>
                <w:rFonts w:asciiTheme="minorHAnsi" w:hAnsiTheme="minorHAnsi"/>
                <w:b/>
                <w:bCs/>
                <w:sz w:val="20"/>
                <w:szCs w:val="20"/>
              </w:rPr>
            </w:pPr>
          </w:p>
          <w:p w:rsidR="00755A99" w:rsidRPr="00904B89" w:rsidRDefault="00755A99" w:rsidP="00E74139">
            <w:pPr>
              <w:spacing w:after="0" w:line="240" w:lineRule="auto"/>
              <w:rPr>
                <w:rFonts w:asciiTheme="minorHAnsi" w:hAnsiTheme="minorHAnsi"/>
                <w:b/>
                <w:bCs/>
                <w:sz w:val="20"/>
                <w:szCs w:val="20"/>
              </w:rPr>
            </w:pPr>
          </w:p>
          <w:p w:rsidR="00755A99" w:rsidRPr="00904B89" w:rsidRDefault="00755A99" w:rsidP="00E74139">
            <w:pPr>
              <w:spacing w:after="0" w:line="240" w:lineRule="auto"/>
              <w:rPr>
                <w:rFonts w:asciiTheme="minorHAnsi" w:hAnsiTheme="minorHAnsi"/>
                <w:b/>
                <w:bCs/>
                <w:sz w:val="20"/>
                <w:szCs w:val="20"/>
              </w:rPr>
            </w:pPr>
          </w:p>
          <w:p w:rsidR="00766170" w:rsidRDefault="00766170" w:rsidP="00766170">
            <w:pPr>
              <w:spacing w:after="0" w:line="240" w:lineRule="auto"/>
              <w:rPr>
                <w:rFonts w:asciiTheme="minorHAnsi" w:hAnsiTheme="minorHAnsi"/>
                <w:b/>
                <w:bCs/>
                <w:sz w:val="20"/>
                <w:szCs w:val="20"/>
              </w:rPr>
            </w:pPr>
          </w:p>
          <w:p w:rsidR="00904B89" w:rsidRDefault="00904B89" w:rsidP="00766170">
            <w:pPr>
              <w:spacing w:after="0" w:line="240" w:lineRule="auto"/>
              <w:rPr>
                <w:rFonts w:asciiTheme="minorHAnsi" w:hAnsiTheme="minorHAnsi"/>
                <w:b/>
                <w:bCs/>
                <w:sz w:val="20"/>
                <w:szCs w:val="20"/>
              </w:rPr>
            </w:pPr>
          </w:p>
          <w:p w:rsidR="00904B89" w:rsidRDefault="00904B89" w:rsidP="00766170">
            <w:pPr>
              <w:spacing w:after="0" w:line="240" w:lineRule="auto"/>
              <w:rPr>
                <w:rFonts w:asciiTheme="minorHAnsi" w:hAnsiTheme="minorHAnsi"/>
                <w:b/>
                <w:bCs/>
                <w:sz w:val="20"/>
                <w:szCs w:val="20"/>
              </w:rPr>
            </w:pPr>
          </w:p>
          <w:p w:rsidR="00904B89" w:rsidRPr="00904B89" w:rsidRDefault="00904B89" w:rsidP="00766170">
            <w:pPr>
              <w:spacing w:after="0" w:line="240" w:lineRule="auto"/>
              <w:rPr>
                <w:rFonts w:asciiTheme="minorHAnsi" w:hAnsiTheme="minorHAnsi"/>
                <w:b/>
                <w:bCs/>
                <w:sz w:val="20"/>
                <w:szCs w:val="20"/>
              </w:rPr>
            </w:pPr>
          </w:p>
          <w:p w:rsidR="00766170" w:rsidRPr="00904B89" w:rsidRDefault="00766170" w:rsidP="00766170">
            <w:pPr>
              <w:spacing w:after="0" w:line="240" w:lineRule="auto"/>
              <w:rPr>
                <w:rFonts w:asciiTheme="minorHAnsi" w:hAnsiTheme="minorHAnsi"/>
                <w:b/>
                <w:bCs/>
                <w:sz w:val="20"/>
                <w:szCs w:val="20"/>
              </w:rPr>
            </w:pPr>
          </w:p>
          <w:p w:rsidR="005B3D66" w:rsidRPr="00904B89" w:rsidRDefault="005B3D66" w:rsidP="00766170">
            <w:pPr>
              <w:spacing w:after="0" w:line="240" w:lineRule="auto"/>
              <w:rPr>
                <w:rFonts w:asciiTheme="minorHAnsi" w:hAnsiTheme="minorHAnsi"/>
                <w:b/>
                <w:bCs/>
                <w:sz w:val="20"/>
                <w:szCs w:val="20"/>
              </w:rPr>
            </w:pPr>
            <w:r w:rsidRPr="00904B89">
              <w:rPr>
                <w:rFonts w:asciiTheme="minorHAnsi" w:hAnsiTheme="minorHAnsi"/>
                <w:b/>
                <w:bCs/>
                <w:sz w:val="20"/>
                <w:szCs w:val="20"/>
              </w:rPr>
              <w:t xml:space="preserve">T&amp;L Dirs </w:t>
            </w: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152AB5">
            <w:pPr>
              <w:pStyle w:val="ListParagraph"/>
              <w:spacing w:after="0" w:line="240" w:lineRule="auto"/>
              <w:ind w:left="426"/>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AF3DC0">
            <w:pPr>
              <w:pStyle w:val="ListParagraph"/>
              <w:spacing w:after="0" w:line="240" w:lineRule="auto"/>
              <w:rPr>
                <w:rFonts w:asciiTheme="minorHAnsi" w:hAnsiTheme="minorHAnsi"/>
                <w:bCs/>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E74139">
            <w:pPr>
              <w:spacing w:after="0" w:line="240" w:lineRule="auto"/>
              <w:rPr>
                <w:rFonts w:asciiTheme="minorHAnsi" w:hAnsiTheme="minorHAnsi"/>
                <w:b/>
                <w:bCs/>
                <w:sz w:val="20"/>
                <w:szCs w:val="20"/>
              </w:rPr>
            </w:pP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800B86">
            <w:pPr>
              <w:spacing w:after="0" w:line="240" w:lineRule="auto"/>
              <w:ind w:left="426" w:hanging="426"/>
              <w:rPr>
                <w:rFonts w:asciiTheme="minorHAnsi" w:hAnsiTheme="minorHAnsi"/>
                <w:b/>
                <w:bCs/>
                <w:sz w:val="20"/>
                <w:szCs w:val="20"/>
              </w:rPr>
            </w:pPr>
            <w:r w:rsidRPr="00FE5945">
              <w:rPr>
                <w:rFonts w:asciiTheme="minorHAnsi" w:hAnsiTheme="minorHAnsi"/>
                <w:b/>
                <w:bCs/>
                <w:sz w:val="20"/>
                <w:szCs w:val="20"/>
              </w:rPr>
              <w:t xml:space="preserve">11.3 Assessment Framework </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9E074E">
            <w:pPr>
              <w:spacing w:after="0" w:line="240" w:lineRule="auto"/>
              <w:rPr>
                <w:rFonts w:asciiTheme="minorHAnsi" w:hAnsiTheme="minorHAnsi"/>
                <w:b/>
                <w:bCs/>
                <w:sz w:val="20"/>
                <w:szCs w:val="20"/>
              </w:rPr>
            </w:pPr>
            <w:r>
              <w:rPr>
                <w:rFonts w:asciiTheme="minorHAnsi" w:hAnsiTheme="minorHAnsi"/>
                <w:bCs/>
                <w:sz w:val="20"/>
                <w:szCs w:val="20"/>
              </w:rPr>
              <w:t>Carried forward.</w:t>
            </w:r>
          </w:p>
          <w:p w:rsidR="003A503A" w:rsidRPr="00FE5945" w:rsidRDefault="003A503A" w:rsidP="00AF3DC0">
            <w:pPr>
              <w:pStyle w:val="ListParagraph"/>
              <w:spacing w:after="0" w:line="240" w:lineRule="auto"/>
              <w:rPr>
                <w:rFonts w:asciiTheme="minorHAnsi" w:hAnsiTheme="minorHAnsi"/>
                <w:bCs/>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E74139">
            <w:pPr>
              <w:spacing w:after="0" w:line="240" w:lineRule="auto"/>
              <w:rPr>
                <w:rFonts w:asciiTheme="minorHAnsi" w:hAnsiTheme="minorHAnsi"/>
                <w:b/>
                <w:bCs/>
                <w:sz w:val="20"/>
                <w:szCs w:val="20"/>
              </w:rPr>
            </w:pPr>
            <w:r>
              <w:rPr>
                <w:rFonts w:asciiTheme="minorHAnsi" w:hAnsiTheme="minorHAnsi"/>
                <w:b/>
                <w:bCs/>
                <w:sz w:val="20"/>
                <w:szCs w:val="20"/>
              </w:rPr>
              <w:t>ECS</w:t>
            </w: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CD7EE2" w:rsidP="00152AB5">
            <w:pPr>
              <w:pStyle w:val="ListParagraph"/>
              <w:numPr>
                <w:ilvl w:val="0"/>
                <w:numId w:val="4"/>
              </w:numPr>
              <w:spacing w:after="0" w:line="240" w:lineRule="auto"/>
              <w:ind w:left="426" w:hanging="426"/>
              <w:rPr>
                <w:rFonts w:asciiTheme="minorHAnsi" w:hAnsiTheme="minorHAnsi"/>
                <w:b/>
                <w:sz w:val="20"/>
                <w:szCs w:val="20"/>
              </w:rPr>
            </w:pPr>
            <w:r>
              <w:rPr>
                <w:rFonts w:asciiTheme="minorHAnsi" w:hAnsiTheme="minorHAnsi"/>
                <w:b/>
                <w:sz w:val="20"/>
                <w:szCs w:val="20"/>
              </w:rPr>
              <w:t xml:space="preserve">University </w:t>
            </w:r>
            <w:r w:rsidR="003A503A" w:rsidRPr="00FE5945">
              <w:rPr>
                <w:rFonts w:asciiTheme="minorHAnsi" w:hAnsiTheme="minorHAnsi"/>
                <w:b/>
                <w:sz w:val="20"/>
                <w:szCs w:val="20"/>
              </w:rPr>
              <w:t xml:space="preserve">Guidance on Late Submission (Fiona Smyth) </w:t>
            </w:r>
          </w:p>
          <w:p w:rsidR="003A503A" w:rsidRPr="00FE5945" w:rsidRDefault="003A503A" w:rsidP="00152AB5">
            <w:pPr>
              <w:pStyle w:val="ListParagraph"/>
              <w:spacing w:after="0" w:line="240" w:lineRule="auto"/>
              <w:ind w:left="426"/>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A503A" w:rsidRPr="00576552" w:rsidRDefault="003A503A" w:rsidP="009E074E">
            <w:pPr>
              <w:spacing w:after="0" w:line="240" w:lineRule="auto"/>
              <w:rPr>
                <w:rFonts w:asciiTheme="minorHAnsi" w:hAnsiTheme="minorHAnsi"/>
                <w:bCs/>
                <w:sz w:val="20"/>
                <w:szCs w:val="20"/>
              </w:rPr>
            </w:pPr>
            <w:r w:rsidRPr="00576552">
              <w:rPr>
                <w:rFonts w:asciiTheme="minorHAnsi" w:hAnsiTheme="minorHAnsi"/>
                <w:bCs/>
                <w:sz w:val="20"/>
                <w:szCs w:val="20"/>
                <w:u w:val="single"/>
              </w:rPr>
              <w:t>Received</w:t>
            </w:r>
            <w:r w:rsidRPr="00576552">
              <w:rPr>
                <w:rFonts w:asciiTheme="minorHAnsi" w:hAnsiTheme="minorHAnsi"/>
                <w:bCs/>
                <w:sz w:val="20"/>
                <w:szCs w:val="20"/>
              </w:rPr>
              <w:t>: [HTLC/1/16/12]</w:t>
            </w:r>
          </w:p>
          <w:p w:rsidR="003A503A" w:rsidRPr="00576552" w:rsidRDefault="003A503A" w:rsidP="009E074E">
            <w:pPr>
              <w:spacing w:after="0" w:line="240" w:lineRule="auto"/>
              <w:rPr>
                <w:rFonts w:asciiTheme="minorHAnsi" w:hAnsiTheme="minorHAnsi"/>
                <w:bCs/>
                <w:sz w:val="20"/>
                <w:szCs w:val="20"/>
              </w:rPr>
            </w:pPr>
          </w:p>
          <w:p w:rsidR="00CD7EE2" w:rsidRPr="00576552" w:rsidRDefault="00CD7EE2" w:rsidP="009E074E">
            <w:pPr>
              <w:spacing w:after="0" w:line="240" w:lineRule="auto"/>
              <w:rPr>
                <w:rFonts w:asciiTheme="minorHAnsi" w:hAnsiTheme="minorHAnsi"/>
                <w:bCs/>
                <w:sz w:val="20"/>
                <w:szCs w:val="20"/>
              </w:rPr>
            </w:pPr>
            <w:r w:rsidRPr="00576552">
              <w:rPr>
                <w:rFonts w:asciiTheme="minorHAnsi" w:hAnsiTheme="minorHAnsi"/>
                <w:bCs/>
                <w:sz w:val="20"/>
                <w:szCs w:val="20"/>
              </w:rPr>
              <w:t xml:space="preserve">This document had been produced by the TLSO to clarify how the </w:t>
            </w:r>
            <w:hyperlink r:id="rId10" w:history="1">
              <w:r w:rsidRPr="00576552">
                <w:rPr>
                  <w:rStyle w:val="Hyperlink"/>
                  <w:rFonts w:asciiTheme="minorHAnsi" w:hAnsiTheme="minorHAnsi"/>
                  <w:bCs/>
                  <w:sz w:val="20"/>
                  <w:szCs w:val="20"/>
                </w:rPr>
                <w:t>Policy on Submission of Summative Assessment for Taught Programmes</w:t>
              </w:r>
            </w:hyperlink>
            <w:r w:rsidRPr="00576552">
              <w:rPr>
                <w:rFonts w:asciiTheme="minorHAnsi" w:hAnsiTheme="minorHAnsi"/>
                <w:bCs/>
                <w:sz w:val="20"/>
                <w:szCs w:val="20"/>
              </w:rPr>
              <w:t xml:space="preserve"> should be implemented, regarding the application of late submission penalties.</w:t>
            </w:r>
          </w:p>
          <w:p w:rsidR="00CD7EE2" w:rsidRPr="00576552" w:rsidRDefault="00CD7EE2" w:rsidP="009E074E">
            <w:pPr>
              <w:spacing w:after="0" w:line="240" w:lineRule="auto"/>
              <w:rPr>
                <w:rFonts w:asciiTheme="minorHAnsi" w:hAnsiTheme="minorHAnsi"/>
                <w:bCs/>
                <w:sz w:val="20"/>
                <w:szCs w:val="20"/>
              </w:rPr>
            </w:pPr>
          </w:p>
          <w:p w:rsidR="00FE3ED9" w:rsidRPr="00576552" w:rsidRDefault="00FE3ED9" w:rsidP="00FE3ED9">
            <w:pPr>
              <w:spacing w:after="0" w:line="240" w:lineRule="auto"/>
              <w:rPr>
                <w:rFonts w:asciiTheme="minorHAnsi" w:hAnsiTheme="minorHAnsi"/>
                <w:bCs/>
                <w:sz w:val="20"/>
                <w:szCs w:val="20"/>
              </w:rPr>
            </w:pPr>
            <w:r w:rsidRPr="00576552">
              <w:rPr>
                <w:rFonts w:asciiTheme="minorHAnsi" w:hAnsiTheme="minorHAnsi"/>
                <w:bCs/>
                <w:sz w:val="20"/>
                <w:szCs w:val="20"/>
              </w:rPr>
              <w:t>Agreed</w:t>
            </w:r>
            <w:r w:rsidR="003A503A" w:rsidRPr="00576552">
              <w:rPr>
                <w:rFonts w:asciiTheme="minorHAnsi" w:hAnsiTheme="minorHAnsi"/>
                <w:bCs/>
                <w:sz w:val="20"/>
                <w:szCs w:val="20"/>
              </w:rPr>
              <w:t>:</w:t>
            </w:r>
            <w:r w:rsidRPr="00576552">
              <w:rPr>
                <w:rFonts w:asciiTheme="minorHAnsi" w:hAnsiTheme="minorHAnsi"/>
                <w:bCs/>
                <w:sz w:val="20"/>
                <w:szCs w:val="20"/>
              </w:rPr>
              <w:t xml:space="preserve"> Lisa McAleese to seek further clarifications from TLSO including</w:t>
            </w:r>
          </w:p>
          <w:p w:rsidR="00576552" w:rsidRPr="00576552" w:rsidRDefault="00576552" w:rsidP="00576552">
            <w:pPr>
              <w:pStyle w:val="ListParagraph"/>
              <w:numPr>
                <w:ilvl w:val="0"/>
                <w:numId w:val="20"/>
              </w:numPr>
              <w:spacing w:after="0" w:line="240" w:lineRule="auto"/>
              <w:ind w:left="714" w:hanging="357"/>
              <w:jc w:val="both"/>
              <w:rPr>
                <w:rFonts w:asciiTheme="minorHAnsi" w:hAnsiTheme="minorHAnsi"/>
                <w:sz w:val="20"/>
                <w:szCs w:val="20"/>
              </w:rPr>
            </w:pPr>
            <w:r w:rsidRPr="00576552">
              <w:rPr>
                <w:rFonts w:asciiTheme="minorHAnsi" w:hAnsiTheme="minorHAnsi"/>
                <w:sz w:val="20"/>
                <w:szCs w:val="20"/>
              </w:rPr>
              <w:lastRenderedPageBreak/>
              <w:t>What the rationale was for saying, “There should be no sliding scale in operations for resits/referrals” (B1.)</w:t>
            </w:r>
          </w:p>
          <w:p w:rsidR="00576552" w:rsidRPr="00576552" w:rsidRDefault="00576552" w:rsidP="00576552">
            <w:pPr>
              <w:pStyle w:val="ListParagraph"/>
              <w:numPr>
                <w:ilvl w:val="0"/>
                <w:numId w:val="20"/>
              </w:numPr>
              <w:spacing w:after="0" w:line="240" w:lineRule="auto"/>
              <w:ind w:left="714" w:hanging="357"/>
              <w:jc w:val="both"/>
              <w:rPr>
                <w:rFonts w:asciiTheme="minorHAnsi" w:hAnsiTheme="minorHAnsi"/>
                <w:sz w:val="20"/>
                <w:szCs w:val="20"/>
              </w:rPr>
            </w:pPr>
            <w:r w:rsidRPr="00576552">
              <w:rPr>
                <w:rFonts w:asciiTheme="minorHAnsi" w:hAnsiTheme="minorHAnsi"/>
                <w:sz w:val="20"/>
                <w:szCs w:val="20"/>
              </w:rPr>
              <w:t>inconsistencies between this Policy (referring to ‘calendar days) and the Policy on Feedback to Undergraduate and Postgraduate Taught Students (referring to ‘working days’). (B2.)</w:t>
            </w:r>
          </w:p>
          <w:p w:rsidR="00576552" w:rsidRPr="00576552" w:rsidRDefault="00576552" w:rsidP="00576552">
            <w:pPr>
              <w:pStyle w:val="ListParagraph"/>
              <w:numPr>
                <w:ilvl w:val="0"/>
                <w:numId w:val="20"/>
              </w:numPr>
              <w:spacing w:after="0" w:line="240" w:lineRule="auto"/>
              <w:ind w:left="714" w:hanging="357"/>
              <w:jc w:val="both"/>
              <w:rPr>
                <w:rFonts w:asciiTheme="minorHAnsi" w:hAnsiTheme="minorHAnsi"/>
                <w:sz w:val="20"/>
                <w:szCs w:val="20"/>
              </w:rPr>
            </w:pPr>
            <w:r w:rsidRPr="00576552">
              <w:rPr>
                <w:rFonts w:asciiTheme="minorHAnsi" w:hAnsiTheme="minorHAnsi"/>
                <w:sz w:val="20"/>
                <w:szCs w:val="20"/>
              </w:rPr>
              <w:t>5i. and ii. (“</w:t>
            </w:r>
            <w:r w:rsidRPr="00576552">
              <w:rPr>
                <w:rFonts w:asciiTheme="minorHAnsi" w:hAnsiTheme="minorHAnsi"/>
                <w:bCs/>
                <w:sz w:val="20"/>
                <w:szCs w:val="20"/>
              </w:rPr>
              <w:t xml:space="preserve">UG marks </w:t>
            </w:r>
            <w:r w:rsidRPr="00576552">
              <w:rPr>
                <w:rFonts w:asciiTheme="minorHAnsi" w:hAnsiTheme="minorHAnsi"/>
                <w:bCs/>
                <w:i/>
                <w:sz w:val="20"/>
                <w:szCs w:val="20"/>
                <w:u w:val="single"/>
              </w:rPr>
              <w:t>after the penalty</w:t>
            </w:r>
            <w:r w:rsidRPr="00576552">
              <w:rPr>
                <w:rFonts w:asciiTheme="minorHAnsi" w:hAnsiTheme="minorHAnsi"/>
                <w:bCs/>
                <w:sz w:val="20"/>
                <w:szCs w:val="20"/>
                <w:u w:val="single"/>
              </w:rPr>
              <w:t xml:space="preserve"> of </w:t>
            </w:r>
            <w:r w:rsidRPr="00576552">
              <w:rPr>
                <w:rFonts w:asciiTheme="minorHAnsi" w:hAnsiTheme="minorHAnsi"/>
                <w:bCs/>
                <w:i/>
                <w:sz w:val="20"/>
                <w:szCs w:val="20"/>
                <w:u w:val="single"/>
              </w:rPr>
              <w:t>between 31 and 39</w:t>
            </w:r>
            <w:r w:rsidRPr="00576552">
              <w:rPr>
                <w:rFonts w:asciiTheme="minorHAnsi" w:hAnsiTheme="minorHAnsi"/>
                <w:bCs/>
                <w:i/>
                <w:sz w:val="20"/>
                <w:szCs w:val="20"/>
              </w:rPr>
              <w:t xml:space="preserve"> </w:t>
            </w:r>
            <w:r w:rsidRPr="00576552">
              <w:rPr>
                <w:rFonts w:asciiTheme="minorHAnsi" w:hAnsiTheme="minorHAnsi"/>
                <w:bCs/>
                <w:sz w:val="20"/>
                <w:szCs w:val="20"/>
              </w:rPr>
              <w:t xml:space="preserve">are recorded as 31-39R”) </w:t>
            </w:r>
            <w:r w:rsidRPr="00576552">
              <w:rPr>
                <w:rFonts w:asciiTheme="minorHAnsi" w:hAnsiTheme="minorHAnsi"/>
                <w:sz w:val="20"/>
                <w:szCs w:val="20"/>
              </w:rPr>
              <w:t>required re-wording to clarify</w:t>
            </w:r>
          </w:p>
          <w:p w:rsidR="00576552" w:rsidRPr="00576552" w:rsidRDefault="00576552" w:rsidP="00576552">
            <w:pPr>
              <w:pStyle w:val="ListParagraph"/>
              <w:numPr>
                <w:ilvl w:val="0"/>
                <w:numId w:val="20"/>
              </w:numPr>
              <w:spacing w:after="0" w:line="240" w:lineRule="auto"/>
              <w:ind w:left="714" w:hanging="357"/>
              <w:jc w:val="both"/>
              <w:rPr>
                <w:rFonts w:asciiTheme="minorHAnsi" w:hAnsiTheme="minorHAnsi"/>
                <w:sz w:val="20"/>
                <w:szCs w:val="20"/>
              </w:rPr>
            </w:pPr>
            <w:r w:rsidRPr="00576552">
              <w:rPr>
                <w:rFonts w:asciiTheme="minorHAnsi" w:hAnsiTheme="minorHAnsi"/>
                <w:sz w:val="20"/>
                <w:szCs w:val="20"/>
              </w:rPr>
              <w:t>5iii.</w:t>
            </w:r>
            <w:r w:rsidRPr="00576552">
              <w:rPr>
                <w:rFonts w:asciiTheme="minorHAnsi" w:hAnsiTheme="minorHAnsi"/>
                <w:bCs/>
                <w:sz w:val="20"/>
                <w:szCs w:val="20"/>
              </w:rPr>
              <w:t xml:space="preserve"> should refer to “reduced” mark (after penalty) to avoid confusion with “capped” marks (after referral)</w:t>
            </w:r>
          </w:p>
          <w:p w:rsidR="00576552" w:rsidRDefault="00576552" w:rsidP="00576552">
            <w:pPr>
              <w:spacing w:after="0" w:line="240" w:lineRule="auto"/>
              <w:jc w:val="both"/>
              <w:rPr>
                <w:rFonts w:asciiTheme="minorHAnsi" w:hAnsiTheme="minorHAnsi"/>
                <w:bCs/>
                <w:sz w:val="20"/>
                <w:szCs w:val="20"/>
              </w:rPr>
            </w:pPr>
          </w:p>
          <w:p w:rsidR="00FE3ED9" w:rsidRPr="00576552" w:rsidRDefault="00576552" w:rsidP="00576552">
            <w:pPr>
              <w:spacing w:after="0" w:line="240" w:lineRule="auto"/>
              <w:jc w:val="both"/>
              <w:rPr>
                <w:rFonts w:asciiTheme="minorHAnsi" w:hAnsiTheme="minorHAnsi"/>
                <w:bCs/>
                <w:sz w:val="20"/>
                <w:szCs w:val="20"/>
              </w:rPr>
            </w:pPr>
            <w:r w:rsidRPr="00576552">
              <w:rPr>
                <w:rFonts w:asciiTheme="minorHAnsi" w:hAnsiTheme="minorHAnsi"/>
                <w:bCs/>
                <w:sz w:val="20"/>
                <w:szCs w:val="20"/>
              </w:rPr>
              <w:t>etc. (An annotated copy of the Policy incorporating the full list of queries is available from Lisa McAleese)</w:t>
            </w:r>
            <w:r>
              <w:rPr>
                <w:rFonts w:asciiTheme="minorHAnsi" w:hAnsiTheme="minorHAnsi"/>
                <w:bCs/>
                <w:sz w:val="20"/>
                <w:szCs w:val="20"/>
              </w:rPr>
              <w:t>.</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A503A" w:rsidRDefault="003A503A" w:rsidP="00E74139">
            <w:pPr>
              <w:spacing w:after="0" w:line="240" w:lineRule="auto"/>
              <w:rPr>
                <w:rFonts w:asciiTheme="minorHAnsi" w:hAnsiTheme="minorHAnsi"/>
                <w:b/>
                <w:bCs/>
                <w:sz w:val="20"/>
                <w:szCs w:val="20"/>
              </w:rPr>
            </w:pPr>
          </w:p>
          <w:p w:rsidR="00FE3ED9" w:rsidRDefault="00FE3ED9" w:rsidP="00E74139">
            <w:pPr>
              <w:spacing w:after="0" w:line="240" w:lineRule="auto"/>
              <w:rPr>
                <w:rFonts w:asciiTheme="minorHAnsi" w:hAnsiTheme="minorHAnsi"/>
                <w:b/>
                <w:bCs/>
                <w:sz w:val="20"/>
                <w:szCs w:val="20"/>
              </w:rPr>
            </w:pPr>
          </w:p>
          <w:p w:rsidR="00FE3ED9" w:rsidRDefault="00FE3ED9" w:rsidP="00E74139">
            <w:pPr>
              <w:spacing w:after="0" w:line="240" w:lineRule="auto"/>
              <w:rPr>
                <w:rFonts w:asciiTheme="minorHAnsi" w:hAnsiTheme="minorHAnsi"/>
                <w:b/>
                <w:bCs/>
                <w:sz w:val="20"/>
                <w:szCs w:val="20"/>
              </w:rPr>
            </w:pPr>
          </w:p>
          <w:p w:rsidR="00FE3ED9" w:rsidRDefault="00FE3ED9" w:rsidP="00E74139">
            <w:pPr>
              <w:spacing w:after="0" w:line="240" w:lineRule="auto"/>
              <w:rPr>
                <w:rFonts w:asciiTheme="minorHAnsi" w:hAnsiTheme="minorHAnsi"/>
                <w:b/>
                <w:bCs/>
                <w:sz w:val="20"/>
                <w:szCs w:val="20"/>
              </w:rPr>
            </w:pPr>
          </w:p>
          <w:p w:rsidR="00FE3ED9" w:rsidRDefault="00FE3ED9" w:rsidP="00E74139">
            <w:pPr>
              <w:spacing w:after="0" w:line="240" w:lineRule="auto"/>
              <w:rPr>
                <w:rFonts w:asciiTheme="minorHAnsi" w:hAnsiTheme="minorHAnsi"/>
                <w:b/>
                <w:bCs/>
                <w:sz w:val="20"/>
                <w:szCs w:val="20"/>
              </w:rPr>
            </w:pPr>
          </w:p>
          <w:p w:rsidR="00FE3ED9" w:rsidRDefault="00FE3ED9" w:rsidP="00E74139">
            <w:pPr>
              <w:spacing w:after="0" w:line="240" w:lineRule="auto"/>
              <w:rPr>
                <w:rFonts w:asciiTheme="minorHAnsi" w:hAnsiTheme="minorHAnsi"/>
                <w:b/>
                <w:bCs/>
                <w:sz w:val="20"/>
                <w:szCs w:val="20"/>
              </w:rPr>
            </w:pPr>
          </w:p>
          <w:p w:rsidR="00FE3ED9" w:rsidRDefault="00FE3ED9" w:rsidP="00E74139">
            <w:pPr>
              <w:spacing w:after="0" w:line="240" w:lineRule="auto"/>
              <w:rPr>
                <w:rFonts w:asciiTheme="minorHAnsi" w:hAnsiTheme="minorHAnsi"/>
                <w:b/>
                <w:bCs/>
                <w:sz w:val="20"/>
                <w:szCs w:val="20"/>
              </w:rPr>
            </w:pPr>
          </w:p>
          <w:p w:rsidR="00FE3ED9" w:rsidRDefault="00FE3ED9" w:rsidP="00E74139">
            <w:pPr>
              <w:spacing w:after="0" w:line="240" w:lineRule="auto"/>
              <w:rPr>
                <w:rFonts w:asciiTheme="minorHAnsi" w:hAnsiTheme="minorHAnsi"/>
                <w:b/>
                <w:bCs/>
                <w:sz w:val="20"/>
                <w:szCs w:val="20"/>
              </w:rPr>
            </w:pPr>
          </w:p>
          <w:p w:rsidR="00FE3ED9" w:rsidRPr="00FE5945" w:rsidRDefault="00FE3ED9" w:rsidP="00E74139">
            <w:pPr>
              <w:spacing w:after="0" w:line="240" w:lineRule="auto"/>
              <w:rPr>
                <w:rFonts w:asciiTheme="minorHAnsi" w:hAnsiTheme="minorHAnsi"/>
                <w:b/>
                <w:bCs/>
                <w:sz w:val="20"/>
                <w:szCs w:val="20"/>
              </w:rPr>
            </w:pPr>
            <w:r>
              <w:rPr>
                <w:rFonts w:asciiTheme="minorHAnsi" w:hAnsiTheme="minorHAnsi"/>
                <w:b/>
                <w:bCs/>
                <w:sz w:val="20"/>
                <w:szCs w:val="20"/>
              </w:rPr>
              <w:t>LMcA</w:t>
            </w: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152AB5">
            <w:pPr>
              <w:pStyle w:val="ListParagraph"/>
              <w:spacing w:after="0" w:line="240" w:lineRule="auto"/>
              <w:ind w:left="426"/>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A503A" w:rsidRPr="00576552" w:rsidRDefault="003A503A" w:rsidP="00AF3DC0">
            <w:pPr>
              <w:pStyle w:val="ListParagraph"/>
              <w:spacing w:after="0" w:line="240" w:lineRule="auto"/>
              <w:rPr>
                <w:rFonts w:asciiTheme="minorHAnsi" w:hAnsiTheme="minorHAnsi"/>
                <w:bCs/>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E74139">
            <w:pPr>
              <w:spacing w:after="0" w:line="240" w:lineRule="auto"/>
              <w:rPr>
                <w:rFonts w:asciiTheme="minorHAnsi" w:hAnsiTheme="minorHAnsi"/>
                <w:b/>
                <w:bCs/>
                <w:sz w:val="20"/>
                <w:szCs w:val="20"/>
              </w:rPr>
            </w:pP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4A4D58" w:rsidP="00152AB5">
            <w:pPr>
              <w:pStyle w:val="ListParagraph"/>
              <w:numPr>
                <w:ilvl w:val="0"/>
                <w:numId w:val="4"/>
              </w:numPr>
              <w:spacing w:after="0" w:line="240" w:lineRule="auto"/>
              <w:ind w:left="426" w:hanging="426"/>
              <w:rPr>
                <w:rFonts w:asciiTheme="minorHAnsi" w:hAnsiTheme="minorHAnsi"/>
                <w:b/>
                <w:bCs/>
                <w:sz w:val="20"/>
                <w:szCs w:val="20"/>
              </w:rPr>
            </w:pPr>
            <w:hyperlink r:id="rId11" w:history="1">
              <w:r w:rsidR="003A503A" w:rsidRPr="00FE5945">
                <w:rPr>
                  <w:rStyle w:val="Hyperlink"/>
                  <w:rFonts w:asciiTheme="minorHAnsi" w:eastAsia="Times New Roman" w:hAnsiTheme="minorHAnsi"/>
                  <w:b/>
                  <w:sz w:val="20"/>
                  <w:szCs w:val="20"/>
                </w:rPr>
                <w:t>Stellify</w:t>
              </w:r>
            </w:hyperlink>
            <w:r w:rsidR="003A503A" w:rsidRPr="00FE5945">
              <w:rPr>
                <w:rFonts w:asciiTheme="minorHAnsi" w:eastAsia="Times New Roman" w:hAnsiTheme="minorHAnsi"/>
                <w:b/>
                <w:sz w:val="20"/>
                <w:szCs w:val="20"/>
              </w:rPr>
              <w:t xml:space="preserve"> (</w:t>
            </w:r>
            <w:r w:rsidR="003A503A">
              <w:rPr>
                <w:rFonts w:asciiTheme="minorHAnsi" w:eastAsia="Times New Roman" w:hAnsiTheme="minorHAnsi"/>
                <w:b/>
                <w:sz w:val="20"/>
                <w:szCs w:val="20"/>
              </w:rPr>
              <w:t>Felicity Wicks)</w:t>
            </w:r>
          </w:p>
          <w:p w:rsidR="003A503A" w:rsidRPr="00FE5945" w:rsidRDefault="003A503A" w:rsidP="00152AB5">
            <w:pPr>
              <w:pStyle w:val="ListParagraph"/>
              <w:spacing w:after="0" w:line="240" w:lineRule="auto"/>
              <w:ind w:left="426"/>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FE3ED9" w:rsidRDefault="003A503A" w:rsidP="00EE3D71">
            <w:pPr>
              <w:spacing w:after="0" w:line="240" w:lineRule="auto"/>
              <w:rPr>
                <w:rFonts w:asciiTheme="minorHAnsi" w:eastAsia="Times New Roman" w:hAnsiTheme="minorHAnsi" w:cs="Times New Roman"/>
                <w:sz w:val="20"/>
                <w:szCs w:val="20"/>
                <w:lang w:eastAsia="en-GB"/>
              </w:rPr>
            </w:pPr>
            <w:r w:rsidRPr="00EE3D71">
              <w:rPr>
                <w:rFonts w:asciiTheme="minorHAnsi" w:eastAsia="Times New Roman" w:hAnsiTheme="minorHAnsi"/>
                <w:sz w:val="20"/>
                <w:szCs w:val="20"/>
              </w:rPr>
              <w:t xml:space="preserve">Presentation on </w:t>
            </w:r>
            <w:r w:rsidRPr="00EE3D71">
              <w:rPr>
                <w:rFonts w:asciiTheme="minorHAnsi" w:eastAsia="Times New Roman" w:hAnsiTheme="minorHAnsi" w:cs="Times New Roman"/>
                <w:sz w:val="20"/>
                <w:szCs w:val="20"/>
                <w:lang w:eastAsia="en-GB"/>
              </w:rPr>
              <w:t>a new, student-focused communications campaign – Stellify – that has grown out of 'The Manchester Advantage project'.</w:t>
            </w:r>
            <w:r w:rsidR="00EE3D71" w:rsidRPr="00EE3D71">
              <w:rPr>
                <w:rFonts w:asciiTheme="minorHAnsi" w:eastAsia="Times New Roman" w:hAnsiTheme="minorHAnsi" w:cs="Times New Roman"/>
                <w:sz w:val="20"/>
                <w:szCs w:val="20"/>
                <w:lang w:eastAsia="en-GB"/>
              </w:rPr>
              <w:t xml:space="preserve">  </w:t>
            </w:r>
          </w:p>
          <w:p w:rsidR="00FE3ED9" w:rsidRDefault="00FE3ED9" w:rsidP="00EE3D71">
            <w:pPr>
              <w:spacing w:after="0" w:line="240" w:lineRule="auto"/>
              <w:rPr>
                <w:rFonts w:asciiTheme="minorHAnsi" w:eastAsia="Times New Roman" w:hAnsiTheme="minorHAnsi" w:cs="Times New Roman"/>
                <w:sz w:val="20"/>
                <w:szCs w:val="20"/>
                <w:lang w:eastAsia="en-GB"/>
              </w:rPr>
            </w:pPr>
          </w:p>
          <w:p w:rsidR="00FE3ED9" w:rsidRDefault="00EE3D71" w:rsidP="00EE3D71">
            <w:pPr>
              <w:spacing w:after="0" w:line="240" w:lineRule="auto"/>
              <w:rPr>
                <w:sz w:val="20"/>
                <w:szCs w:val="20"/>
              </w:rPr>
            </w:pPr>
            <w:r w:rsidRPr="00EE3D71">
              <w:rPr>
                <w:rFonts w:asciiTheme="minorHAnsi" w:eastAsia="Times New Roman" w:hAnsiTheme="minorHAnsi" w:cs="Times New Roman"/>
                <w:sz w:val="20"/>
                <w:szCs w:val="20"/>
                <w:lang w:eastAsia="en-GB"/>
              </w:rPr>
              <w:t xml:space="preserve">The </w:t>
            </w:r>
            <w:hyperlink r:id="rId12" w:history="1">
              <w:r w:rsidRPr="00EE3D71">
                <w:rPr>
                  <w:rStyle w:val="Hyperlink"/>
                  <w:rFonts w:asciiTheme="minorHAnsi" w:eastAsia="Times New Roman" w:hAnsiTheme="minorHAnsi" w:cs="Times New Roman"/>
                  <w:sz w:val="20"/>
                  <w:szCs w:val="20"/>
                  <w:lang w:eastAsia="en-GB"/>
                </w:rPr>
                <w:t>Stellify</w:t>
              </w:r>
            </w:hyperlink>
            <w:r w:rsidRPr="00EE3D71">
              <w:rPr>
                <w:rFonts w:asciiTheme="minorHAnsi" w:eastAsia="Times New Roman" w:hAnsiTheme="minorHAnsi" w:cs="Times New Roman"/>
                <w:sz w:val="20"/>
                <w:szCs w:val="20"/>
                <w:lang w:eastAsia="en-GB"/>
              </w:rPr>
              <w:t xml:space="preserve"> </w:t>
            </w:r>
            <w:r w:rsidR="00D12D6D" w:rsidRPr="00EE3D71">
              <w:rPr>
                <w:sz w:val="20"/>
                <w:szCs w:val="20"/>
              </w:rPr>
              <w:t xml:space="preserve">campaign </w:t>
            </w:r>
            <w:r w:rsidRPr="00EE3D71">
              <w:rPr>
                <w:sz w:val="20"/>
                <w:szCs w:val="20"/>
              </w:rPr>
              <w:t>is</w:t>
            </w:r>
            <w:r>
              <w:rPr>
                <w:sz w:val="20"/>
                <w:szCs w:val="20"/>
              </w:rPr>
              <w:t xml:space="preserve"> targeted at students so as to</w:t>
            </w:r>
            <w:r w:rsidR="00D12D6D" w:rsidRPr="00EE3D71">
              <w:rPr>
                <w:sz w:val="20"/>
                <w:szCs w:val="20"/>
              </w:rPr>
              <w:t xml:space="preserve"> emphasis</w:t>
            </w:r>
            <w:r>
              <w:rPr>
                <w:sz w:val="20"/>
                <w:szCs w:val="20"/>
              </w:rPr>
              <w:t>e</w:t>
            </w:r>
            <w:r w:rsidR="00D12D6D" w:rsidRPr="00EE3D71">
              <w:rPr>
                <w:sz w:val="20"/>
                <w:szCs w:val="20"/>
              </w:rPr>
              <w:t xml:space="preserve"> what is distinctive about a Manchester graduate and encourag</w:t>
            </w:r>
            <w:r>
              <w:rPr>
                <w:sz w:val="20"/>
                <w:szCs w:val="20"/>
              </w:rPr>
              <w:t>e</w:t>
            </w:r>
            <w:r w:rsidR="00D12D6D" w:rsidRPr="00EE3D71">
              <w:rPr>
                <w:sz w:val="20"/>
                <w:szCs w:val="20"/>
              </w:rPr>
              <w:t xml:space="preserve"> them to get involved in the unique opportunities on offer to them during their time with us. </w:t>
            </w:r>
            <w:r>
              <w:rPr>
                <w:sz w:val="20"/>
                <w:szCs w:val="20"/>
              </w:rPr>
              <w:t xml:space="preserve"> </w:t>
            </w:r>
            <w:r w:rsidR="00FE3ED9">
              <w:rPr>
                <w:sz w:val="20"/>
                <w:szCs w:val="20"/>
              </w:rPr>
              <w:t xml:space="preserve">  </w:t>
            </w:r>
          </w:p>
          <w:p w:rsidR="00FE3ED9" w:rsidRDefault="00FE3ED9" w:rsidP="00EE3D71">
            <w:pPr>
              <w:spacing w:after="0" w:line="240" w:lineRule="auto"/>
              <w:rPr>
                <w:sz w:val="20"/>
                <w:szCs w:val="20"/>
              </w:rPr>
            </w:pPr>
          </w:p>
          <w:p w:rsidR="00FE3ED9" w:rsidRDefault="00FE3ED9" w:rsidP="00EE3D71">
            <w:pPr>
              <w:spacing w:after="0" w:line="240" w:lineRule="auto"/>
              <w:rPr>
                <w:sz w:val="20"/>
                <w:szCs w:val="20"/>
              </w:rPr>
            </w:pPr>
            <w:r>
              <w:rPr>
                <w:sz w:val="20"/>
                <w:szCs w:val="20"/>
              </w:rPr>
              <w:t>It has been informed by feedback from employers, who said that Manchester graduates need to be better at articulating what they can do.</w:t>
            </w:r>
          </w:p>
          <w:p w:rsidR="00FE3ED9" w:rsidRDefault="00FE3ED9" w:rsidP="00EE3D71">
            <w:pPr>
              <w:spacing w:after="0" w:line="240" w:lineRule="auto"/>
              <w:rPr>
                <w:sz w:val="20"/>
                <w:szCs w:val="20"/>
              </w:rPr>
            </w:pPr>
          </w:p>
          <w:p w:rsidR="00EE3D71" w:rsidRDefault="00FE3ED9" w:rsidP="00EE3D71">
            <w:pPr>
              <w:spacing w:after="0" w:line="240" w:lineRule="auto"/>
              <w:rPr>
                <w:sz w:val="20"/>
                <w:szCs w:val="20"/>
              </w:rPr>
            </w:pPr>
            <w:r>
              <w:rPr>
                <w:sz w:val="20"/>
                <w:szCs w:val="20"/>
              </w:rPr>
              <w:t>It includes:</w:t>
            </w:r>
          </w:p>
          <w:p w:rsidR="00FE3ED9" w:rsidRDefault="00FE3ED9" w:rsidP="00FE3ED9">
            <w:pPr>
              <w:pStyle w:val="ListParagraph"/>
              <w:numPr>
                <w:ilvl w:val="0"/>
                <w:numId w:val="17"/>
              </w:numPr>
              <w:spacing w:after="0" w:line="240" w:lineRule="auto"/>
              <w:rPr>
                <w:rFonts w:asciiTheme="minorHAnsi" w:hAnsiTheme="minorHAnsi"/>
                <w:bCs/>
                <w:sz w:val="20"/>
                <w:szCs w:val="20"/>
              </w:rPr>
            </w:pPr>
            <w:r>
              <w:rPr>
                <w:rFonts w:asciiTheme="minorHAnsi" w:hAnsiTheme="minorHAnsi"/>
                <w:bCs/>
                <w:sz w:val="20"/>
                <w:szCs w:val="20"/>
              </w:rPr>
              <w:t>Participation in all 3 Grand Challenge events (Sustainability; Social Justice; Workplace Ethics)</w:t>
            </w:r>
          </w:p>
          <w:p w:rsidR="00FE3ED9" w:rsidRDefault="00FE3ED9" w:rsidP="00FE3ED9">
            <w:pPr>
              <w:pStyle w:val="ListParagraph"/>
              <w:numPr>
                <w:ilvl w:val="0"/>
                <w:numId w:val="17"/>
              </w:numPr>
              <w:spacing w:after="0" w:line="240" w:lineRule="auto"/>
              <w:rPr>
                <w:rFonts w:asciiTheme="minorHAnsi" w:hAnsiTheme="minorHAnsi"/>
                <w:bCs/>
                <w:sz w:val="20"/>
                <w:szCs w:val="20"/>
              </w:rPr>
            </w:pPr>
            <w:r>
              <w:rPr>
                <w:rFonts w:asciiTheme="minorHAnsi" w:hAnsiTheme="minorHAnsi"/>
                <w:bCs/>
                <w:sz w:val="20"/>
                <w:szCs w:val="20"/>
              </w:rPr>
              <w:t>40 hours minimum volunteering</w:t>
            </w:r>
          </w:p>
          <w:p w:rsidR="00FE3ED9" w:rsidRDefault="00FE3ED9" w:rsidP="00FE3ED9">
            <w:pPr>
              <w:pStyle w:val="ListParagraph"/>
              <w:numPr>
                <w:ilvl w:val="0"/>
                <w:numId w:val="17"/>
              </w:numPr>
              <w:spacing w:after="0" w:line="240" w:lineRule="auto"/>
              <w:rPr>
                <w:rFonts w:asciiTheme="minorHAnsi" w:hAnsiTheme="minorHAnsi"/>
                <w:bCs/>
                <w:sz w:val="20"/>
                <w:szCs w:val="20"/>
              </w:rPr>
            </w:pPr>
            <w:r>
              <w:rPr>
                <w:rFonts w:asciiTheme="minorHAnsi" w:hAnsiTheme="minorHAnsi"/>
                <w:bCs/>
                <w:sz w:val="20"/>
                <w:szCs w:val="20"/>
              </w:rPr>
              <w:t>Participation in PASS or Peer Mentoring</w:t>
            </w:r>
          </w:p>
          <w:p w:rsidR="00FE3ED9" w:rsidRDefault="00FE3ED9" w:rsidP="00FE3ED9">
            <w:pPr>
              <w:spacing w:after="0" w:line="240" w:lineRule="auto"/>
              <w:rPr>
                <w:rFonts w:asciiTheme="minorHAnsi" w:hAnsiTheme="minorHAnsi"/>
                <w:bCs/>
                <w:sz w:val="20"/>
                <w:szCs w:val="20"/>
              </w:rPr>
            </w:pPr>
          </w:p>
          <w:p w:rsidR="00FE3ED9" w:rsidRDefault="00FE3ED9" w:rsidP="00FE3ED9">
            <w:pPr>
              <w:spacing w:after="0" w:line="240" w:lineRule="auto"/>
              <w:rPr>
                <w:rFonts w:asciiTheme="minorHAnsi" w:hAnsiTheme="minorHAnsi"/>
                <w:bCs/>
                <w:sz w:val="20"/>
                <w:szCs w:val="20"/>
              </w:rPr>
            </w:pPr>
            <w:r>
              <w:rPr>
                <w:rFonts w:asciiTheme="minorHAnsi" w:hAnsiTheme="minorHAnsi"/>
                <w:bCs/>
                <w:sz w:val="20"/>
                <w:szCs w:val="20"/>
              </w:rPr>
              <w:t>Students who complete all elements will receive the Manchester Leadership Award.</w:t>
            </w:r>
          </w:p>
          <w:p w:rsidR="00740115" w:rsidRPr="00942AD6" w:rsidRDefault="00740115" w:rsidP="00942AD6">
            <w:pPr>
              <w:spacing w:after="0" w:line="240" w:lineRule="auto"/>
              <w:rPr>
                <w:rFonts w:asciiTheme="minorHAnsi" w:hAnsiTheme="minorHAnsi"/>
                <w:bCs/>
                <w:sz w:val="20"/>
                <w:szCs w:val="20"/>
              </w:rPr>
            </w:pPr>
          </w:p>
          <w:p w:rsidR="00740115" w:rsidRPr="00942AD6" w:rsidRDefault="00740115" w:rsidP="00942AD6">
            <w:pPr>
              <w:spacing w:after="0" w:line="240" w:lineRule="auto"/>
              <w:rPr>
                <w:rFonts w:asciiTheme="minorHAnsi" w:hAnsiTheme="minorHAnsi"/>
                <w:b/>
                <w:bCs/>
                <w:sz w:val="20"/>
                <w:szCs w:val="20"/>
              </w:rPr>
            </w:pPr>
            <w:r w:rsidRPr="00942AD6">
              <w:rPr>
                <w:rFonts w:asciiTheme="minorHAnsi" w:hAnsiTheme="minorHAnsi"/>
                <w:b/>
                <w:bCs/>
                <w:sz w:val="20"/>
                <w:szCs w:val="20"/>
              </w:rPr>
              <w:t xml:space="preserve">Agreed: </w:t>
            </w:r>
            <w:r w:rsidRPr="00942AD6">
              <w:rPr>
                <w:rFonts w:asciiTheme="minorHAnsi" w:hAnsiTheme="minorHAnsi"/>
                <w:bCs/>
                <w:sz w:val="20"/>
                <w:szCs w:val="20"/>
              </w:rPr>
              <w:t>Disseminate awareness through</w:t>
            </w:r>
          </w:p>
          <w:p w:rsidR="00942AD6" w:rsidRPr="00942AD6" w:rsidRDefault="00942AD6" w:rsidP="00942AD6">
            <w:pPr>
              <w:pStyle w:val="ListParagraph"/>
              <w:numPr>
                <w:ilvl w:val="0"/>
                <w:numId w:val="19"/>
              </w:numPr>
              <w:spacing w:after="0" w:line="240" w:lineRule="auto"/>
              <w:rPr>
                <w:rFonts w:asciiTheme="minorHAnsi" w:hAnsiTheme="minorHAnsi"/>
                <w:sz w:val="20"/>
                <w:szCs w:val="20"/>
              </w:rPr>
            </w:pPr>
            <w:r w:rsidRPr="00942AD6">
              <w:rPr>
                <w:rFonts w:asciiTheme="minorHAnsi" w:hAnsiTheme="minorHAnsi"/>
                <w:sz w:val="20"/>
                <w:szCs w:val="20"/>
              </w:rPr>
              <w:t>Isabella Fairclough (</w:t>
            </w:r>
            <w:hyperlink r:id="rId13" w:history="1">
              <w:r w:rsidRPr="00942AD6">
                <w:rPr>
                  <w:rStyle w:val="Hyperlink"/>
                  <w:rFonts w:asciiTheme="minorHAnsi" w:hAnsiTheme="minorHAnsi"/>
                  <w:sz w:val="20"/>
                  <w:szCs w:val="20"/>
                </w:rPr>
                <w:t>isabella.fairclough@manchester.ac.uk</w:t>
              </w:r>
            </w:hyperlink>
            <w:r w:rsidRPr="00942AD6">
              <w:rPr>
                <w:rFonts w:asciiTheme="minorHAnsi" w:hAnsiTheme="minorHAnsi"/>
                <w:sz w:val="20"/>
                <w:szCs w:val="20"/>
              </w:rPr>
              <w:t>) is the Teaching and Learning Advisor (Peer Support) in the TLSO.  She has responsibility for the management of the University Sabbatical Interns, who liaise with the School Peer Mentors and PASS Leaders.</w:t>
            </w:r>
          </w:p>
          <w:p w:rsidR="00942AD6" w:rsidRPr="00942AD6" w:rsidRDefault="00942AD6" w:rsidP="00942AD6">
            <w:pPr>
              <w:pStyle w:val="ListParagraph"/>
              <w:numPr>
                <w:ilvl w:val="0"/>
                <w:numId w:val="19"/>
              </w:numPr>
              <w:spacing w:after="0" w:line="240" w:lineRule="auto"/>
              <w:rPr>
                <w:rFonts w:asciiTheme="minorHAnsi" w:hAnsiTheme="minorHAnsi"/>
                <w:sz w:val="20"/>
                <w:szCs w:val="20"/>
              </w:rPr>
            </w:pPr>
            <w:r w:rsidRPr="00942AD6">
              <w:rPr>
                <w:rFonts w:asciiTheme="minorHAnsi" w:hAnsiTheme="minorHAnsi"/>
                <w:sz w:val="20"/>
                <w:szCs w:val="20"/>
              </w:rPr>
              <w:t>The contact in the Students’ Union for a list of all the School / programme student representatives is</w:t>
            </w:r>
            <w:r w:rsidRPr="00942AD6">
              <w:rPr>
                <w:rFonts w:asciiTheme="minorHAnsi" w:hAnsiTheme="minorHAnsi" w:cs="Tahoma"/>
                <w:sz w:val="20"/>
                <w:szCs w:val="20"/>
              </w:rPr>
              <w:t xml:space="preserve"> </w:t>
            </w:r>
            <w:r w:rsidRPr="00942AD6">
              <w:rPr>
                <w:rFonts w:asciiTheme="minorHAnsi" w:hAnsiTheme="minorHAnsi" w:cs="Tahoma"/>
                <w:sz w:val="20"/>
                <w:szCs w:val="20"/>
                <w:lang w:val="en-US"/>
              </w:rPr>
              <w:t>Lisa Tighe (</w:t>
            </w:r>
            <w:hyperlink r:id="rId14" w:history="1">
              <w:r w:rsidRPr="00942AD6">
                <w:rPr>
                  <w:rStyle w:val="Hyperlink"/>
                  <w:rFonts w:asciiTheme="minorHAnsi" w:hAnsiTheme="minorHAnsi" w:cs="Tahoma"/>
                  <w:sz w:val="20"/>
                  <w:szCs w:val="20"/>
                  <w:lang w:val="en-US"/>
                </w:rPr>
                <w:t>lisa.tighe@manchester.ac.uk</w:t>
              </w:r>
            </w:hyperlink>
            <w:r w:rsidRPr="00942AD6">
              <w:rPr>
                <w:rFonts w:asciiTheme="minorHAnsi" w:hAnsiTheme="minorHAnsi" w:cs="Tahoma"/>
                <w:sz w:val="20"/>
                <w:szCs w:val="20"/>
                <w:lang w:val="en-US"/>
              </w:rPr>
              <w:t xml:space="preserve">) </w:t>
            </w:r>
          </w:p>
          <w:p w:rsidR="00740115" w:rsidRPr="00740115" w:rsidRDefault="00942AD6" w:rsidP="00942AD6">
            <w:pPr>
              <w:pStyle w:val="ListParagraph"/>
              <w:numPr>
                <w:ilvl w:val="0"/>
                <w:numId w:val="18"/>
              </w:numPr>
              <w:spacing w:after="0" w:line="240" w:lineRule="auto"/>
              <w:rPr>
                <w:rFonts w:asciiTheme="minorHAnsi" w:hAnsiTheme="minorHAnsi"/>
                <w:b/>
                <w:bCs/>
                <w:sz w:val="20"/>
                <w:szCs w:val="20"/>
              </w:rPr>
            </w:pPr>
            <w:r w:rsidRPr="00942AD6">
              <w:rPr>
                <w:rFonts w:asciiTheme="minorHAnsi" w:hAnsiTheme="minorHAnsi"/>
                <w:sz w:val="20"/>
                <w:szCs w:val="20"/>
              </w:rPr>
              <w:t>Each School’s Senior Academic Advisor</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A503A" w:rsidRDefault="003A503A"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Default="00740115" w:rsidP="00E74139">
            <w:pPr>
              <w:spacing w:after="0" w:line="240" w:lineRule="auto"/>
              <w:rPr>
                <w:rFonts w:asciiTheme="minorHAnsi" w:hAnsiTheme="minorHAnsi"/>
                <w:b/>
                <w:bCs/>
                <w:sz w:val="20"/>
                <w:szCs w:val="20"/>
              </w:rPr>
            </w:pPr>
          </w:p>
          <w:p w:rsidR="00740115" w:rsidRPr="00FE5945" w:rsidRDefault="00740115" w:rsidP="00E74139">
            <w:pPr>
              <w:spacing w:after="0" w:line="240" w:lineRule="auto"/>
              <w:rPr>
                <w:rFonts w:asciiTheme="minorHAnsi" w:hAnsiTheme="minorHAnsi"/>
                <w:b/>
                <w:bCs/>
                <w:sz w:val="20"/>
                <w:szCs w:val="20"/>
              </w:rPr>
            </w:pPr>
            <w:r>
              <w:rPr>
                <w:rFonts w:asciiTheme="minorHAnsi" w:hAnsiTheme="minorHAnsi"/>
                <w:b/>
                <w:bCs/>
                <w:sz w:val="20"/>
                <w:szCs w:val="20"/>
              </w:rPr>
              <w:t xml:space="preserve">Felicity Wicks </w:t>
            </w: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152AB5">
            <w:pPr>
              <w:pStyle w:val="ListParagraph"/>
              <w:spacing w:after="0" w:line="240" w:lineRule="auto"/>
              <w:ind w:left="426"/>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AF3DC0">
            <w:pPr>
              <w:pStyle w:val="ListParagraph"/>
              <w:spacing w:after="0" w:line="240" w:lineRule="auto"/>
              <w:rPr>
                <w:rFonts w:asciiTheme="minorHAnsi" w:hAnsiTheme="minorHAnsi"/>
                <w:bCs/>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A503A" w:rsidRPr="00FE5945" w:rsidRDefault="003A503A" w:rsidP="00E74139">
            <w:pPr>
              <w:spacing w:after="0" w:line="240" w:lineRule="auto"/>
              <w:rPr>
                <w:rFonts w:asciiTheme="minorHAnsi" w:hAnsiTheme="minorHAnsi"/>
                <w:b/>
                <w:bCs/>
                <w:sz w:val="20"/>
                <w:szCs w:val="20"/>
              </w:rPr>
            </w:pP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tcPr>
          <w:p w:rsidR="003A503A" w:rsidRPr="00FE5945" w:rsidRDefault="003A503A" w:rsidP="009E074E">
            <w:pPr>
              <w:pStyle w:val="ListParagraph"/>
              <w:numPr>
                <w:ilvl w:val="0"/>
                <w:numId w:val="4"/>
              </w:numPr>
              <w:spacing w:after="0" w:line="240" w:lineRule="auto"/>
              <w:ind w:left="426" w:hanging="426"/>
              <w:rPr>
                <w:rFonts w:asciiTheme="minorHAnsi" w:hAnsiTheme="minorHAnsi"/>
                <w:b/>
                <w:bCs/>
                <w:sz w:val="20"/>
                <w:szCs w:val="20"/>
              </w:rPr>
            </w:pPr>
            <w:r w:rsidRPr="00FE5945">
              <w:rPr>
                <w:rFonts w:asciiTheme="minorHAnsi" w:hAnsiTheme="minorHAnsi"/>
                <w:b/>
                <w:sz w:val="20"/>
                <w:szCs w:val="20"/>
              </w:rPr>
              <w:t>Framework of Minimum Requirements for Scheduled Teaching and Learning Activities and Opportunities for Contact / Interaction with Academic Staff (PGT)</w:t>
            </w:r>
          </w:p>
        </w:tc>
        <w:tc>
          <w:tcPr>
            <w:tcW w:w="5811" w:type="dxa"/>
            <w:tcBorders>
              <w:top w:val="single" w:sz="4" w:space="0" w:color="auto"/>
              <w:left w:val="single" w:sz="4" w:space="0" w:color="auto"/>
              <w:bottom w:val="single" w:sz="4" w:space="0" w:color="auto"/>
              <w:right w:val="single" w:sz="4" w:space="0" w:color="auto"/>
            </w:tcBorders>
          </w:tcPr>
          <w:p w:rsidR="003A503A" w:rsidRDefault="003A503A" w:rsidP="0023073E">
            <w:pPr>
              <w:spacing w:after="0" w:line="240" w:lineRule="auto"/>
              <w:rPr>
                <w:rFonts w:asciiTheme="minorHAnsi" w:hAnsiTheme="minorHAnsi"/>
                <w:bCs/>
                <w:sz w:val="20"/>
                <w:szCs w:val="20"/>
              </w:rPr>
            </w:pPr>
            <w:r w:rsidRPr="00E01DDB">
              <w:rPr>
                <w:rFonts w:asciiTheme="minorHAnsi" w:hAnsiTheme="minorHAnsi"/>
                <w:color w:val="000000"/>
                <w:sz w:val="20"/>
                <w:szCs w:val="20"/>
                <w:u w:val="single"/>
              </w:rPr>
              <w:t>Received</w:t>
            </w:r>
            <w:r>
              <w:rPr>
                <w:rFonts w:asciiTheme="minorHAnsi" w:hAnsiTheme="minorHAnsi"/>
                <w:color w:val="000000"/>
                <w:sz w:val="20"/>
                <w:szCs w:val="20"/>
              </w:rPr>
              <w:t>:</w:t>
            </w:r>
            <w:r w:rsidRPr="00FE5945">
              <w:rPr>
                <w:rFonts w:asciiTheme="minorHAnsi" w:hAnsiTheme="minorHAnsi"/>
                <w:color w:val="000000"/>
                <w:sz w:val="20"/>
                <w:szCs w:val="20"/>
              </w:rPr>
              <w:t xml:space="preserve"> </w:t>
            </w:r>
            <w:r w:rsidRPr="00FE5945">
              <w:rPr>
                <w:rFonts w:asciiTheme="minorHAnsi" w:hAnsiTheme="minorHAnsi"/>
                <w:bCs/>
                <w:sz w:val="20"/>
                <w:szCs w:val="20"/>
              </w:rPr>
              <w:t>[HTLC/1/16/14]</w:t>
            </w:r>
          </w:p>
          <w:p w:rsidR="003A503A" w:rsidRPr="005B3D66" w:rsidRDefault="005B3D66" w:rsidP="0023073E">
            <w:pPr>
              <w:spacing w:after="0" w:line="240" w:lineRule="auto"/>
              <w:rPr>
                <w:rFonts w:asciiTheme="minorHAnsi" w:hAnsiTheme="minorHAnsi"/>
                <w:b/>
                <w:bCs/>
                <w:sz w:val="20"/>
                <w:szCs w:val="20"/>
              </w:rPr>
            </w:pPr>
            <w:r w:rsidRPr="005B3D66">
              <w:rPr>
                <w:rFonts w:asciiTheme="minorHAnsi" w:hAnsiTheme="minorHAnsi"/>
                <w:b/>
                <w:bCs/>
                <w:sz w:val="20"/>
                <w:szCs w:val="20"/>
              </w:rPr>
              <w:t>APPROVED.</w:t>
            </w:r>
          </w:p>
          <w:p w:rsidR="005B3D66" w:rsidRDefault="005B3D66" w:rsidP="0023073E">
            <w:pPr>
              <w:spacing w:after="0" w:line="240" w:lineRule="auto"/>
              <w:rPr>
                <w:rFonts w:asciiTheme="minorHAnsi" w:hAnsiTheme="minorHAnsi"/>
                <w:bCs/>
                <w:sz w:val="20"/>
                <w:szCs w:val="20"/>
              </w:rPr>
            </w:pPr>
          </w:p>
          <w:p w:rsidR="003A503A" w:rsidRPr="00FE5945" w:rsidRDefault="003A503A" w:rsidP="001735D7">
            <w:pPr>
              <w:spacing w:after="0" w:line="240" w:lineRule="auto"/>
              <w:rPr>
                <w:rFonts w:asciiTheme="minorHAnsi" w:hAnsiTheme="minorHAnsi"/>
                <w:b/>
                <w:bCs/>
                <w:sz w:val="20"/>
                <w:szCs w:val="20"/>
              </w:rPr>
            </w:pPr>
            <w:r>
              <w:rPr>
                <w:rFonts w:asciiTheme="minorHAnsi" w:hAnsiTheme="minorHAnsi"/>
                <w:color w:val="000000"/>
                <w:sz w:val="20"/>
                <w:szCs w:val="20"/>
              </w:rPr>
              <w:t>F</w:t>
            </w:r>
            <w:r w:rsidRPr="00FE5945">
              <w:rPr>
                <w:rFonts w:asciiTheme="minorHAnsi" w:hAnsiTheme="minorHAnsi"/>
                <w:color w:val="000000"/>
                <w:sz w:val="20"/>
                <w:szCs w:val="20"/>
              </w:rPr>
              <w:t xml:space="preserve">or implementation </w:t>
            </w:r>
            <w:r w:rsidR="001735D7">
              <w:rPr>
                <w:rFonts w:asciiTheme="minorHAnsi" w:hAnsiTheme="minorHAnsi"/>
                <w:color w:val="000000"/>
                <w:sz w:val="20"/>
                <w:szCs w:val="20"/>
              </w:rPr>
              <w:t xml:space="preserve">from </w:t>
            </w:r>
            <w:r w:rsidRPr="00FE5945">
              <w:rPr>
                <w:rFonts w:asciiTheme="minorHAnsi" w:hAnsiTheme="minorHAnsi"/>
                <w:color w:val="000000"/>
                <w:sz w:val="20"/>
                <w:szCs w:val="20"/>
              </w:rPr>
              <w:t>2017</w:t>
            </w:r>
            <w:r w:rsidR="001735D7">
              <w:rPr>
                <w:rFonts w:asciiTheme="minorHAnsi" w:hAnsiTheme="minorHAnsi"/>
                <w:color w:val="000000"/>
                <w:sz w:val="20"/>
                <w:szCs w:val="20"/>
              </w:rPr>
              <w:t>/18.</w:t>
            </w:r>
          </w:p>
        </w:tc>
        <w:tc>
          <w:tcPr>
            <w:tcW w:w="1196" w:type="dxa"/>
            <w:tcBorders>
              <w:top w:val="single" w:sz="4" w:space="0" w:color="auto"/>
              <w:left w:val="single" w:sz="4" w:space="0" w:color="auto"/>
              <w:bottom w:val="single" w:sz="4" w:space="0" w:color="auto"/>
              <w:right w:val="single" w:sz="4" w:space="0" w:color="auto"/>
            </w:tcBorders>
          </w:tcPr>
          <w:p w:rsidR="003A503A" w:rsidRDefault="003A503A" w:rsidP="0023073E">
            <w:pPr>
              <w:spacing w:after="0" w:line="240" w:lineRule="auto"/>
              <w:rPr>
                <w:rFonts w:asciiTheme="minorHAnsi" w:hAnsiTheme="minorHAnsi"/>
                <w:b/>
                <w:bCs/>
                <w:sz w:val="20"/>
                <w:szCs w:val="20"/>
              </w:rPr>
            </w:pPr>
            <w:r>
              <w:rPr>
                <w:rFonts w:asciiTheme="minorHAnsi" w:hAnsiTheme="minorHAnsi"/>
                <w:b/>
                <w:bCs/>
                <w:sz w:val="20"/>
                <w:szCs w:val="20"/>
              </w:rPr>
              <w:t>T&amp;L Directors/</w:t>
            </w:r>
          </w:p>
          <w:p w:rsidR="003A503A" w:rsidRPr="00FE5945" w:rsidRDefault="003A503A" w:rsidP="0023073E">
            <w:pPr>
              <w:spacing w:after="0" w:line="240" w:lineRule="auto"/>
              <w:rPr>
                <w:rFonts w:asciiTheme="minorHAnsi" w:hAnsiTheme="minorHAnsi"/>
                <w:b/>
                <w:bCs/>
                <w:sz w:val="20"/>
                <w:szCs w:val="20"/>
              </w:rPr>
            </w:pPr>
            <w:r>
              <w:rPr>
                <w:rFonts w:asciiTheme="minorHAnsi" w:hAnsiTheme="minorHAnsi"/>
                <w:b/>
                <w:bCs/>
                <w:sz w:val="20"/>
                <w:szCs w:val="20"/>
              </w:rPr>
              <w:t>PGT Directors</w:t>
            </w: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tcPr>
          <w:p w:rsidR="003A503A" w:rsidRPr="00FE5945" w:rsidRDefault="003A503A" w:rsidP="00863484">
            <w:pPr>
              <w:pStyle w:val="ListParagraph"/>
              <w:spacing w:after="0" w:line="240" w:lineRule="auto"/>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tcPr>
          <w:p w:rsidR="003A503A" w:rsidRPr="00FE5945" w:rsidRDefault="003A503A" w:rsidP="00863484">
            <w:pPr>
              <w:spacing w:after="0" w:line="240" w:lineRule="auto"/>
              <w:rPr>
                <w:rFonts w:asciiTheme="minorHAnsi" w:hAnsiTheme="minorHAnsi"/>
                <w:b/>
                <w:bCs/>
                <w:sz w:val="20"/>
                <w:szCs w:val="20"/>
              </w:rPr>
            </w:pPr>
          </w:p>
        </w:tc>
        <w:tc>
          <w:tcPr>
            <w:tcW w:w="1196" w:type="dxa"/>
            <w:tcBorders>
              <w:top w:val="single" w:sz="4" w:space="0" w:color="auto"/>
              <w:left w:val="single" w:sz="4" w:space="0" w:color="auto"/>
              <w:bottom w:val="single" w:sz="4" w:space="0" w:color="auto"/>
              <w:right w:val="single" w:sz="4" w:space="0" w:color="auto"/>
            </w:tcBorders>
          </w:tcPr>
          <w:p w:rsidR="003A503A" w:rsidRPr="00FE5945" w:rsidRDefault="003A503A" w:rsidP="00863484">
            <w:pPr>
              <w:spacing w:after="0" w:line="240" w:lineRule="auto"/>
              <w:rPr>
                <w:rFonts w:asciiTheme="minorHAnsi" w:hAnsiTheme="minorHAnsi"/>
                <w:b/>
                <w:bCs/>
                <w:sz w:val="20"/>
                <w:szCs w:val="20"/>
              </w:rPr>
            </w:pP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tcPr>
          <w:p w:rsidR="003A503A" w:rsidRPr="00FE5945" w:rsidRDefault="003A503A" w:rsidP="00152AB5">
            <w:pPr>
              <w:pStyle w:val="ListParagraph"/>
              <w:numPr>
                <w:ilvl w:val="0"/>
                <w:numId w:val="4"/>
              </w:numPr>
              <w:spacing w:after="0" w:line="240" w:lineRule="auto"/>
              <w:ind w:left="426" w:hanging="426"/>
              <w:rPr>
                <w:rFonts w:asciiTheme="minorHAnsi" w:hAnsiTheme="minorHAnsi"/>
                <w:b/>
                <w:bCs/>
                <w:sz w:val="20"/>
                <w:szCs w:val="20"/>
              </w:rPr>
            </w:pPr>
            <w:r w:rsidRPr="00FE5945">
              <w:rPr>
                <w:rFonts w:asciiTheme="minorHAnsi" w:hAnsiTheme="minorHAnsi"/>
                <w:b/>
                <w:bCs/>
                <w:sz w:val="20"/>
                <w:szCs w:val="20"/>
              </w:rPr>
              <w:t>A.O.B.</w:t>
            </w:r>
          </w:p>
        </w:tc>
        <w:tc>
          <w:tcPr>
            <w:tcW w:w="5811" w:type="dxa"/>
            <w:tcBorders>
              <w:top w:val="single" w:sz="4" w:space="0" w:color="auto"/>
              <w:left w:val="single" w:sz="4" w:space="0" w:color="auto"/>
              <w:bottom w:val="single" w:sz="4" w:space="0" w:color="auto"/>
              <w:right w:val="single" w:sz="4" w:space="0" w:color="auto"/>
            </w:tcBorders>
          </w:tcPr>
          <w:p w:rsidR="003A503A" w:rsidRPr="005B3D66" w:rsidRDefault="003A503A" w:rsidP="0023073E">
            <w:pPr>
              <w:spacing w:after="0" w:line="240" w:lineRule="auto"/>
              <w:rPr>
                <w:rFonts w:asciiTheme="minorHAnsi" w:hAnsiTheme="minorHAnsi"/>
                <w:bCs/>
                <w:sz w:val="20"/>
                <w:szCs w:val="20"/>
              </w:rPr>
            </w:pPr>
            <w:r>
              <w:rPr>
                <w:rFonts w:asciiTheme="minorHAnsi" w:hAnsiTheme="minorHAnsi"/>
                <w:b/>
                <w:bCs/>
                <w:sz w:val="20"/>
                <w:szCs w:val="20"/>
              </w:rPr>
              <w:t>15.1</w:t>
            </w:r>
            <w:r w:rsidR="005B3D66">
              <w:rPr>
                <w:rFonts w:asciiTheme="minorHAnsi" w:hAnsiTheme="minorHAnsi"/>
                <w:b/>
                <w:bCs/>
                <w:sz w:val="20"/>
                <w:szCs w:val="20"/>
              </w:rPr>
              <w:t xml:space="preserve"> </w:t>
            </w:r>
            <w:r w:rsidR="00EE3D71">
              <w:rPr>
                <w:rFonts w:asciiTheme="minorHAnsi" w:hAnsiTheme="minorHAnsi"/>
                <w:b/>
                <w:bCs/>
                <w:sz w:val="20"/>
                <w:szCs w:val="20"/>
              </w:rPr>
              <w:t xml:space="preserve"> </w:t>
            </w:r>
            <w:r w:rsidR="00EE3D71">
              <w:rPr>
                <w:rFonts w:asciiTheme="minorHAnsi" w:hAnsiTheme="minorHAnsi"/>
                <w:b/>
                <w:bCs/>
                <w:sz w:val="20"/>
                <w:szCs w:val="20"/>
              </w:rPr>
              <w:tab/>
              <w:t xml:space="preserve">Access to Previous Years on Blackboard </w:t>
            </w:r>
          </w:p>
          <w:p w:rsidR="003A503A" w:rsidRDefault="00EE3D71" w:rsidP="0023073E">
            <w:pPr>
              <w:spacing w:after="0" w:line="240" w:lineRule="auto"/>
              <w:rPr>
                <w:rFonts w:asciiTheme="minorHAnsi" w:hAnsiTheme="minorHAnsi"/>
                <w:bCs/>
                <w:sz w:val="20"/>
                <w:szCs w:val="20"/>
              </w:rPr>
            </w:pPr>
            <w:r>
              <w:rPr>
                <w:rFonts w:asciiTheme="minorHAnsi" w:hAnsiTheme="minorHAnsi"/>
                <w:bCs/>
                <w:sz w:val="20"/>
                <w:szCs w:val="20"/>
              </w:rPr>
              <w:t xml:space="preserve">It was queried whether students can retain access to a previous year’s course materials and assignments on Blackboard after September of the next academic year. </w:t>
            </w:r>
          </w:p>
          <w:p w:rsidR="00EE3D71" w:rsidRDefault="00EE3D71" w:rsidP="0023073E">
            <w:pPr>
              <w:spacing w:after="0" w:line="240" w:lineRule="auto"/>
              <w:rPr>
                <w:rFonts w:asciiTheme="minorHAnsi" w:hAnsiTheme="minorHAnsi"/>
                <w:bCs/>
                <w:sz w:val="20"/>
                <w:szCs w:val="20"/>
              </w:rPr>
            </w:pPr>
          </w:p>
          <w:p w:rsidR="00EE3D71" w:rsidRDefault="00EE3D71" w:rsidP="0023073E">
            <w:pPr>
              <w:spacing w:after="0" w:line="240" w:lineRule="auto"/>
              <w:rPr>
                <w:rFonts w:asciiTheme="minorHAnsi" w:hAnsiTheme="minorHAnsi"/>
                <w:bCs/>
                <w:sz w:val="20"/>
                <w:szCs w:val="20"/>
              </w:rPr>
            </w:pPr>
            <w:r>
              <w:rPr>
                <w:rFonts w:asciiTheme="minorHAnsi" w:hAnsiTheme="minorHAnsi"/>
                <w:bCs/>
                <w:sz w:val="20"/>
                <w:szCs w:val="20"/>
              </w:rPr>
              <w:t xml:space="preserve">This had been requested before and had not been progressed.  It was understood that it was technically possible </w:t>
            </w:r>
            <w:r w:rsidR="00A20440">
              <w:rPr>
                <w:rFonts w:asciiTheme="minorHAnsi" w:hAnsiTheme="minorHAnsi"/>
                <w:bCs/>
                <w:sz w:val="20"/>
                <w:szCs w:val="20"/>
              </w:rPr>
              <w:t xml:space="preserve">- </w:t>
            </w:r>
            <w:r>
              <w:rPr>
                <w:rFonts w:asciiTheme="minorHAnsi" w:hAnsiTheme="minorHAnsi"/>
                <w:bCs/>
                <w:sz w:val="20"/>
                <w:szCs w:val="20"/>
              </w:rPr>
              <w:t>there were licensing/cost implications</w:t>
            </w:r>
            <w:r w:rsidR="00A20440">
              <w:rPr>
                <w:rFonts w:asciiTheme="minorHAnsi" w:hAnsiTheme="minorHAnsi"/>
                <w:bCs/>
                <w:sz w:val="20"/>
                <w:szCs w:val="20"/>
              </w:rPr>
              <w:t xml:space="preserve">, but the centre is </w:t>
            </w:r>
            <w:r>
              <w:rPr>
                <w:rFonts w:asciiTheme="minorHAnsi" w:hAnsiTheme="minorHAnsi"/>
                <w:bCs/>
                <w:sz w:val="20"/>
                <w:szCs w:val="20"/>
              </w:rPr>
              <w:t xml:space="preserve">speaking to colleagues at the University of York </w:t>
            </w:r>
            <w:r w:rsidR="00BC625A">
              <w:rPr>
                <w:rFonts w:asciiTheme="minorHAnsi" w:hAnsiTheme="minorHAnsi"/>
                <w:bCs/>
                <w:sz w:val="20"/>
                <w:szCs w:val="20"/>
              </w:rPr>
              <w:t xml:space="preserve">who do this. </w:t>
            </w:r>
          </w:p>
          <w:p w:rsidR="00BC625A" w:rsidRDefault="00BC625A" w:rsidP="0023073E">
            <w:pPr>
              <w:spacing w:after="0" w:line="240" w:lineRule="auto"/>
              <w:rPr>
                <w:rFonts w:asciiTheme="minorHAnsi" w:hAnsiTheme="minorHAnsi"/>
                <w:bCs/>
                <w:sz w:val="20"/>
                <w:szCs w:val="20"/>
              </w:rPr>
            </w:pPr>
          </w:p>
          <w:p w:rsidR="00BC625A" w:rsidRPr="00EE3D71" w:rsidRDefault="00BC625A" w:rsidP="0023073E">
            <w:pPr>
              <w:spacing w:after="0" w:line="240" w:lineRule="auto"/>
              <w:rPr>
                <w:rFonts w:asciiTheme="minorHAnsi" w:hAnsiTheme="minorHAnsi"/>
                <w:bCs/>
                <w:sz w:val="20"/>
                <w:szCs w:val="20"/>
              </w:rPr>
            </w:pPr>
            <w:r w:rsidRPr="00BC625A">
              <w:rPr>
                <w:rFonts w:asciiTheme="minorHAnsi" w:hAnsiTheme="minorHAnsi"/>
                <w:b/>
                <w:bCs/>
                <w:sz w:val="20"/>
                <w:szCs w:val="20"/>
              </w:rPr>
              <w:t>Agreed</w:t>
            </w:r>
            <w:r>
              <w:rPr>
                <w:rFonts w:asciiTheme="minorHAnsi" w:hAnsiTheme="minorHAnsi"/>
                <w:bCs/>
                <w:sz w:val="20"/>
                <w:szCs w:val="20"/>
              </w:rPr>
              <w:t>: HTLC members felt it was important for helping students reflect on feedback, and it could potentially close the feedback loop on Unit Surveys, too.</w:t>
            </w:r>
          </w:p>
          <w:p w:rsidR="00EE3D71" w:rsidRDefault="00EE3D71" w:rsidP="0023073E">
            <w:pPr>
              <w:spacing w:after="0" w:line="240" w:lineRule="auto"/>
              <w:rPr>
                <w:rFonts w:asciiTheme="minorHAnsi" w:hAnsiTheme="minorHAnsi"/>
                <w:b/>
                <w:bCs/>
                <w:sz w:val="20"/>
                <w:szCs w:val="20"/>
              </w:rPr>
            </w:pPr>
          </w:p>
          <w:p w:rsidR="003A503A" w:rsidRDefault="003A503A" w:rsidP="00EE3D71">
            <w:pPr>
              <w:spacing w:after="0" w:line="240" w:lineRule="auto"/>
              <w:rPr>
                <w:rFonts w:asciiTheme="minorHAnsi" w:hAnsiTheme="minorHAnsi"/>
                <w:b/>
                <w:bCs/>
                <w:sz w:val="20"/>
                <w:szCs w:val="20"/>
              </w:rPr>
            </w:pPr>
            <w:r>
              <w:rPr>
                <w:rFonts w:asciiTheme="minorHAnsi" w:hAnsiTheme="minorHAnsi"/>
                <w:b/>
                <w:bCs/>
                <w:sz w:val="20"/>
                <w:szCs w:val="20"/>
              </w:rPr>
              <w:t>15.2</w:t>
            </w:r>
            <w:r w:rsidR="00EE3D71">
              <w:rPr>
                <w:rFonts w:asciiTheme="minorHAnsi" w:hAnsiTheme="minorHAnsi"/>
                <w:b/>
                <w:bCs/>
                <w:sz w:val="20"/>
                <w:szCs w:val="20"/>
              </w:rPr>
              <w:tab/>
              <w:t>Tackling Academic Malpractice</w:t>
            </w:r>
          </w:p>
          <w:p w:rsidR="00BC625A" w:rsidRDefault="00BC625A" w:rsidP="00BC625A">
            <w:pPr>
              <w:spacing w:after="0" w:line="240" w:lineRule="auto"/>
              <w:rPr>
                <w:rFonts w:asciiTheme="minorHAnsi" w:hAnsiTheme="minorHAnsi"/>
                <w:bCs/>
                <w:sz w:val="20"/>
                <w:szCs w:val="20"/>
              </w:rPr>
            </w:pPr>
            <w:r>
              <w:rPr>
                <w:rFonts w:asciiTheme="minorHAnsi" w:hAnsiTheme="minorHAnsi"/>
                <w:bCs/>
                <w:sz w:val="20"/>
                <w:szCs w:val="20"/>
              </w:rPr>
              <w:t>SALC had noted an increase not only in the number but in the sophistication of academic malpractice incidents, which were very hard to detect and/or prove, e.g. students submitting essays that they have purchased.</w:t>
            </w:r>
          </w:p>
          <w:p w:rsidR="00BC625A" w:rsidRDefault="00BC625A" w:rsidP="00BC625A">
            <w:pPr>
              <w:spacing w:after="0" w:line="240" w:lineRule="auto"/>
              <w:rPr>
                <w:rFonts w:asciiTheme="minorHAnsi" w:hAnsiTheme="minorHAnsi"/>
                <w:bCs/>
                <w:sz w:val="20"/>
                <w:szCs w:val="20"/>
              </w:rPr>
            </w:pPr>
          </w:p>
          <w:p w:rsidR="00BC625A" w:rsidRPr="00BC625A" w:rsidRDefault="00BC625A" w:rsidP="00BC625A">
            <w:pPr>
              <w:spacing w:after="0" w:line="240" w:lineRule="auto"/>
              <w:rPr>
                <w:rFonts w:asciiTheme="minorHAnsi" w:hAnsiTheme="minorHAnsi"/>
                <w:bCs/>
                <w:sz w:val="20"/>
                <w:szCs w:val="20"/>
              </w:rPr>
            </w:pPr>
            <w:r w:rsidRPr="00BC625A">
              <w:rPr>
                <w:rFonts w:asciiTheme="minorHAnsi" w:hAnsiTheme="minorHAnsi"/>
                <w:b/>
                <w:bCs/>
                <w:sz w:val="20"/>
                <w:szCs w:val="20"/>
              </w:rPr>
              <w:t>Agreed</w:t>
            </w:r>
            <w:r>
              <w:rPr>
                <w:rFonts w:asciiTheme="minorHAnsi" w:hAnsiTheme="minorHAnsi"/>
                <w:b/>
                <w:bCs/>
                <w:sz w:val="20"/>
                <w:szCs w:val="20"/>
              </w:rPr>
              <w:t xml:space="preserve">: </w:t>
            </w:r>
            <w:r>
              <w:rPr>
                <w:rFonts w:asciiTheme="minorHAnsi" w:hAnsiTheme="minorHAnsi"/>
                <w:bCs/>
                <w:sz w:val="20"/>
                <w:szCs w:val="20"/>
              </w:rPr>
              <w:t>HTLC members asked TLG to consider allowing vivas to be held as a means of handling cases of suspected academic malpractice.</w:t>
            </w:r>
          </w:p>
        </w:tc>
        <w:tc>
          <w:tcPr>
            <w:tcW w:w="1196" w:type="dxa"/>
            <w:tcBorders>
              <w:top w:val="single" w:sz="4" w:space="0" w:color="auto"/>
              <w:left w:val="single" w:sz="4" w:space="0" w:color="auto"/>
              <w:bottom w:val="single" w:sz="4" w:space="0" w:color="auto"/>
              <w:right w:val="single" w:sz="4" w:space="0" w:color="auto"/>
            </w:tcBorders>
          </w:tcPr>
          <w:p w:rsidR="003A503A" w:rsidRDefault="003A503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Default="00BC625A" w:rsidP="0023073E">
            <w:pPr>
              <w:spacing w:after="0" w:line="240" w:lineRule="auto"/>
              <w:rPr>
                <w:rFonts w:asciiTheme="minorHAnsi" w:hAnsiTheme="minorHAnsi"/>
                <w:b/>
                <w:bCs/>
                <w:sz w:val="20"/>
                <w:szCs w:val="20"/>
              </w:rPr>
            </w:pPr>
          </w:p>
          <w:p w:rsidR="00BC625A" w:rsidRPr="00FE5945" w:rsidRDefault="00BC625A" w:rsidP="0023073E">
            <w:pPr>
              <w:spacing w:after="0" w:line="240" w:lineRule="auto"/>
              <w:rPr>
                <w:rFonts w:asciiTheme="minorHAnsi" w:hAnsiTheme="minorHAnsi"/>
                <w:b/>
                <w:bCs/>
                <w:sz w:val="20"/>
                <w:szCs w:val="20"/>
              </w:rPr>
            </w:pPr>
            <w:r>
              <w:rPr>
                <w:rFonts w:asciiTheme="minorHAnsi" w:hAnsiTheme="minorHAnsi"/>
                <w:b/>
                <w:bCs/>
                <w:sz w:val="20"/>
                <w:szCs w:val="20"/>
              </w:rPr>
              <w:t>FS to request vivas for academic malpractice at TLG.</w:t>
            </w: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tcPr>
          <w:p w:rsidR="003A503A" w:rsidRPr="00FE5945" w:rsidRDefault="003A503A" w:rsidP="009A1C77">
            <w:pPr>
              <w:pStyle w:val="ListParagraph"/>
              <w:spacing w:after="0" w:line="240" w:lineRule="auto"/>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tcPr>
          <w:p w:rsidR="003A503A" w:rsidRPr="00FE5945" w:rsidRDefault="003A503A" w:rsidP="00D83736">
            <w:pPr>
              <w:spacing w:after="0" w:line="240" w:lineRule="auto"/>
              <w:rPr>
                <w:rFonts w:asciiTheme="minorHAnsi" w:hAnsiTheme="minorHAnsi"/>
                <w:b/>
                <w:bCs/>
                <w:sz w:val="20"/>
                <w:szCs w:val="20"/>
              </w:rPr>
            </w:pPr>
          </w:p>
        </w:tc>
        <w:tc>
          <w:tcPr>
            <w:tcW w:w="1196" w:type="dxa"/>
            <w:tcBorders>
              <w:top w:val="single" w:sz="4" w:space="0" w:color="auto"/>
              <w:left w:val="single" w:sz="4" w:space="0" w:color="auto"/>
              <w:bottom w:val="single" w:sz="4" w:space="0" w:color="auto"/>
              <w:right w:val="single" w:sz="4" w:space="0" w:color="auto"/>
            </w:tcBorders>
          </w:tcPr>
          <w:p w:rsidR="003A503A" w:rsidRPr="00FE5945" w:rsidRDefault="003A503A" w:rsidP="00D83736">
            <w:pPr>
              <w:spacing w:after="0" w:line="240" w:lineRule="auto"/>
              <w:rPr>
                <w:rFonts w:asciiTheme="minorHAnsi" w:hAnsiTheme="minorHAnsi"/>
                <w:b/>
                <w:bCs/>
                <w:sz w:val="20"/>
                <w:szCs w:val="20"/>
              </w:rPr>
            </w:pPr>
          </w:p>
        </w:tc>
      </w:tr>
      <w:tr w:rsidR="003A503A" w:rsidRPr="009E074E" w:rsidTr="007A7E4C">
        <w:tc>
          <w:tcPr>
            <w:tcW w:w="2235" w:type="dxa"/>
            <w:tcBorders>
              <w:top w:val="single" w:sz="4" w:space="0" w:color="auto"/>
              <w:left w:val="single" w:sz="4" w:space="0" w:color="auto"/>
              <w:bottom w:val="single" w:sz="4" w:space="0" w:color="auto"/>
              <w:right w:val="single" w:sz="4" w:space="0" w:color="auto"/>
            </w:tcBorders>
          </w:tcPr>
          <w:p w:rsidR="003A503A" w:rsidRPr="009E074E" w:rsidRDefault="003A503A" w:rsidP="009E074E">
            <w:pPr>
              <w:pStyle w:val="ListParagraph"/>
              <w:numPr>
                <w:ilvl w:val="0"/>
                <w:numId w:val="4"/>
              </w:numPr>
              <w:spacing w:after="0" w:line="240" w:lineRule="auto"/>
              <w:ind w:left="426" w:hanging="426"/>
              <w:rPr>
                <w:rFonts w:asciiTheme="minorHAnsi" w:hAnsiTheme="minorHAnsi"/>
                <w:b/>
                <w:bCs/>
                <w:sz w:val="20"/>
                <w:szCs w:val="20"/>
              </w:rPr>
            </w:pPr>
            <w:r w:rsidRPr="009E074E">
              <w:rPr>
                <w:rFonts w:asciiTheme="minorHAnsi" w:hAnsiTheme="minorHAnsi"/>
                <w:b/>
                <w:bCs/>
                <w:sz w:val="20"/>
                <w:szCs w:val="20"/>
              </w:rPr>
              <w:t>For information*</w:t>
            </w:r>
          </w:p>
        </w:tc>
        <w:tc>
          <w:tcPr>
            <w:tcW w:w="5811" w:type="dxa"/>
            <w:tcBorders>
              <w:top w:val="single" w:sz="4" w:space="0" w:color="auto"/>
              <w:left w:val="single" w:sz="4" w:space="0" w:color="auto"/>
              <w:bottom w:val="single" w:sz="4" w:space="0" w:color="auto"/>
              <w:right w:val="single" w:sz="4" w:space="0" w:color="auto"/>
            </w:tcBorders>
          </w:tcPr>
          <w:p w:rsidR="003A503A" w:rsidRPr="009E074E" w:rsidRDefault="003A503A" w:rsidP="009E074E">
            <w:pPr>
              <w:spacing w:after="0" w:line="240" w:lineRule="auto"/>
              <w:rPr>
                <w:rFonts w:asciiTheme="minorHAnsi" w:hAnsiTheme="minorHAnsi"/>
                <w:b/>
                <w:bCs/>
                <w:sz w:val="20"/>
                <w:szCs w:val="20"/>
              </w:rPr>
            </w:pPr>
            <w:r w:rsidRPr="009E074E">
              <w:rPr>
                <w:rFonts w:asciiTheme="minorHAnsi" w:hAnsiTheme="minorHAnsi"/>
                <w:b/>
                <w:bCs/>
                <w:sz w:val="20"/>
                <w:szCs w:val="20"/>
              </w:rPr>
              <w:t xml:space="preserve">16.1 Summary of HTLC Business 15/16 </w:t>
            </w:r>
            <w:r w:rsidRPr="009E074E">
              <w:rPr>
                <w:rFonts w:asciiTheme="minorHAnsi" w:hAnsiTheme="minorHAnsi"/>
                <w:bCs/>
                <w:sz w:val="20"/>
                <w:szCs w:val="20"/>
              </w:rPr>
              <w:t>[HTLC/1/16/16.1]</w:t>
            </w:r>
          </w:p>
        </w:tc>
        <w:tc>
          <w:tcPr>
            <w:tcW w:w="1196" w:type="dxa"/>
            <w:tcBorders>
              <w:top w:val="single" w:sz="4" w:space="0" w:color="auto"/>
              <w:left w:val="single" w:sz="4" w:space="0" w:color="auto"/>
              <w:bottom w:val="single" w:sz="4" w:space="0" w:color="auto"/>
              <w:right w:val="single" w:sz="4" w:space="0" w:color="auto"/>
            </w:tcBorders>
          </w:tcPr>
          <w:p w:rsidR="003A503A" w:rsidRPr="009E074E" w:rsidRDefault="003A503A" w:rsidP="00D83736">
            <w:pPr>
              <w:spacing w:after="0" w:line="240" w:lineRule="auto"/>
              <w:rPr>
                <w:rFonts w:asciiTheme="minorHAnsi" w:hAnsiTheme="minorHAnsi"/>
                <w:b/>
                <w:bCs/>
                <w:sz w:val="20"/>
                <w:szCs w:val="20"/>
              </w:rPr>
            </w:pP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tcPr>
          <w:p w:rsidR="003A503A" w:rsidRPr="00FE5945" w:rsidRDefault="003A503A" w:rsidP="00D83736">
            <w:pPr>
              <w:pStyle w:val="ListParagraph"/>
              <w:spacing w:after="0" w:line="240" w:lineRule="auto"/>
              <w:rPr>
                <w:rFonts w:asciiTheme="minorHAnsi" w:hAnsiTheme="minorHAnsi"/>
                <w:b/>
                <w:bCs/>
                <w:sz w:val="20"/>
                <w:szCs w:val="20"/>
              </w:rPr>
            </w:pPr>
          </w:p>
        </w:tc>
        <w:tc>
          <w:tcPr>
            <w:tcW w:w="5811" w:type="dxa"/>
            <w:tcBorders>
              <w:top w:val="single" w:sz="4" w:space="0" w:color="auto"/>
              <w:left w:val="single" w:sz="4" w:space="0" w:color="auto"/>
              <w:bottom w:val="single" w:sz="4" w:space="0" w:color="auto"/>
              <w:right w:val="single" w:sz="4" w:space="0" w:color="auto"/>
            </w:tcBorders>
          </w:tcPr>
          <w:p w:rsidR="003A503A" w:rsidRPr="00FE5945" w:rsidRDefault="003A503A">
            <w:pPr>
              <w:pStyle w:val="ListParagraph"/>
              <w:spacing w:after="0" w:line="240" w:lineRule="auto"/>
              <w:rPr>
                <w:rFonts w:asciiTheme="minorHAnsi" w:hAnsiTheme="minorHAnsi"/>
                <w:b/>
                <w:bCs/>
                <w:sz w:val="20"/>
                <w:szCs w:val="20"/>
              </w:rPr>
            </w:pPr>
          </w:p>
        </w:tc>
        <w:tc>
          <w:tcPr>
            <w:tcW w:w="1196" w:type="dxa"/>
            <w:tcBorders>
              <w:top w:val="single" w:sz="4" w:space="0" w:color="auto"/>
              <w:left w:val="single" w:sz="4" w:space="0" w:color="auto"/>
              <w:bottom w:val="single" w:sz="4" w:space="0" w:color="auto"/>
              <w:right w:val="single" w:sz="4" w:space="0" w:color="auto"/>
            </w:tcBorders>
          </w:tcPr>
          <w:p w:rsidR="003A503A" w:rsidRPr="00FE5945" w:rsidRDefault="003A503A">
            <w:pPr>
              <w:pStyle w:val="ListParagraph"/>
              <w:spacing w:after="0" w:line="240" w:lineRule="auto"/>
              <w:rPr>
                <w:rFonts w:asciiTheme="minorHAnsi" w:hAnsiTheme="minorHAnsi"/>
                <w:b/>
                <w:bCs/>
                <w:sz w:val="20"/>
                <w:szCs w:val="20"/>
              </w:rPr>
            </w:pP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hideMark/>
          </w:tcPr>
          <w:p w:rsidR="003A503A" w:rsidRPr="00FE5945" w:rsidRDefault="003A503A" w:rsidP="00152AB5">
            <w:pPr>
              <w:pStyle w:val="ListParagraph"/>
              <w:numPr>
                <w:ilvl w:val="0"/>
                <w:numId w:val="4"/>
              </w:numPr>
              <w:spacing w:after="0" w:line="240" w:lineRule="auto"/>
              <w:ind w:left="426" w:hanging="426"/>
              <w:rPr>
                <w:rFonts w:asciiTheme="minorHAnsi" w:hAnsiTheme="minorHAnsi"/>
                <w:b/>
                <w:bCs/>
                <w:sz w:val="20"/>
                <w:szCs w:val="20"/>
              </w:rPr>
            </w:pPr>
            <w:r w:rsidRPr="00FE5945">
              <w:rPr>
                <w:rFonts w:asciiTheme="minorHAnsi" w:hAnsiTheme="minorHAnsi"/>
                <w:b/>
                <w:bCs/>
                <w:sz w:val="20"/>
                <w:szCs w:val="20"/>
              </w:rPr>
              <w:t>Date of next meeting</w:t>
            </w:r>
          </w:p>
        </w:tc>
        <w:tc>
          <w:tcPr>
            <w:tcW w:w="5811" w:type="dxa"/>
            <w:tcBorders>
              <w:top w:val="single" w:sz="4" w:space="0" w:color="auto"/>
              <w:left w:val="single" w:sz="4" w:space="0" w:color="auto"/>
              <w:bottom w:val="single" w:sz="4" w:space="0" w:color="auto"/>
              <w:right w:val="single" w:sz="4" w:space="0" w:color="auto"/>
            </w:tcBorders>
          </w:tcPr>
          <w:p w:rsidR="003A503A" w:rsidRPr="00FE5945" w:rsidRDefault="003A503A" w:rsidP="00E74139">
            <w:pPr>
              <w:spacing w:after="0" w:line="240" w:lineRule="auto"/>
              <w:rPr>
                <w:rFonts w:asciiTheme="minorHAnsi" w:hAnsiTheme="minorHAnsi"/>
                <w:bCs/>
                <w:sz w:val="20"/>
                <w:szCs w:val="20"/>
              </w:rPr>
            </w:pPr>
            <w:r w:rsidRPr="00FE5945">
              <w:rPr>
                <w:rFonts w:asciiTheme="minorHAnsi" w:hAnsiTheme="minorHAnsi"/>
                <w:bCs/>
                <w:sz w:val="20"/>
                <w:szCs w:val="20"/>
              </w:rPr>
              <w:t>Wednesday 09 November, 2 – 4pm, Knowles Committee Room A, Whitworth Corridor</w:t>
            </w:r>
          </w:p>
        </w:tc>
        <w:tc>
          <w:tcPr>
            <w:tcW w:w="1196" w:type="dxa"/>
            <w:tcBorders>
              <w:top w:val="single" w:sz="4" w:space="0" w:color="auto"/>
              <w:left w:val="single" w:sz="4" w:space="0" w:color="auto"/>
              <w:bottom w:val="single" w:sz="4" w:space="0" w:color="auto"/>
              <w:right w:val="single" w:sz="4" w:space="0" w:color="auto"/>
            </w:tcBorders>
          </w:tcPr>
          <w:p w:rsidR="003A503A" w:rsidRPr="00FE5945" w:rsidRDefault="003A503A" w:rsidP="009C3D70">
            <w:pPr>
              <w:spacing w:after="0" w:line="240" w:lineRule="auto"/>
              <w:rPr>
                <w:rFonts w:asciiTheme="minorHAnsi" w:hAnsiTheme="minorHAnsi"/>
                <w:b/>
                <w:bCs/>
                <w:sz w:val="20"/>
                <w:szCs w:val="20"/>
              </w:rPr>
            </w:pPr>
          </w:p>
        </w:tc>
      </w:tr>
      <w:tr w:rsidR="003A503A" w:rsidRPr="00FE5945" w:rsidTr="007A7E4C">
        <w:tc>
          <w:tcPr>
            <w:tcW w:w="2235" w:type="dxa"/>
            <w:tcBorders>
              <w:top w:val="single" w:sz="4" w:space="0" w:color="auto"/>
              <w:left w:val="single" w:sz="4" w:space="0" w:color="auto"/>
              <w:bottom w:val="single" w:sz="4" w:space="0" w:color="auto"/>
              <w:right w:val="single" w:sz="4" w:space="0" w:color="auto"/>
            </w:tcBorders>
          </w:tcPr>
          <w:p w:rsidR="003A503A" w:rsidRPr="00FE5945" w:rsidRDefault="003A503A" w:rsidP="00152AB5">
            <w:pPr>
              <w:spacing w:after="0" w:line="240" w:lineRule="auto"/>
              <w:rPr>
                <w:rFonts w:asciiTheme="minorHAnsi" w:hAnsiTheme="minorHAnsi"/>
                <w:bCs/>
                <w:sz w:val="20"/>
                <w:szCs w:val="20"/>
              </w:rPr>
            </w:pPr>
          </w:p>
        </w:tc>
        <w:tc>
          <w:tcPr>
            <w:tcW w:w="5811" w:type="dxa"/>
            <w:tcBorders>
              <w:top w:val="single" w:sz="4" w:space="0" w:color="auto"/>
              <w:left w:val="single" w:sz="4" w:space="0" w:color="auto"/>
              <w:bottom w:val="single" w:sz="4" w:space="0" w:color="auto"/>
              <w:right w:val="single" w:sz="4" w:space="0" w:color="auto"/>
            </w:tcBorders>
          </w:tcPr>
          <w:p w:rsidR="003A503A" w:rsidRPr="00FE5945" w:rsidRDefault="003A503A">
            <w:pPr>
              <w:pStyle w:val="ListParagraph"/>
              <w:spacing w:after="0" w:line="240" w:lineRule="auto"/>
              <w:rPr>
                <w:rFonts w:asciiTheme="minorHAnsi" w:hAnsiTheme="minorHAnsi"/>
                <w:b/>
                <w:bCs/>
                <w:sz w:val="20"/>
                <w:szCs w:val="20"/>
              </w:rPr>
            </w:pPr>
          </w:p>
        </w:tc>
        <w:tc>
          <w:tcPr>
            <w:tcW w:w="1196" w:type="dxa"/>
            <w:tcBorders>
              <w:top w:val="single" w:sz="4" w:space="0" w:color="auto"/>
              <w:left w:val="single" w:sz="4" w:space="0" w:color="auto"/>
              <w:bottom w:val="single" w:sz="4" w:space="0" w:color="auto"/>
              <w:right w:val="single" w:sz="4" w:space="0" w:color="auto"/>
            </w:tcBorders>
          </w:tcPr>
          <w:p w:rsidR="003A503A" w:rsidRPr="00FE5945" w:rsidRDefault="003A503A">
            <w:pPr>
              <w:pStyle w:val="ListParagraph"/>
              <w:spacing w:after="0" w:line="240" w:lineRule="auto"/>
              <w:rPr>
                <w:rFonts w:asciiTheme="minorHAnsi" w:hAnsiTheme="minorHAnsi"/>
                <w:b/>
                <w:bCs/>
                <w:sz w:val="20"/>
                <w:szCs w:val="20"/>
              </w:rPr>
            </w:pPr>
          </w:p>
        </w:tc>
      </w:tr>
    </w:tbl>
    <w:p w:rsidR="0032571B" w:rsidRPr="00FE5945" w:rsidRDefault="0032571B" w:rsidP="0032571B">
      <w:pPr>
        <w:spacing w:after="0" w:line="240" w:lineRule="auto"/>
        <w:rPr>
          <w:rFonts w:asciiTheme="minorHAnsi" w:hAnsiTheme="minorHAnsi"/>
          <w:sz w:val="20"/>
          <w:szCs w:val="20"/>
        </w:rPr>
      </w:pPr>
    </w:p>
    <w:sectPr w:rsidR="0032571B" w:rsidRPr="00FE5945" w:rsidSect="00E45DE9">
      <w:footerReference w:type="default" r:id="rId15"/>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40" w:rsidRDefault="00CF7C40" w:rsidP="00926ECC">
      <w:pPr>
        <w:spacing w:after="0" w:line="240" w:lineRule="auto"/>
      </w:pPr>
      <w:r>
        <w:separator/>
      </w:r>
    </w:p>
  </w:endnote>
  <w:endnote w:type="continuationSeparator" w:id="0">
    <w:p w:rsidR="00CF7C40" w:rsidRDefault="00CF7C40" w:rsidP="0092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588773"/>
      <w:docPartObj>
        <w:docPartGallery w:val="Page Numbers (Bottom of Page)"/>
        <w:docPartUnique/>
      </w:docPartObj>
    </w:sdtPr>
    <w:sdtEndPr>
      <w:rPr>
        <w:noProof/>
      </w:rPr>
    </w:sdtEndPr>
    <w:sdtContent>
      <w:p w:rsidR="00CF7C40" w:rsidRDefault="00CF7C40">
        <w:pPr>
          <w:pStyle w:val="Footer"/>
          <w:jc w:val="center"/>
        </w:pPr>
        <w:r>
          <w:fldChar w:fldCharType="begin"/>
        </w:r>
        <w:r>
          <w:instrText xml:space="preserve"> PAGE   \* MERGEFORMAT </w:instrText>
        </w:r>
        <w:r>
          <w:fldChar w:fldCharType="separate"/>
        </w:r>
        <w:r w:rsidR="004A4D58">
          <w:rPr>
            <w:noProof/>
          </w:rPr>
          <w:t>1</w:t>
        </w:r>
        <w:r>
          <w:rPr>
            <w:noProof/>
          </w:rPr>
          <w:fldChar w:fldCharType="end"/>
        </w:r>
      </w:p>
    </w:sdtContent>
  </w:sdt>
  <w:p w:rsidR="00CF7C40" w:rsidRDefault="00CF7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40" w:rsidRDefault="00CF7C40" w:rsidP="00926ECC">
      <w:pPr>
        <w:spacing w:after="0" w:line="240" w:lineRule="auto"/>
      </w:pPr>
      <w:r>
        <w:separator/>
      </w:r>
    </w:p>
  </w:footnote>
  <w:footnote w:type="continuationSeparator" w:id="0">
    <w:p w:rsidR="00CF7C40" w:rsidRDefault="00CF7C40" w:rsidP="00926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BC6"/>
    <w:multiLevelType w:val="hybridMultilevel"/>
    <w:tmpl w:val="9F9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A52E3D"/>
    <w:multiLevelType w:val="multilevel"/>
    <w:tmpl w:val="0F1E3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DD1DBF"/>
    <w:multiLevelType w:val="hybridMultilevel"/>
    <w:tmpl w:val="D0FAC1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F60E3E"/>
    <w:multiLevelType w:val="multilevel"/>
    <w:tmpl w:val="A5A09DB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E53502"/>
    <w:multiLevelType w:val="hybridMultilevel"/>
    <w:tmpl w:val="7A3E3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E1F2658"/>
    <w:multiLevelType w:val="hybridMultilevel"/>
    <w:tmpl w:val="79DEB5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2E6A0B"/>
    <w:multiLevelType w:val="hybridMultilevel"/>
    <w:tmpl w:val="FE36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8D6CE6"/>
    <w:multiLevelType w:val="hybridMultilevel"/>
    <w:tmpl w:val="E9F61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575C41"/>
    <w:multiLevelType w:val="hybridMultilevel"/>
    <w:tmpl w:val="EC7E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E60813"/>
    <w:multiLevelType w:val="hybridMultilevel"/>
    <w:tmpl w:val="D0FAC1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1800E0"/>
    <w:multiLevelType w:val="hybridMultilevel"/>
    <w:tmpl w:val="989639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nsid w:val="569E44E9"/>
    <w:multiLevelType w:val="multilevel"/>
    <w:tmpl w:val="B1EE6A3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1676EE4"/>
    <w:multiLevelType w:val="hybridMultilevel"/>
    <w:tmpl w:val="CAC0AA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0F60A2"/>
    <w:multiLevelType w:val="hybridMultilevel"/>
    <w:tmpl w:val="D012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9F5689"/>
    <w:multiLevelType w:val="hybridMultilevel"/>
    <w:tmpl w:val="3CAE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7777DD"/>
    <w:multiLevelType w:val="hybridMultilevel"/>
    <w:tmpl w:val="3450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D1591F"/>
    <w:multiLevelType w:val="hybridMultilevel"/>
    <w:tmpl w:val="D06A2600"/>
    <w:lvl w:ilvl="0" w:tplc="A3AA4D32">
      <w:start w:val="1"/>
      <w:numFmt w:val="decimal"/>
      <w:lvlText w:val="%1."/>
      <w:lvlJc w:val="left"/>
      <w:pPr>
        <w:ind w:left="720" w:hanging="360"/>
      </w:pPr>
      <w:rPr>
        <w:rFonts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506EA5"/>
    <w:multiLevelType w:val="hybridMultilevel"/>
    <w:tmpl w:val="F846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DA7814"/>
    <w:multiLevelType w:val="hybridMultilevel"/>
    <w:tmpl w:val="EA06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
  </w:num>
  <w:num w:numId="4">
    <w:abstractNumId w:val="3"/>
  </w:num>
  <w:num w:numId="5">
    <w:abstractNumId w:val="15"/>
  </w:num>
  <w:num w:numId="6">
    <w:abstractNumId w:val="2"/>
  </w:num>
  <w:num w:numId="7">
    <w:abstractNumId w:val="4"/>
  </w:num>
  <w:num w:numId="8">
    <w:abstractNumId w:val="4"/>
  </w:num>
  <w:num w:numId="9">
    <w:abstractNumId w:val="12"/>
  </w:num>
  <w:num w:numId="10">
    <w:abstractNumId w:val="17"/>
  </w:num>
  <w:num w:numId="11">
    <w:abstractNumId w:val="8"/>
  </w:num>
  <w:num w:numId="12">
    <w:abstractNumId w:val="7"/>
  </w:num>
  <w:num w:numId="13">
    <w:abstractNumId w:val="5"/>
  </w:num>
  <w:num w:numId="14">
    <w:abstractNumId w:val="9"/>
  </w:num>
  <w:num w:numId="15">
    <w:abstractNumId w:val="10"/>
  </w:num>
  <w:num w:numId="16">
    <w:abstractNumId w:val="18"/>
  </w:num>
  <w:num w:numId="17">
    <w:abstractNumId w:val="0"/>
  </w:num>
  <w:num w:numId="18">
    <w:abstractNumId w:val="14"/>
  </w:num>
  <w:num w:numId="19">
    <w:abstractNumId w:val="6"/>
  </w:num>
  <w:num w:numId="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AF"/>
    <w:rsid w:val="0000024A"/>
    <w:rsid w:val="000005B5"/>
    <w:rsid w:val="00000AF7"/>
    <w:rsid w:val="00001C9B"/>
    <w:rsid w:val="00002279"/>
    <w:rsid w:val="00002796"/>
    <w:rsid w:val="00002D46"/>
    <w:rsid w:val="00003137"/>
    <w:rsid w:val="0000325D"/>
    <w:rsid w:val="00003ACE"/>
    <w:rsid w:val="0000440D"/>
    <w:rsid w:val="0000443A"/>
    <w:rsid w:val="00004456"/>
    <w:rsid w:val="000045B8"/>
    <w:rsid w:val="000047FF"/>
    <w:rsid w:val="00005FD3"/>
    <w:rsid w:val="000072B8"/>
    <w:rsid w:val="00007323"/>
    <w:rsid w:val="000078A6"/>
    <w:rsid w:val="00007B83"/>
    <w:rsid w:val="0001121E"/>
    <w:rsid w:val="00012E57"/>
    <w:rsid w:val="0001344F"/>
    <w:rsid w:val="00013F2A"/>
    <w:rsid w:val="00016DA7"/>
    <w:rsid w:val="0001721C"/>
    <w:rsid w:val="0002023E"/>
    <w:rsid w:val="000206A1"/>
    <w:rsid w:val="00021397"/>
    <w:rsid w:val="0002147C"/>
    <w:rsid w:val="00022830"/>
    <w:rsid w:val="00022AA8"/>
    <w:rsid w:val="00024822"/>
    <w:rsid w:val="00024B67"/>
    <w:rsid w:val="0002558A"/>
    <w:rsid w:val="00025AFF"/>
    <w:rsid w:val="000278FE"/>
    <w:rsid w:val="0003051C"/>
    <w:rsid w:val="00030A5E"/>
    <w:rsid w:val="0003241D"/>
    <w:rsid w:val="00033BBC"/>
    <w:rsid w:val="00033E74"/>
    <w:rsid w:val="00034022"/>
    <w:rsid w:val="00035346"/>
    <w:rsid w:val="0003550C"/>
    <w:rsid w:val="00035A25"/>
    <w:rsid w:val="000362EB"/>
    <w:rsid w:val="000367CC"/>
    <w:rsid w:val="00036D97"/>
    <w:rsid w:val="00037253"/>
    <w:rsid w:val="00040189"/>
    <w:rsid w:val="0004127C"/>
    <w:rsid w:val="000424DF"/>
    <w:rsid w:val="0004250F"/>
    <w:rsid w:val="00042D11"/>
    <w:rsid w:val="00043006"/>
    <w:rsid w:val="0004378B"/>
    <w:rsid w:val="0004400D"/>
    <w:rsid w:val="00044155"/>
    <w:rsid w:val="00044999"/>
    <w:rsid w:val="0004601F"/>
    <w:rsid w:val="00046505"/>
    <w:rsid w:val="00046A10"/>
    <w:rsid w:val="00046A49"/>
    <w:rsid w:val="00046D99"/>
    <w:rsid w:val="00047842"/>
    <w:rsid w:val="00050464"/>
    <w:rsid w:val="00050589"/>
    <w:rsid w:val="0005122C"/>
    <w:rsid w:val="0005171D"/>
    <w:rsid w:val="00051E0A"/>
    <w:rsid w:val="0005210F"/>
    <w:rsid w:val="0005412A"/>
    <w:rsid w:val="00055923"/>
    <w:rsid w:val="0005659F"/>
    <w:rsid w:val="00056A35"/>
    <w:rsid w:val="00060BDD"/>
    <w:rsid w:val="00061330"/>
    <w:rsid w:val="00061A24"/>
    <w:rsid w:val="00061A57"/>
    <w:rsid w:val="00061F45"/>
    <w:rsid w:val="0006207E"/>
    <w:rsid w:val="000623A1"/>
    <w:rsid w:val="0006431C"/>
    <w:rsid w:val="0006618A"/>
    <w:rsid w:val="00066D95"/>
    <w:rsid w:val="00066EED"/>
    <w:rsid w:val="00067180"/>
    <w:rsid w:val="00067239"/>
    <w:rsid w:val="000675B1"/>
    <w:rsid w:val="00067D41"/>
    <w:rsid w:val="00071598"/>
    <w:rsid w:val="00072AA4"/>
    <w:rsid w:val="000742E1"/>
    <w:rsid w:val="00074A68"/>
    <w:rsid w:val="00075A96"/>
    <w:rsid w:val="000768D0"/>
    <w:rsid w:val="00076A67"/>
    <w:rsid w:val="00080F6A"/>
    <w:rsid w:val="0008129A"/>
    <w:rsid w:val="0008191B"/>
    <w:rsid w:val="0008228F"/>
    <w:rsid w:val="000822B5"/>
    <w:rsid w:val="00082902"/>
    <w:rsid w:val="0008300A"/>
    <w:rsid w:val="000830A1"/>
    <w:rsid w:val="0008316A"/>
    <w:rsid w:val="00083DEF"/>
    <w:rsid w:val="00084530"/>
    <w:rsid w:val="000847F6"/>
    <w:rsid w:val="00084FCB"/>
    <w:rsid w:val="00085DBF"/>
    <w:rsid w:val="00087148"/>
    <w:rsid w:val="0008798E"/>
    <w:rsid w:val="00087A0D"/>
    <w:rsid w:val="00087F93"/>
    <w:rsid w:val="000901B4"/>
    <w:rsid w:val="000904B1"/>
    <w:rsid w:val="000919E4"/>
    <w:rsid w:val="00093B4A"/>
    <w:rsid w:val="00094117"/>
    <w:rsid w:val="00094BD4"/>
    <w:rsid w:val="00095D61"/>
    <w:rsid w:val="00095FD1"/>
    <w:rsid w:val="00096220"/>
    <w:rsid w:val="00096B55"/>
    <w:rsid w:val="00096D27"/>
    <w:rsid w:val="000A0A04"/>
    <w:rsid w:val="000A1D27"/>
    <w:rsid w:val="000A2BAC"/>
    <w:rsid w:val="000A2CCD"/>
    <w:rsid w:val="000A2D24"/>
    <w:rsid w:val="000A2D28"/>
    <w:rsid w:val="000A2D98"/>
    <w:rsid w:val="000A2F33"/>
    <w:rsid w:val="000A400C"/>
    <w:rsid w:val="000A407F"/>
    <w:rsid w:val="000A45DA"/>
    <w:rsid w:val="000A4BBE"/>
    <w:rsid w:val="000A501F"/>
    <w:rsid w:val="000A582C"/>
    <w:rsid w:val="000A59F1"/>
    <w:rsid w:val="000A6D53"/>
    <w:rsid w:val="000A7968"/>
    <w:rsid w:val="000A7A9E"/>
    <w:rsid w:val="000A7D53"/>
    <w:rsid w:val="000A7EE7"/>
    <w:rsid w:val="000B0278"/>
    <w:rsid w:val="000B081A"/>
    <w:rsid w:val="000B1AF7"/>
    <w:rsid w:val="000B24FC"/>
    <w:rsid w:val="000B2F90"/>
    <w:rsid w:val="000B37F2"/>
    <w:rsid w:val="000B3ABF"/>
    <w:rsid w:val="000B4D92"/>
    <w:rsid w:val="000B531B"/>
    <w:rsid w:val="000B588E"/>
    <w:rsid w:val="000B745C"/>
    <w:rsid w:val="000B7C61"/>
    <w:rsid w:val="000C0912"/>
    <w:rsid w:val="000C190A"/>
    <w:rsid w:val="000C1C12"/>
    <w:rsid w:val="000C1F46"/>
    <w:rsid w:val="000C2A33"/>
    <w:rsid w:val="000C32D2"/>
    <w:rsid w:val="000C36DA"/>
    <w:rsid w:val="000C4751"/>
    <w:rsid w:val="000C48FE"/>
    <w:rsid w:val="000C570D"/>
    <w:rsid w:val="000D2431"/>
    <w:rsid w:val="000D2766"/>
    <w:rsid w:val="000D2C8B"/>
    <w:rsid w:val="000D32C7"/>
    <w:rsid w:val="000D4550"/>
    <w:rsid w:val="000D4A02"/>
    <w:rsid w:val="000D507C"/>
    <w:rsid w:val="000D5160"/>
    <w:rsid w:val="000D5D5B"/>
    <w:rsid w:val="000D5D99"/>
    <w:rsid w:val="000D6025"/>
    <w:rsid w:val="000D6339"/>
    <w:rsid w:val="000E01B1"/>
    <w:rsid w:val="000E046F"/>
    <w:rsid w:val="000E0C9D"/>
    <w:rsid w:val="000E1A15"/>
    <w:rsid w:val="000E1C47"/>
    <w:rsid w:val="000E24AD"/>
    <w:rsid w:val="000E456C"/>
    <w:rsid w:val="000E64B3"/>
    <w:rsid w:val="000E6CEC"/>
    <w:rsid w:val="000E75F5"/>
    <w:rsid w:val="000E7AB3"/>
    <w:rsid w:val="000E7B0A"/>
    <w:rsid w:val="000F0283"/>
    <w:rsid w:val="000F03E0"/>
    <w:rsid w:val="000F043C"/>
    <w:rsid w:val="000F054C"/>
    <w:rsid w:val="000F0A80"/>
    <w:rsid w:val="000F1001"/>
    <w:rsid w:val="000F2BD7"/>
    <w:rsid w:val="000F34E1"/>
    <w:rsid w:val="000F51AC"/>
    <w:rsid w:val="000F5502"/>
    <w:rsid w:val="000F5DA4"/>
    <w:rsid w:val="000F5F11"/>
    <w:rsid w:val="000F6250"/>
    <w:rsid w:val="000F67D4"/>
    <w:rsid w:val="000F7500"/>
    <w:rsid w:val="000F7841"/>
    <w:rsid w:val="000F7BC8"/>
    <w:rsid w:val="000F7C1F"/>
    <w:rsid w:val="00100085"/>
    <w:rsid w:val="00100C83"/>
    <w:rsid w:val="001011D3"/>
    <w:rsid w:val="00101262"/>
    <w:rsid w:val="0010132E"/>
    <w:rsid w:val="00101795"/>
    <w:rsid w:val="00101A97"/>
    <w:rsid w:val="00101B3E"/>
    <w:rsid w:val="001039C2"/>
    <w:rsid w:val="0010531A"/>
    <w:rsid w:val="00105CF8"/>
    <w:rsid w:val="00105D43"/>
    <w:rsid w:val="001060AC"/>
    <w:rsid w:val="00106751"/>
    <w:rsid w:val="0010751A"/>
    <w:rsid w:val="001075CA"/>
    <w:rsid w:val="0010793F"/>
    <w:rsid w:val="00110772"/>
    <w:rsid w:val="001125F4"/>
    <w:rsid w:val="00113348"/>
    <w:rsid w:val="0011343A"/>
    <w:rsid w:val="00113914"/>
    <w:rsid w:val="00113E71"/>
    <w:rsid w:val="00115B49"/>
    <w:rsid w:val="0011632C"/>
    <w:rsid w:val="00117FF7"/>
    <w:rsid w:val="0012096C"/>
    <w:rsid w:val="00121932"/>
    <w:rsid w:val="00122069"/>
    <w:rsid w:val="00123B97"/>
    <w:rsid w:val="0012494F"/>
    <w:rsid w:val="00124F4A"/>
    <w:rsid w:val="0012531E"/>
    <w:rsid w:val="00125B40"/>
    <w:rsid w:val="001261A4"/>
    <w:rsid w:val="00126551"/>
    <w:rsid w:val="001266D4"/>
    <w:rsid w:val="001269F7"/>
    <w:rsid w:val="00127242"/>
    <w:rsid w:val="00127622"/>
    <w:rsid w:val="00127691"/>
    <w:rsid w:val="001278A2"/>
    <w:rsid w:val="00127B04"/>
    <w:rsid w:val="0013083A"/>
    <w:rsid w:val="00132B0D"/>
    <w:rsid w:val="00133F22"/>
    <w:rsid w:val="0013614C"/>
    <w:rsid w:val="001362B0"/>
    <w:rsid w:val="00136338"/>
    <w:rsid w:val="001401D9"/>
    <w:rsid w:val="00140322"/>
    <w:rsid w:val="00142A74"/>
    <w:rsid w:val="00142D1E"/>
    <w:rsid w:val="00144313"/>
    <w:rsid w:val="00145326"/>
    <w:rsid w:val="00145CD8"/>
    <w:rsid w:val="00146201"/>
    <w:rsid w:val="00146DF8"/>
    <w:rsid w:val="001505EF"/>
    <w:rsid w:val="001522E4"/>
    <w:rsid w:val="00152368"/>
    <w:rsid w:val="0015272D"/>
    <w:rsid w:val="00152AB5"/>
    <w:rsid w:val="00152C68"/>
    <w:rsid w:val="00153BE1"/>
    <w:rsid w:val="00153F1B"/>
    <w:rsid w:val="0015460A"/>
    <w:rsid w:val="00154979"/>
    <w:rsid w:val="00154E5A"/>
    <w:rsid w:val="001555D8"/>
    <w:rsid w:val="00155713"/>
    <w:rsid w:val="00155A60"/>
    <w:rsid w:val="00155B85"/>
    <w:rsid w:val="00156841"/>
    <w:rsid w:val="00160354"/>
    <w:rsid w:val="00160AFA"/>
    <w:rsid w:val="001611CB"/>
    <w:rsid w:val="0016131D"/>
    <w:rsid w:val="00161BCD"/>
    <w:rsid w:val="00161D27"/>
    <w:rsid w:val="00162E3E"/>
    <w:rsid w:val="00163851"/>
    <w:rsid w:val="00163DE9"/>
    <w:rsid w:val="00164BE3"/>
    <w:rsid w:val="00164C18"/>
    <w:rsid w:val="0016686C"/>
    <w:rsid w:val="00167606"/>
    <w:rsid w:val="00167E8F"/>
    <w:rsid w:val="0017120A"/>
    <w:rsid w:val="00171908"/>
    <w:rsid w:val="00171A13"/>
    <w:rsid w:val="001723C7"/>
    <w:rsid w:val="00172540"/>
    <w:rsid w:val="0017286B"/>
    <w:rsid w:val="00173203"/>
    <w:rsid w:val="001735D7"/>
    <w:rsid w:val="001737E5"/>
    <w:rsid w:val="001748CF"/>
    <w:rsid w:val="001759F5"/>
    <w:rsid w:val="00175B1F"/>
    <w:rsid w:val="00176D29"/>
    <w:rsid w:val="001770D1"/>
    <w:rsid w:val="0017722A"/>
    <w:rsid w:val="00177327"/>
    <w:rsid w:val="00180A89"/>
    <w:rsid w:val="001811D2"/>
    <w:rsid w:val="00181330"/>
    <w:rsid w:val="00181E70"/>
    <w:rsid w:val="001822F2"/>
    <w:rsid w:val="00182C45"/>
    <w:rsid w:val="00184445"/>
    <w:rsid w:val="00185542"/>
    <w:rsid w:val="001869EA"/>
    <w:rsid w:val="00186A3E"/>
    <w:rsid w:val="00186BB7"/>
    <w:rsid w:val="00186EF9"/>
    <w:rsid w:val="0018795C"/>
    <w:rsid w:val="001919A2"/>
    <w:rsid w:val="00192004"/>
    <w:rsid w:val="00192479"/>
    <w:rsid w:val="00192C16"/>
    <w:rsid w:val="00194991"/>
    <w:rsid w:val="00194C9F"/>
    <w:rsid w:val="00195E3A"/>
    <w:rsid w:val="0019727D"/>
    <w:rsid w:val="001979FC"/>
    <w:rsid w:val="001A0270"/>
    <w:rsid w:val="001A04C2"/>
    <w:rsid w:val="001A05E9"/>
    <w:rsid w:val="001A26CB"/>
    <w:rsid w:val="001A2796"/>
    <w:rsid w:val="001A304D"/>
    <w:rsid w:val="001A3A01"/>
    <w:rsid w:val="001A3CBA"/>
    <w:rsid w:val="001A4739"/>
    <w:rsid w:val="001A5327"/>
    <w:rsid w:val="001A5C0E"/>
    <w:rsid w:val="001A5C13"/>
    <w:rsid w:val="001A5F17"/>
    <w:rsid w:val="001A61C5"/>
    <w:rsid w:val="001A63B7"/>
    <w:rsid w:val="001A782E"/>
    <w:rsid w:val="001B2B9A"/>
    <w:rsid w:val="001B2C3C"/>
    <w:rsid w:val="001B310A"/>
    <w:rsid w:val="001B35CF"/>
    <w:rsid w:val="001B3A5A"/>
    <w:rsid w:val="001B3CEF"/>
    <w:rsid w:val="001B4B51"/>
    <w:rsid w:val="001B50F6"/>
    <w:rsid w:val="001B644F"/>
    <w:rsid w:val="001B6BEF"/>
    <w:rsid w:val="001B6CCE"/>
    <w:rsid w:val="001B71FA"/>
    <w:rsid w:val="001B7406"/>
    <w:rsid w:val="001C0A65"/>
    <w:rsid w:val="001C0BF4"/>
    <w:rsid w:val="001C1172"/>
    <w:rsid w:val="001C141E"/>
    <w:rsid w:val="001C1D18"/>
    <w:rsid w:val="001C208D"/>
    <w:rsid w:val="001C2677"/>
    <w:rsid w:val="001C387E"/>
    <w:rsid w:val="001C3946"/>
    <w:rsid w:val="001C412E"/>
    <w:rsid w:val="001C49E7"/>
    <w:rsid w:val="001C638B"/>
    <w:rsid w:val="001C6674"/>
    <w:rsid w:val="001C6C3F"/>
    <w:rsid w:val="001D000F"/>
    <w:rsid w:val="001D00B0"/>
    <w:rsid w:val="001D09D4"/>
    <w:rsid w:val="001D0E51"/>
    <w:rsid w:val="001D16B4"/>
    <w:rsid w:val="001D193B"/>
    <w:rsid w:val="001D1D9C"/>
    <w:rsid w:val="001D203C"/>
    <w:rsid w:val="001D3819"/>
    <w:rsid w:val="001D42EA"/>
    <w:rsid w:val="001D4631"/>
    <w:rsid w:val="001D4F8B"/>
    <w:rsid w:val="001D5100"/>
    <w:rsid w:val="001D5949"/>
    <w:rsid w:val="001D65B9"/>
    <w:rsid w:val="001D6A7E"/>
    <w:rsid w:val="001D7528"/>
    <w:rsid w:val="001E048A"/>
    <w:rsid w:val="001E063D"/>
    <w:rsid w:val="001E0C7B"/>
    <w:rsid w:val="001E3598"/>
    <w:rsid w:val="001E3922"/>
    <w:rsid w:val="001E47EE"/>
    <w:rsid w:val="001E4F1D"/>
    <w:rsid w:val="001E55EE"/>
    <w:rsid w:val="001E5998"/>
    <w:rsid w:val="001E64DA"/>
    <w:rsid w:val="001E6F25"/>
    <w:rsid w:val="001F00BA"/>
    <w:rsid w:val="001F09E5"/>
    <w:rsid w:val="001F13B7"/>
    <w:rsid w:val="001F15F5"/>
    <w:rsid w:val="001F2D74"/>
    <w:rsid w:val="001F36D6"/>
    <w:rsid w:val="001F4362"/>
    <w:rsid w:val="001F4517"/>
    <w:rsid w:val="001F4D79"/>
    <w:rsid w:val="001F5765"/>
    <w:rsid w:val="001F5931"/>
    <w:rsid w:val="001F7049"/>
    <w:rsid w:val="001F762B"/>
    <w:rsid w:val="001F77B1"/>
    <w:rsid w:val="00200846"/>
    <w:rsid w:val="00200BAB"/>
    <w:rsid w:val="00200F16"/>
    <w:rsid w:val="00201910"/>
    <w:rsid w:val="002019B4"/>
    <w:rsid w:val="00201D8C"/>
    <w:rsid w:val="00203F6F"/>
    <w:rsid w:val="0020404D"/>
    <w:rsid w:val="002047D0"/>
    <w:rsid w:val="002049D4"/>
    <w:rsid w:val="002063B0"/>
    <w:rsid w:val="00206A13"/>
    <w:rsid w:val="00206B69"/>
    <w:rsid w:val="00206E3F"/>
    <w:rsid w:val="00210240"/>
    <w:rsid w:val="0021025D"/>
    <w:rsid w:val="0021268A"/>
    <w:rsid w:val="00213942"/>
    <w:rsid w:val="002142A0"/>
    <w:rsid w:val="0021502D"/>
    <w:rsid w:val="00215152"/>
    <w:rsid w:val="0021535A"/>
    <w:rsid w:val="00216222"/>
    <w:rsid w:val="00220002"/>
    <w:rsid w:val="0022034B"/>
    <w:rsid w:val="00222A83"/>
    <w:rsid w:val="00225FEB"/>
    <w:rsid w:val="00226020"/>
    <w:rsid w:val="002272E1"/>
    <w:rsid w:val="00227C84"/>
    <w:rsid w:val="0023073E"/>
    <w:rsid w:val="0023074C"/>
    <w:rsid w:val="00231497"/>
    <w:rsid w:val="0023284D"/>
    <w:rsid w:val="00232890"/>
    <w:rsid w:val="00232D4D"/>
    <w:rsid w:val="00232F6F"/>
    <w:rsid w:val="0023397B"/>
    <w:rsid w:val="00233F1C"/>
    <w:rsid w:val="0023418C"/>
    <w:rsid w:val="00234987"/>
    <w:rsid w:val="00235B64"/>
    <w:rsid w:val="00236BCE"/>
    <w:rsid w:val="00237199"/>
    <w:rsid w:val="00237825"/>
    <w:rsid w:val="0024001E"/>
    <w:rsid w:val="0024103E"/>
    <w:rsid w:val="00241139"/>
    <w:rsid w:val="00241273"/>
    <w:rsid w:val="00241BC2"/>
    <w:rsid w:val="0024237C"/>
    <w:rsid w:val="002429DC"/>
    <w:rsid w:val="00242E7E"/>
    <w:rsid w:val="002430FD"/>
    <w:rsid w:val="00245187"/>
    <w:rsid w:val="002452B2"/>
    <w:rsid w:val="00245DF5"/>
    <w:rsid w:val="0024640B"/>
    <w:rsid w:val="0024678F"/>
    <w:rsid w:val="00246931"/>
    <w:rsid w:val="002478A4"/>
    <w:rsid w:val="00250634"/>
    <w:rsid w:val="0025079A"/>
    <w:rsid w:val="0025151B"/>
    <w:rsid w:val="00251595"/>
    <w:rsid w:val="002515F3"/>
    <w:rsid w:val="002525D7"/>
    <w:rsid w:val="00252A6A"/>
    <w:rsid w:val="002536D8"/>
    <w:rsid w:val="0025381D"/>
    <w:rsid w:val="00253B02"/>
    <w:rsid w:val="00254426"/>
    <w:rsid w:val="00254512"/>
    <w:rsid w:val="00255BE3"/>
    <w:rsid w:val="00256030"/>
    <w:rsid w:val="002567F1"/>
    <w:rsid w:val="00256EA6"/>
    <w:rsid w:val="00261493"/>
    <w:rsid w:val="0026218F"/>
    <w:rsid w:val="00262BA0"/>
    <w:rsid w:val="00263B58"/>
    <w:rsid w:val="00267495"/>
    <w:rsid w:val="00267BC8"/>
    <w:rsid w:val="00267E56"/>
    <w:rsid w:val="00270D11"/>
    <w:rsid w:val="00271F65"/>
    <w:rsid w:val="0028002A"/>
    <w:rsid w:val="0028102D"/>
    <w:rsid w:val="00281596"/>
    <w:rsid w:val="0028164D"/>
    <w:rsid w:val="00282D6D"/>
    <w:rsid w:val="002836BC"/>
    <w:rsid w:val="002837A2"/>
    <w:rsid w:val="00284F94"/>
    <w:rsid w:val="00285D2A"/>
    <w:rsid w:val="0028666D"/>
    <w:rsid w:val="00286F97"/>
    <w:rsid w:val="00287F85"/>
    <w:rsid w:val="002909E6"/>
    <w:rsid w:val="00291150"/>
    <w:rsid w:val="00291441"/>
    <w:rsid w:val="00291BC9"/>
    <w:rsid w:val="0029272B"/>
    <w:rsid w:val="00293148"/>
    <w:rsid w:val="00295080"/>
    <w:rsid w:val="00296D2C"/>
    <w:rsid w:val="002974C0"/>
    <w:rsid w:val="002A0D34"/>
    <w:rsid w:val="002A1C6C"/>
    <w:rsid w:val="002A4148"/>
    <w:rsid w:val="002A4F73"/>
    <w:rsid w:val="002A52D6"/>
    <w:rsid w:val="002A5597"/>
    <w:rsid w:val="002A5D6D"/>
    <w:rsid w:val="002A6264"/>
    <w:rsid w:val="002A6509"/>
    <w:rsid w:val="002A763F"/>
    <w:rsid w:val="002A7B56"/>
    <w:rsid w:val="002A7CB2"/>
    <w:rsid w:val="002A7EE0"/>
    <w:rsid w:val="002B0927"/>
    <w:rsid w:val="002B1963"/>
    <w:rsid w:val="002B30F0"/>
    <w:rsid w:val="002B492D"/>
    <w:rsid w:val="002B4D15"/>
    <w:rsid w:val="002B51DC"/>
    <w:rsid w:val="002B5779"/>
    <w:rsid w:val="002B7152"/>
    <w:rsid w:val="002C0818"/>
    <w:rsid w:val="002C1509"/>
    <w:rsid w:val="002C1740"/>
    <w:rsid w:val="002C1938"/>
    <w:rsid w:val="002C1BEC"/>
    <w:rsid w:val="002C2893"/>
    <w:rsid w:val="002C2B38"/>
    <w:rsid w:val="002C2E5E"/>
    <w:rsid w:val="002C317F"/>
    <w:rsid w:val="002C3316"/>
    <w:rsid w:val="002C46A4"/>
    <w:rsid w:val="002C4C4C"/>
    <w:rsid w:val="002C5AB6"/>
    <w:rsid w:val="002C5C6F"/>
    <w:rsid w:val="002C623E"/>
    <w:rsid w:val="002C70AA"/>
    <w:rsid w:val="002D00CF"/>
    <w:rsid w:val="002D017E"/>
    <w:rsid w:val="002D1BD1"/>
    <w:rsid w:val="002D1D05"/>
    <w:rsid w:val="002D294E"/>
    <w:rsid w:val="002D339C"/>
    <w:rsid w:val="002D4D92"/>
    <w:rsid w:val="002D5F99"/>
    <w:rsid w:val="002D6A53"/>
    <w:rsid w:val="002D70FF"/>
    <w:rsid w:val="002D7C8C"/>
    <w:rsid w:val="002E169B"/>
    <w:rsid w:val="002E268E"/>
    <w:rsid w:val="002E5196"/>
    <w:rsid w:val="002E653B"/>
    <w:rsid w:val="002E65D0"/>
    <w:rsid w:val="002E6E8E"/>
    <w:rsid w:val="002E72E8"/>
    <w:rsid w:val="002E7615"/>
    <w:rsid w:val="002E77FD"/>
    <w:rsid w:val="002F03FE"/>
    <w:rsid w:val="002F044E"/>
    <w:rsid w:val="002F1864"/>
    <w:rsid w:val="002F2499"/>
    <w:rsid w:val="002F38FF"/>
    <w:rsid w:val="002F4C84"/>
    <w:rsid w:val="002F624A"/>
    <w:rsid w:val="002F72A9"/>
    <w:rsid w:val="002F7E1F"/>
    <w:rsid w:val="00300BF9"/>
    <w:rsid w:val="003011CC"/>
    <w:rsid w:val="003015A2"/>
    <w:rsid w:val="00301A2D"/>
    <w:rsid w:val="00302074"/>
    <w:rsid w:val="003021A0"/>
    <w:rsid w:val="00302555"/>
    <w:rsid w:val="00302A57"/>
    <w:rsid w:val="003030D9"/>
    <w:rsid w:val="003032DA"/>
    <w:rsid w:val="003037FD"/>
    <w:rsid w:val="0030488A"/>
    <w:rsid w:val="0030532C"/>
    <w:rsid w:val="00305910"/>
    <w:rsid w:val="0030639B"/>
    <w:rsid w:val="003068FE"/>
    <w:rsid w:val="0030733C"/>
    <w:rsid w:val="00307E30"/>
    <w:rsid w:val="003104E8"/>
    <w:rsid w:val="00310512"/>
    <w:rsid w:val="00312126"/>
    <w:rsid w:val="00313B4A"/>
    <w:rsid w:val="00313C7B"/>
    <w:rsid w:val="0031494B"/>
    <w:rsid w:val="00314E89"/>
    <w:rsid w:val="00315A49"/>
    <w:rsid w:val="00315B2B"/>
    <w:rsid w:val="00315D67"/>
    <w:rsid w:val="00316A4F"/>
    <w:rsid w:val="00316CDF"/>
    <w:rsid w:val="00317189"/>
    <w:rsid w:val="003175B4"/>
    <w:rsid w:val="00317AE5"/>
    <w:rsid w:val="00317CDD"/>
    <w:rsid w:val="003207F7"/>
    <w:rsid w:val="00320B6E"/>
    <w:rsid w:val="0032116C"/>
    <w:rsid w:val="00324636"/>
    <w:rsid w:val="0032571B"/>
    <w:rsid w:val="00325966"/>
    <w:rsid w:val="00325C40"/>
    <w:rsid w:val="00325F2A"/>
    <w:rsid w:val="0033089C"/>
    <w:rsid w:val="00330C66"/>
    <w:rsid w:val="003313FE"/>
    <w:rsid w:val="00331ABA"/>
    <w:rsid w:val="00332D8A"/>
    <w:rsid w:val="00333703"/>
    <w:rsid w:val="00333B83"/>
    <w:rsid w:val="00333E33"/>
    <w:rsid w:val="00334D21"/>
    <w:rsid w:val="003361DD"/>
    <w:rsid w:val="00336C52"/>
    <w:rsid w:val="00336CD0"/>
    <w:rsid w:val="00336D17"/>
    <w:rsid w:val="0033701C"/>
    <w:rsid w:val="0034005D"/>
    <w:rsid w:val="00340C2B"/>
    <w:rsid w:val="00340F5C"/>
    <w:rsid w:val="00342530"/>
    <w:rsid w:val="003427A0"/>
    <w:rsid w:val="00344827"/>
    <w:rsid w:val="003449E7"/>
    <w:rsid w:val="00346D4F"/>
    <w:rsid w:val="00346F1B"/>
    <w:rsid w:val="003477FE"/>
    <w:rsid w:val="00350002"/>
    <w:rsid w:val="003510BF"/>
    <w:rsid w:val="003515EA"/>
    <w:rsid w:val="00351E6A"/>
    <w:rsid w:val="00354109"/>
    <w:rsid w:val="003564B7"/>
    <w:rsid w:val="00356C67"/>
    <w:rsid w:val="00357226"/>
    <w:rsid w:val="00361804"/>
    <w:rsid w:val="00361C62"/>
    <w:rsid w:val="00362313"/>
    <w:rsid w:val="00362514"/>
    <w:rsid w:val="003649AF"/>
    <w:rsid w:val="003655C4"/>
    <w:rsid w:val="003656F5"/>
    <w:rsid w:val="00365B11"/>
    <w:rsid w:val="003664CA"/>
    <w:rsid w:val="003667F6"/>
    <w:rsid w:val="00367963"/>
    <w:rsid w:val="00370C43"/>
    <w:rsid w:val="00370EFA"/>
    <w:rsid w:val="003715F0"/>
    <w:rsid w:val="00371841"/>
    <w:rsid w:val="0037244C"/>
    <w:rsid w:val="00372528"/>
    <w:rsid w:val="00372787"/>
    <w:rsid w:val="003732FE"/>
    <w:rsid w:val="00373621"/>
    <w:rsid w:val="003737EE"/>
    <w:rsid w:val="00373B60"/>
    <w:rsid w:val="00374048"/>
    <w:rsid w:val="00374EC2"/>
    <w:rsid w:val="00376882"/>
    <w:rsid w:val="0037716A"/>
    <w:rsid w:val="00381567"/>
    <w:rsid w:val="00381B2B"/>
    <w:rsid w:val="00383061"/>
    <w:rsid w:val="003854EE"/>
    <w:rsid w:val="00385AD1"/>
    <w:rsid w:val="003865B8"/>
    <w:rsid w:val="00386F53"/>
    <w:rsid w:val="003879FE"/>
    <w:rsid w:val="00390706"/>
    <w:rsid w:val="00391102"/>
    <w:rsid w:val="00391C3D"/>
    <w:rsid w:val="003927E8"/>
    <w:rsid w:val="00393EBA"/>
    <w:rsid w:val="00394006"/>
    <w:rsid w:val="00394100"/>
    <w:rsid w:val="00394C35"/>
    <w:rsid w:val="00394D94"/>
    <w:rsid w:val="003953B4"/>
    <w:rsid w:val="0039554E"/>
    <w:rsid w:val="0039570F"/>
    <w:rsid w:val="00396C6E"/>
    <w:rsid w:val="0039766F"/>
    <w:rsid w:val="003A0729"/>
    <w:rsid w:val="003A0D07"/>
    <w:rsid w:val="003A126A"/>
    <w:rsid w:val="003A1614"/>
    <w:rsid w:val="003A1653"/>
    <w:rsid w:val="003A2382"/>
    <w:rsid w:val="003A2E8B"/>
    <w:rsid w:val="003A3779"/>
    <w:rsid w:val="003A393D"/>
    <w:rsid w:val="003A3A0B"/>
    <w:rsid w:val="003A3C83"/>
    <w:rsid w:val="003A3FF9"/>
    <w:rsid w:val="003A424C"/>
    <w:rsid w:val="003A503A"/>
    <w:rsid w:val="003A6795"/>
    <w:rsid w:val="003A772A"/>
    <w:rsid w:val="003A7BA7"/>
    <w:rsid w:val="003A7E58"/>
    <w:rsid w:val="003B0560"/>
    <w:rsid w:val="003B0573"/>
    <w:rsid w:val="003B2B20"/>
    <w:rsid w:val="003B2E10"/>
    <w:rsid w:val="003B305E"/>
    <w:rsid w:val="003B4609"/>
    <w:rsid w:val="003B5587"/>
    <w:rsid w:val="003B64B9"/>
    <w:rsid w:val="003B6C43"/>
    <w:rsid w:val="003C17C6"/>
    <w:rsid w:val="003C3CEB"/>
    <w:rsid w:val="003C481E"/>
    <w:rsid w:val="003C7B61"/>
    <w:rsid w:val="003C7CF3"/>
    <w:rsid w:val="003C7D59"/>
    <w:rsid w:val="003C7FE7"/>
    <w:rsid w:val="003D0329"/>
    <w:rsid w:val="003D1573"/>
    <w:rsid w:val="003D16E1"/>
    <w:rsid w:val="003D1F39"/>
    <w:rsid w:val="003D234C"/>
    <w:rsid w:val="003D337E"/>
    <w:rsid w:val="003D360F"/>
    <w:rsid w:val="003D3F21"/>
    <w:rsid w:val="003D409C"/>
    <w:rsid w:val="003D4357"/>
    <w:rsid w:val="003D4683"/>
    <w:rsid w:val="003D485D"/>
    <w:rsid w:val="003D550C"/>
    <w:rsid w:val="003D5E92"/>
    <w:rsid w:val="003D5FDA"/>
    <w:rsid w:val="003D67A3"/>
    <w:rsid w:val="003D695A"/>
    <w:rsid w:val="003D6C8C"/>
    <w:rsid w:val="003D71C1"/>
    <w:rsid w:val="003D7650"/>
    <w:rsid w:val="003D7D06"/>
    <w:rsid w:val="003E0429"/>
    <w:rsid w:val="003E0DC8"/>
    <w:rsid w:val="003E0FA4"/>
    <w:rsid w:val="003E1035"/>
    <w:rsid w:val="003E2240"/>
    <w:rsid w:val="003E22EF"/>
    <w:rsid w:val="003E27BF"/>
    <w:rsid w:val="003E2AD9"/>
    <w:rsid w:val="003E3FD3"/>
    <w:rsid w:val="003E431E"/>
    <w:rsid w:val="003E46DA"/>
    <w:rsid w:val="003E5243"/>
    <w:rsid w:val="003E58CA"/>
    <w:rsid w:val="003E59B4"/>
    <w:rsid w:val="003E5BC5"/>
    <w:rsid w:val="003E6808"/>
    <w:rsid w:val="003F0E4A"/>
    <w:rsid w:val="003F1821"/>
    <w:rsid w:val="003F2CDF"/>
    <w:rsid w:val="003F3AD6"/>
    <w:rsid w:val="003F3E43"/>
    <w:rsid w:val="003F48BD"/>
    <w:rsid w:val="003F4A1E"/>
    <w:rsid w:val="003F4DCE"/>
    <w:rsid w:val="003F621E"/>
    <w:rsid w:val="003F72AA"/>
    <w:rsid w:val="003F74F2"/>
    <w:rsid w:val="003F7BFE"/>
    <w:rsid w:val="00400E2A"/>
    <w:rsid w:val="0040342E"/>
    <w:rsid w:val="0040372E"/>
    <w:rsid w:val="00403E1F"/>
    <w:rsid w:val="00404317"/>
    <w:rsid w:val="004044B9"/>
    <w:rsid w:val="004046B0"/>
    <w:rsid w:val="00404725"/>
    <w:rsid w:val="00404A91"/>
    <w:rsid w:val="004058D3"/>
    <w:rsid w:val="0040605B"/>
    <w:rsid w:val="00406386"/>
    <w:rsid w:val="00407F11"/>
    <w:rsid w:val="004111A7"/>
    <w:rsid w:val="00412249"/>
    <w:rsid w:val="00412E99"/>
    <w:rsid w:val="00412FC1"/>
    <w:rsid w:val="004130D8"/>
    <w:rsid w:val="00413D99"/>
    <w:rsid w:val="0041460A"/>
    <w:rsid w:val="004146DB"/>
    <w:rsid w:val="00416405"/>
    <w:rsid w:val="00417757"/>
    <w:rsid w:val="004178CE"/>
    <w:rsid w:val="00420181"/>
    <w:rsid w:val="004206E1"/>
    <w:rsid w:val="004208BD"/>
    <w:rsid w:val="00420BE4"/>
    <w:rsid w:val="00421838"/>
    <w:rsid w:val="00421AB8"/>
    <w:rsid w:val="00421CF8"/>
    <w:rsid w:val="0042250D"/>
    <w:rsid w:val="0042331B"/>
    <w:rsid w:val="00423E2D"/>
    <w:rsid w:val="00424076"/>
    <w:rsid w:val="004244A2"/>
    <w:rsid w:val="004247EE"/>
    <w:rsid w:val="00424DDC"/>
    <w:rsid w:val="004253AB"/>
    <w:rsid w:val="00425A1E"/>
    <w:rsid w:val="00425DEA"/>
    <w:rsid w:val="00425F71"/>
    <w:rsid w:val="00426716"/>
    <w:rsid w:val="004274ED"/>
    <w:rsid w:val="00427D32"/>
    <w:rsid w:val="00430ABC"/>
    <w:rsid w:val="0043130B"/>
    <w:rsid w:val="004315A0"/>
    <w:rsid w:val="004320B3"/>
    <w:rsid w:val="004328FF"/>
    <w:rsid w:val="00432EBB"/>
    <w:rsid w:val="00433B30"/>
    <w:rsid w:val="004345E1"/>
    <w:rsid w:val="00434C55"/>
    <w:rsid w:val="0043512B"/>
    <w:rsid w:val="00436CD1"/>
    <w:rsid w:val="00436F42"/>
    <w:rsid w:val="004377E1"/>
    <w:rsid w:val="00437FCE"/>
    <w:rsid w:val="00440107"/>
    <w:rsid w:val="0044039E"/>
    <w:rsid w:val="0044047D"/>
    <w:rsid w:val="0044162B"/>
    <w:rsid w:val="00441984"/>
    <w:rsid w:val="00441DD4"/>
    <w:rsid w:val="004423ED"/>
    <w:rsid w:val="00442962"/>
    <w:rsid w:val="00442A36"/>
    <w:rsid w:val="00443054"/>
    <w:rsid w:val="00445FD5"/>
    <w:rsid w:val="00446019"/>
    <w:rsid w:val="00446B6C"/>
    <w:rsid w:val="00446B74"/>
    <w:rsid w:val="00446F67"/>
    <w:rsid w:val="0044710A"/>
    <w:rsid w:val="00450330"/>
    <w:rsid w:val="00451674"/>
    <w:rsid w:val="004518BD"/>
    <w:rsid w:val="00452507"/>
    <w:rsid w:val="004528D3"/>
    <w:rsid w:val="00452B42"/>
    <w:rsid w:val="0045305C"/>
    <w:rsid w:val="00453424"/>
    <w:rsid w:val="00453DCB"/>
    <w:rsid w:val="00453F5D"/>
    <w:rsid w:val="004542C7"/>
    <w:rsid w:val="00454B5F"/>
    <w:rsid w:val="0045529B"/>
    <w:rsid w:val="00455507"/>
    <w:rsid w:val="004567A5"/>
    <w:rsid w:val="004568EF"/>
    <w:rsid w:val="004575D5"/>
    <w:rsid w:val="004576B4"/>
    <w:rsid w:val="00460FF4"/>
    <w:rsid w:val="004617C2"/>
    <w:rsid w:val="00462294"/>
    <w:rsid w:val="004630F3"/>
    <w:rsid w:val="0046335C"/>
    <w:rsid w:val="00463E18"/>
    <w:rsid w:val="0046418E"/>
    <w:rsid w:val="0046419B"/>
    <w:rsid w:val="0046426D"/>
    <w:rsid w:val="00464592"/>
    <w:rsid w:val="00465441"/>
    <w:rsid w:val="00465960"/>
    <w:rsid w:val="004662C9"/>
    <w:rsid w:val="004703B1"/>
    <w:rsid w:val="00471158"/>
    <w:rsid w:val="00472888"/>
    <w:rsid w:val="00472BEF"/>
    <w:rsid w:val="00472EBA"/>
    <w:rsid w:val="004731B4"/>
    <w:rsid w:val="0047360E"/>
    <w:rsid w:val="00473906"/>
    <w:rsid w:val="004753B7"/>
    <w:rsid w:val="0047576A"/>
    <w:rsid w:val="0047583E"/>
    <w:rsid w:val="00475AC8"/>
    <w:rsid w:val="00475F9E"/>
    <w:rsid w:val="0047664E"/>
    <w:rsid w:val="004769C1"/>
    <w:rsid w:val="00476AF7"/>
    <w:rsid w:val="004773F6"/>
    <w:rsid w:val="00477BF2"/>
    <w:rsid w:val="004800A2"/>
    <w:rsid w:val="00480F41"/>
    <w:rsid w:val="0048173B"/>
    <w:rsid w:val="00481CCF"/>
    <w:rsid w:val="00483229"/>
    <w:rsid w:val="004854C6"/>
    <w:rsid w:val="00486511"/>
    <w:rsid w:val="0048659E"/>
    <w:rsid w:val="00487796"/>
    <w:rsid w:val="00487F2E"/>
    <w:rsid w:val="00487F45"/>
    <w:rsid w:val="00492118"/>
    <w:rsid w:val="00492491"/>
    <w:rsid w:val="00492DA8"/>
    <w:rsid w:val="004935B7"/>
    <w:rsid w:val="0049382E"/>
    <w:rsid w:val="00494387"/>
    <w:rsid w:val="00494C85"/>
    <w:rsid w:val="00494E90"/>
    <w:rsid w:val="00495226"/>
    <w:rsid w:val="00496B1B"/>
    <w:rsid w:val="00496BD7"/>
    <w:rsid w:val="00497B78"/>
    <w:rsid w:val="00497BD3"/>
    <w:rsid w:val="004A004C"/>
    <w:rsid w:val="004A0254"/>
    <w:rsid w:val="004A13FF"/>
    <w:rsid w:val="004A2ED2"/>
    <w:rsid w:val="004A352E"/>
    <w:rsid w:val="004A3A95"/>
    <w:rsid w:val="004A3D2A"/>
    <w:rsid w:val="004A465D"/>
    <w:rsid w:val="004A492F"/>
    <w:rsid w:val="004A4D58"/>
    <w:rsid w:val="004A50B3"/>
    <w:rsid w:val="004A6270"/>
    <w:rsid w:val="004A6307"/>
    <w:rsid w:val="004A6E93"/>
    <w:rsid w:val="004A7E4A"/>
    <w:rsid w:val="004B0436"/>
    <w:rsid w:val="004B2606"/>
    <w:rsid w:val="004B3043"/>
    <w:rsid w:val="004B4A0D"/>
    <w:rsid w:val="004B4A5D"/>
    <w:rsid w:val="004B5BDE"/>
    <w:rsid w:val="004B5BEF"/>
    <w:rsid w:val="004B658C"/>
    <w:rsid w:val="004B684E"/>
    <w:rsid w:val="004B7A6D"/>
    <w:rsid w:val="004C198F"/>
    <w:rsid w:val="004C1A7B"/>
    <w:rsid w:val="004C20A5"/>
    <w:rsid w:val="004C2DEF"/>
    <w:rsid w:val="004C4388"/>
    <w:rsid w:val="004C5D45"/>
    <w:rsid w:val="004C7069"/>
    <w:rsid w:val="004C7A73"/>
    <w:rsid w:val="004C7C27"/>
    <w:rsid w:val="004C7DF6"/>
    <w:rsid w:val="004D0A47"/>
    <w:rsid w:val="004D11A5"/>
    <w:rsid w:val="004D16FC"/>
    <w:rsid w:val="004D1864"/>
    <w:rsid w:val="004D1998"/>
    <w:rsid w:val="004D1AB5"/>
    <w:rsid w:val="004D1C3E"/>
    <w:rsid w:val="004D2A5F"/>
    <w:rsid w:val="004D489B"/>
    <w:rsid w:val="004D4D8F"/>
    <w:rsid w:val="004D511B"/>
    <w:rsid w:val="004D5554"/>
    <w:rsid w:val="004D572A"/>
    <w:rsid w:val="004D62BA"/>
    <w:rsid w:val="004D6E8D"/>
    <w:rsid w:val="004D7128"/>
    <w:rsid w:val="004D7585"/>
    <w:rsid w:val="004D76FF"/>
    <w:rsid w:val="004E04C2"/>
    <w:rsid w:val="004E0660"/>
    <w:rsid w:val="004E067B"/>
    <w:rsid w:val="004E0E08"/>
    <w:rsid w:val="004E2150"/>
    <w:rsid w:val="004E2164"/>
    <w:rsid w:val="004E2500"/>
    <w:rsid w:val="004E3243"/>
    <w:rsid w:val="004E3397"/>
    <w:rsid w:val="004E342D"/>
    <w:rsid w:val="004E4D73"/>
    <w:rsid w:val="004E566C"/>
    <w:rsid w:val="004E6512"/>
    <w:rsid w:val="004E6749"/>
    <w:rsid w:val="004E6F25"/>
    <w:rsid w:val="004E70AE"/>
    <w:rsid w:val="004E72B1"/>
    <w:rsid w:val="004E7390"/>
    <w:rsid w:val="004E7FB1"/>
    <w:rsid w:val="004F13A3"/>
    <w:rsid w:val="004F1828"/>
    <w:rsid w:val="004F236A"/>
    <w:rsid w:val="004F2477"/>
    <w:rsid w:val="004F361F"/>
    <w:rsid w:val="004F3CB0"/>
    <w:rsid w:val="004F3EE4"/>
    <w:rsid w:val="004F48E4"/>
    <w:rsid w:val="004F5C89"/>
    <w:rsid w:val="004F5CB1"/>
    <w:rsid w:val="004F70A4"/>
    <w:rsid w:val="004F710A"/>
    <w:rsid w:val="00500215"/>
    <w:rsid w:val="00500741"/>
    <w:rsid w:val="00500DA2"/>
    <w:rsid w:val="0050144F"/>
    <w:rsid w:val="00501731"/>
    <w:rsid w:val="00501A98"/>
    <w:rsid w:val="00501BFD"/>
    <w:rsid w:val="005026C0"/>
    <w:rsid w:val="0050386A"/>
    <w:rsid w:val="00504B06"/>
    <w:rsid w:val="00504C4E"/>
    <w:rsid w:val="0050588A"/>
    <w:rsid w:val="005065AC"/>
    <w:rsid w:val="00506BA7"/>
    <w:rsid w:val="00506C81"/>
    <w:rsid w:val="00506D1E"/>
    <w:rsid w:val="00507DF3"/>
    <w:rsid w:val="005109F1"/>
    <w:rsid w:val="00512DC9"/>
    <w:rsid w:val="00514063"/>
    <w:rsid w:val="005143BB"/>
    <w:rsid w:val="005149D1"/>
    <w:rsid w:val="00514A85"/>
    <w:rsid w:val="00514ABE"/>
    <w:rsid w:val="005151AE"/>
    <w:rsid w:val="00516176"/>
    <w:rsid w:val="005170AE"/>
    <w:rsid w:val="005209DC"/>
    <w:rsid w:val="00520C83"/>
    <w:rsid w:val="0052151C"/>
    <w:rsid w:val="005222A6"/>
    <w:rsid w:val="00522661"/>
    <w:rsid w:val="0052338F"/>
    <w:rsid w:val="00524203"/>
    <w:rsid w:val="005247BA"/>
    <w:rsid w:val="00524D1F"/>
    <w:rsid w:val="00525CB2"/>
    <w:rsid w:val="00526F44"/>
    <w:rsid w:val="00527F5E"/>
    <w:rsid w:val="0053042A"/>
    <w:rsid w:val="00531381"/>
    <w:rsid w:val="0053150D"/>
    <w:rsid w:val="00531853"/>
    <w:rsid w:val="00531B55"/>
    <w:rsid w:val="00531EE5"/>
    <w:rsid w:val="005337DA"/>
    <w:rsid w:val="00533D6D"/>
    <w:rsid w:val="0053498D"/>
    <w:rsid w:val="00534C32"/>
    <w:rsid w:val="00535999"/>
    <w:rsid w:val="005362B0"/>
    <w:rsid w:val="005367FD"/>
    <w:rsid w:val="00536834"/>
    <w:rsid w:val="00537307"/>
    <w:rsid w:val="00537442"/>
    <w:rsid w:val="00537570"/>
    <w:rsid w:val="00537847"/>
    <w:rsid w:val="00537D83"/>
    <w:rsid w:val="005402CF"/>
    <w:rsid w:val="005412AD"/>
    <w:rsid w:val="00541427"/>
    <w:rsid w:val="00541F4C"/>
    <w:rsid w:val="005423F5"/>
    <w:rsid w:val="00542F30"/>
    <w:rsid w:val="00543A89"/>
    <w:rsid w:val="0054476C"/>
    <w:rsid w:val="00545689"/>
    <w:rsid w:val="00545902"/>
    <w:rsid w:val="00546157"/>
    <w:rsid w:val="00546C6A"/>
    <w:rsid w:val="00547E01"/>
    <w:rsid w:val="005502C0"/>
    <w:rsid w:val="0055063F"/>
    <w:rsid w:val="005506F9"/>
    <w:rsid w:val="0055199C"/>
    <w:rsid w:val="00551FDC"/>
    <w:rsid w:val="0055216F"/>
    <w:rsid w:val="005523D9"/>
    <w:rsid w:val="00552AF0"/>
    <w:rsid w:val="005531B9"/>
    <w:rsid w:val="00553C58"/>
    <w:rsid w:val="0055469B"/>
    <w:rsid w:val="00554A88"/>
    <w:rsid w:val="00555F50"/>
    <w:rsid w:val="005568D9"/>
    <w:rsid w:val="00556CD2"/>
    <w:rsid w:val="00557456"/>
    <w:rsid w:val="00557A54"/>
    <w:rsid w:val="00560EF4"/>
    <w:rsid w:val="0056183F"/>
    <w:rsid w:val="00561A56"/>
    <w:rsid w:val="00562CD9"/>
    <w:rsid w:val="00562DCD"/>
    <w:rsid w:val="00563012"/>
    <w:rsid w:val="005633A6"/>
    <w:rsid w:val="005634E1"/>
    <w:rsid w:val="00564277"/>
    <w:rsid w:val="005652A5"/>
    <w:rsid w:val="0056612B"/>
    <w:rsid w:val="0056772F"/>
    <w:rsid w:val="00567AC0"/>
    <w:rsid w:val="00570090"/>
    <w:rsid w:val="005705A6"/>
    <w:rsid w:val="00570FB8"/>
    <w:rsid w:val="005724C3"/>
    <w:rsid w:val="005725B4"/>
    <w:rsid w:val="00572C42"/>
    <w:rsid w:val="00572D1E"/>
    <w:rsid w:val="005751AE"/>
    <w:rsid w:val="00575887"/>
    <w:rsid w:val="00575888"/>
    <w:rsid w:val="00575E3F"/>
    <w:rsid w:val="00575E52"/>
    <w:rsid w:val="00576552"/>
    <w:rsid w:val="00577220"/>
    <w:rsid w:val="005773B6"/>
    <w:rsid w:val="005803A8"/>
    <w:rsid w:val="005804EC"/>
    <w:rsid w:val="00580B2D"/>
    <w:rsid w:val="00581175"/>
    <w:rsid w:val="0058124C"/>
    <w:rsid w:val="00581271"/>
    <w:rsid w:val="0058387A"/>
    <w:rsid w:val="005853F2"/>
    <w:rsid w:val="005907E6"/>
    <w:rsid w:val="00590896"/>
    <w:rsid w:val="0059135B"/>
    <w:rsid w:val="005932BD"/>
    <w:rsid w:val="005937DA"/>
    <w:rsid w:val="00593DD7"/>
    <w:rsid w:val="00595BC5"/>
    <w:rsid w:val="00596ED7"/>
    <w:rsid w:val="005A1045"/>
    <w:rsid w:val="005A1D99"/>
    <w:rsid w:val="005A220C"/>
    <w:rsid w:val="005A2518"/>
    <w:rsid w:val="005A256A"/>
    <w:rsid w:val="005A27CC"/>
    <w:rsid w:val="005A2FB0"/>
    <w:rsid w:val="005A33EF"/>
    <w:rsid w:val="005A35C1"/>
    <w:rsid w:val="005A594C"/>
    <w:rsid w:val="005A5A9E"/>
    <w:rsid w:val="005A71CE"/>
    <w:rsid w:val="005A7718"/>
    <w:rsid w:val="005A78E3"/>
    <w:rsid w:val="005A7C0C"/>
    <w:rsid w:val="005B07FB"/>
    <w:rsid w:val="005B0C21"/>
    <w:rsid w:val="005B15C9"/>
    <w:rsid w:val="005B292C"/>
    <w:rsid w:val="005B2DB3"/>
    <w:rsid w:val="005B30A4"/>
    <w:rsid w:val="005B3D66"/>
    <w:rsid w:val="005B3EE0"/>
    <w:rsid w:val="005B4B0D"/>
    <w:rsid w:val="005B4C31"/>
    <w:rsid w:val="005B6F16"/>
    <w:rsid w:val="005C1F97"/>
    <w:rsid w:val="005C204D"/>
    <w:rsid w:val="005C20AB"/>
    <w:rsid w:val="005C2E93"/>
    <w:rsid w:val="005C2F78"/>
    <w:rsid w:val="005C32E9"/>
    <w:rsid w:val="005C3FA7"/>
    <w:rsid w:val="005C448C"/>
    <w:rsid w:val="005C4BBE"/>
    <w:rsid w:val="005C4CED"/>
    <w:rsid w:val="005C55B7"/>
    <w:rsid w:val="005C68EC"/>
    <w:rsid w:val="005C6FAE"/>
    <w:rsid w:val="005D12C0"/>
    <w:rsid w:val="005D2AD4"/>
    <w:rsid w:val="005D307E"/>
    <w:rsid w:val="005D52DD"/>
    <w:rsid w:val="005D5998"/>
    <w:rsid w:val="005D69BD"/>
    <w:rsid w:val="005D6BCB"/>
    <w:rsid w:val="005D73FC"/>
    <w:rsid w:val="005E0109"/>
    <w:rsid w:val="005E0523"/>
    <w:rsid w:val="005E0844"/>
    <w:rsid w:val="005E1CE1"/>
    <w:rsid w:val="005E2583"/>
    <w:rsid w:val="005E49AE"/>
    <w:rsid w:val="005E5B7B"/>
    <w:rsid w:val="005E6636"/>
    <w:rsid w:val="005E6965"/>
    <w:rsid w:val="005E723E"/>
    <w:rsid w:val="005F16BC"/>
    <w:rsid w:val="005F4A55"/>
    <w:rsid w:val="005F639C"/>
    <w:rsid w:val="005F708D"/>
    <w:rsid w:val="005F70A4"/>
    <w:rsid w:val="00601164"/>
    <w:rsid w:val="006029CF"/>
    <w:rsid w:val="00602E12"/>
    <w:rsid w:val="00604050"/>
    <w:rsid w:val="006047E0"/>
    <w:rsid w:val="0060487D"/>
    <w:rsid w:val="006057E5"/>
    <w:rsid w:val="00606E75"/>
    <w:rsid w:val="00606F64"/>
    <w:rsid w:val="006076B8"/>
    <w:rsid w:val="00607B10"/>
    <w:rsid w:val="00610515"/>
    <w:rsid w:val="006105DE"/>
    <w:rsid w:val="00612275"/>
    <w:rsid w:val="00612541"/>
    <w:rsid w:val="00612884"/>
    <w:rsid w:val="006138CA"/>
    <w:rsid w:val="0061413C"/>
    <w:rsid w:val="00614867"/>
    <w:rsid w:val="00615EAD"/>
    <w:rsid w:val="00616182"/>
    <w:rsid w:val="00616CFD"/>
    <w:rsid w:val="006176D9"/>
    <w:rsid w:val="006179FA"/>
    <w:rsid w:val="00617F01"/>
    <w:rsid w:val="00617FAF"/>
    <w:rsid w:val="006211FC"/>
    <w:rsid w:val="00621317"/>
    <w:rsid w:val="00621727"/>
    <w:rsid w:val="00621DAC"/>
    <w:rsid w:val="006227C7"/>
    <w:rsid w:val="00623162"/>
    <w:rsid w:val="0062348B"/>
    <w:rsid w:val="0062540F"/>
    <w:rsid w:val="00626C59"/>
    <w:rsid w:val="00626F9F"/>
    <w:rsid w:val="00627247"/>
    <w:rsid w:val="006279CA"/>
    <w:rsid w:val="00627A30"/>
    <w:rsid w:val="0063122A"/>
    <w:rsid w:val="006314D3"/>
    <w:rsid w:val="00631581"/>
    <w:rsid w:val="006317C7"/>
    <w:rsid w:val="00632506"/>
    <w:rsid w:val="006329FC"/>
    <w:rsid w:val="0063323E"/>
    <w:rsid w:val="00633B2B"/>
    <w:rsid w:val="0063403C"/>
    <w:rsid w:val="006342E5"/>
    <w:rsid w:val="0063638F"/>
    <w:rsid w:val="00636FE1"/>
    <w:rsid w:val="006414F1"/>
    <w:rsid w:val="00641714"/>
    <w:rsid w:val="00642793"/>
    <w:rsid w:val="006431BA"/>
    <w:rsid w:val="006445E0"/>
    <w:rsid w:val="00644A0B"/>
    <w:rsid w:val="00644BAF"/>
    <w:rsid w:val="00644EA7"/>
    <w:rsid w:val="00646C41"/>
    <w:rsid w:val="00650416"/>
    <w:rsid w:val="006505BA"/>
    <w:rsid w:val="00651035"/>
    <w:rsid w:val="006512DC"/>
    <w:rsid w:val="006516C8"/>
    <w:rsid w:val="0065302D"/>
    <w:rsid w:val="00653122"/>
    <w:rsid w:val="00653290"/>
    <w:rsid w:val="00653454"/>
    <w:rsid w:val="00653594"/>
    <w:rsid w:val="00654994"/>
    <w:rsid w:val="006555F9"/>
    <w:rsid w:val="0065626B"/>
    <w:rsid w:val="00657E65"/>
    <w:rsid w:val="00660BA8"/>
    <w:rsid w:val="006619B6"/>
    <w:rsid w:val="00661F52"/>
    <w:rsid w:val="006626C8"/>
    <w:rsid w:val="0066366B"/>
    <w:rsid w:val="00665FD6"/>
    <w:rsid w:val="006666CF"/>
    <w:rsid w:val="0066722E"/>
    <w:rsid w:val="0066769C"/>
    <w:rsid w:val="00667CE6"/>
    <w:rsid w:val="00670083"/>
    <w:rsid w:val="006702CD"/>
    <w:rsid w:val="006703F1"/>
    <w:rsid w:val="00670DA3"/>
    <w:rsid w:val="00671202"/>
    <w:rsid w:val="006723D0"/>
    <w:rsid w:val="00672712"/>
    <w:rsid w:val="00672C83"/>
    <w:rsid w:val="00673072"/>
    <w:rsid w:val="0067352A"/>
    <w:rsid w:val="00673611"/>
    <w:rsid w:val="00674CE9"/>
    <w:rsid w:val="00674D1A"/>
    <w:rsid w:val="006758BA"/>
    <w:rsid w:val="00675DC2"/>
    <w:rsid w:val="00676978"/>
    <w:rsid w:val="0067783A"/>
    <w:rsid w:val="00680DD2"/>
    <w:rsid w:val="00680E9F"/>
    <w:rsid w:val="006818C0"/>
    <w:rsid w:val="00681B2D"/>
    <w:rsid w:val="00681CCD"/>
    <w:rsid w:val="00681D61"/>
    <w:rsid w:val="006821D1"/>
    <w:rsid w:val="00683125"/>
    <w:rsid w:val="006832B7"/>
    <w:rsid w:val="00683592"/>
    <w:rsid w:val="00685C7B"/>
    <w:rsid w:val="006860E8"/>
    <w:rsid w:val="00686C17"/>
    <w:rsid w:val="00687458"/>
    <w:rsid w:val="0068747D"/>
    <w:rsid w:val="0068777B"/>
    <w:rsid w:val="0069094B"/>
    <w:rsid w:val="00690DA4"/>
    <w:rsid w:val="0069198A"/>
    <w:rsid w:val="006945E1"/>
    <w:rsid w:val="00694A11"/>
    <w:rsid w:val="00694E87"/>
    <w:rsid w:val="0069504A"/>
    <w:rsid w:val="00695634"/>
    <w:rsid w:val="00697D59"/>
    <w:rsid w:val="006A00F2"/>
    <w:rsid w:val="006A00F7"/>
    <w:rsid w:val="006A17AF"/>
    <w:rsid w:val="006A1958"/>
    <w:rsid w:val="006A2119"/>
    <w:rsid w:val="006A2A91"/>
    <w:rsid w:val="006A2C12"/>
    <w:rsid w:val="006A31A5"/>
    <w:rsid w:val="006A32B6"/>
    <w:rsid w:val="006A3420"/>
    <w:rsid w:val="006A3A33"/>
    <w:rsid w:val="006A65A9"/>
    <w:rsid w:val="006A6751"/>
    <w:rsid w:val="006A7828"/>
    <w:rsid w:val="006B0602"/>
    <w:rsid w:val="006B1F6A"/>
    <w:rsid w:val="006B24E1"/>
    <w:rsid w:val="006B34D9"/>
    <w:rsid w:val="006B3B02"/>
    <w:rsid w:val="006B461C"/>
    <w:rsid w:val="006B4C97"/>
    <w:rsid w:val="006B5464"/>
    <w:rsid w:val="006B56CE"/>
    <w:rsid w:val="006B5E5C"/>
    <w:rsid w:val="006B7656"/>
    <w:rsid w:val="006C0714"/>
    <w:rsid w:val="006C11A7"/>
    <w:rsid w:val="006C1955"/>
    <w:rsid w:val="006C1CB3"/>
    <w:rsid w:val="006C1E9C"/>
    <w:rsid w:val="006C2041"/>
    <w:rsid w:val="006C205E"/>
    <w:rsid w:val="006C2C05"/>
    <w:rsid w:val="006C2E11"/>
    <w:rsid w:val="006C6011"/>
    <w:rsid w:val="006C644D"/>
    <w:rsid w:val="006C6766"/>
    <w:rsid w:val="006D179D"/>
    <w:rsid w:val="006D1FEE"/>
    <w:rsid w:val="006D2A27"/>
    <w:rsid w:val="006D2FBD"/>
    <w:rsid w:val="006D3E87"/>
    <w:rsid w:val="006D412F"/>
    <w:rsid w:val="006D4DF9"/>
    <w:rsid w:val="006D6A73"/>
    <w:rsid w:val="006D72D6"/>
    <w:rsid w:val="006E0282"/>
    <w:rsid w:val="006E21B8"/>
    <w:rsid w:val="006E3C62"/>
    <w:rsid w:val="006E4207"/>
    <w:rsid w:val="006E4501"/>
    <w:rsid w:val="006E77C6"/>
    <w:rsid w:val="006F0432"/>
    <w:rsid w:val="006F07BC"/>
    <w:rsid w:val="006F0CE0"/>
    <w:rsid w:val="006F1072"/>
    <w:rsid w:val="006F28FA"/>
    <w:rsid w:val="006F399B"/>
    <w:rsid w:val="006F472A"/>
    <w:rsid w:val="006F5347"/>
    <w:rsid w:val="006F5C8C"/>
    <w:rsid w:val="006F5E66"/>
    <w:rsid w:val="006F6903"/>
    <w:rsid w:val="006F6D81"/>
    <w:rsid w:val="006F7C9E"/>
    <w:rsid w:val="00701D3E"/>
    <w:rsid w:val="00703F68"/>
    <w:rsid w:val="00705724"/>
    <w:rsid w:val="007059ED"/>
    <w:rsid w:val="00707D4D"/>
    <w:rsid w:val="00707E11"/>
    <w:rsid w:val="0071009C"/>
    <w:rsid w:val="00712867"/>
    <w:rsid w:val="00712FB9"/>
    <w:rsid w:val="00713586"/>
    <w:rsid w:val="007138C2"/>
    <w:rsid w:val="00714AC1"/>
    <w:rsid w:val="00715680"/>
    <w:rsid w:val="00716006"/>
    <w:rsid w:val="0071639A"/>
    <w:rsid w:val="00717130"/>
    <w:rsid w:val="007172AF"/>
    <w:rsid w:val="00717A27"/>
    <w:rsid w:val="00720331"/>
    <w:rsid w:val="00720693"/>
    <w:rsid w:val="0072131E"/>
    <w:rsid w:val="00721D9B"/>
    <w:rsid w:val="00722673"/>
    <w:rsid w:val="0072284B"/>
    <w:rsid w:val="0072345A"/>
    <w:rsid w:val="00723862"/>
    <w:rsid w:val="007239A6"/>
    <w:rsid w:val="00723B3B"/>
    <w:rsid w:val="007247FF"/>
    <w:rsid w:val="00725632"/>
    <w:rsid w:val="007258F7"/>
    <w:rsid w:val="00725AFC"/>
    <w:rsid w:val="00726172"/>
    <w:rsid w:val="00726F97"/>
    <w:rsid w:val="007278B9"/>
    <w:rsid w:val="0073021D"/>
    <w:rsid w:val="00730A82"/>
    <w:rsid w:val="00732DDF"/>
    <w:rsid w:val="0073423B"/>
    <w:rsid w:val="00734385"/>
    <w:rsid w:val="007346DF"/>
    <w:rsid w:val="00734D20"/>
    <w:rsid w:val="00735429"/>
    <w:rsid w:val="007356B8"/>
    <w:rsid w:val="007359A7"/>
    <w:rsid w:val="00737F89"/>
    <w:rsid w:val="00740115"/>
    <w:rsid w:val="00740730"/>
    <w:rsid w:val="007418AC"/>
    <w:rsid w:val="0074195B"/>
    <w:rsid w:val="00741BA2"/>
    <w:rsid w:val="00741BC1"/>
    <w:rsid w:val="007423CA"/>
    <w:rsid w:val="0074240C"/>
    <w:rsid w:val="00742440"/>
    <w:rsid w:val="00742697"/>
    <w:rsid w:val="007433DD"/>
    <w:rsid w:val="00743BD6"/>
    <w:rsid w:val="00745031"/>
    <w:rsid w:val="007453E8"/>
    <w:rsid w:val="007464F6"/>
    <w:rsid w:val="007472AA"/>
    <w:rsid w:val="0075020D"/>
    <w:rsid w:val="00750827"/>
    <w:rsid w:val="007512D7"/>
    <w:rsid w:val="00751A94"/>
    <w:rsid w:val="00753761"/>
    <w:rsid w:val="007539F0"/>
    <w:rsid w:val="00754043"/>
    <w:rsid w:val="00754A15"/>
    <w:rsid w:val="0075537E"/>
    <w:rsid w:val="00755A99"/>
    <w:rsid w:val="0075686E"/>
    <w:rsid w:val="00756BCE"/>
    <w:rsid w:val="007608C9"/>
    <w:rsid w:val="007615E8"/>
    <w:rsid w:val="007624F3"/>
    <w:rsid w:val="007629FB"/>
    <w:rsid w:val="00762A75"/>
    <w:rsid w:val="00763336"/>
    <w:rsid w:val="00763A8A"/>
    <w:rsid w:val="00764A84"/>
    <w:rsid w:val="0076507B"/>
    <w:rsid w:val="00765E8B"/>
    <w:rsid w:val="007660CA"/>
    <w:rsid w:val="00766170"/>
    <w:rsid w:val="0076656B"/>
    <w:rsid w:val="0076703F"/>
    <w:rsid w:val="007671BD"/>
    <w:rsid w:val="007674DD"/>
    <w:rsid w:val="0077072C"/>
    <w:rsid w:val="007707D9"/>
    <w:rsid w:val="00770D7C"/>
    <w:rsid w:val="00774C40"/>
    <w:rsid w:val="007760E4"/>
    <w:rsid w:val="0077755C"/>
    <w:rsid w:val="00777690"/>
    <w:rsid w:val="0077799F"/>
    <w:rsid w:val="00780B12"/>
    <w:rsid w:val="00780BE4"/>
    <w:rsid w:val="007812DF"/>
    <w:rsid w:val="00781900"/>
    <w:rsid w:val="00781BEA"/>
    <w:rsid w:val="007822CD"/>
    <w:rsid w:val="0078250A"/>
    <w:rsid w:val="007825C9"/>
    <w:rsid w:val="00782D8F"/>
    <w:rsid w:val="00783C3E"/>
    <w:rsid w:val="00783F9F"/>
    <w:rsid w:val="00784412"/>
    <w:rsid w:val="0078538F"/>
    <w:rsid w:val="00785AA5"/>
    <w:rsid w:val="00785C3B"/>
    <w:rsid w:val="00786444"/>
    <w:rsid w:val="00786664"/>
    <w:rsid w:val="007868F3"/>
    <w:rsid w:val="00786F72"/>
    <w:rsid w:val="007901FE"/>
    <w:rsid w:val="007936D4"/>
    <w:rsid w:val="00795315"/>
    <w:rsid w:val="00795799"/>
    <w:rsid w:val="007961B3"/>
    <w:rsid w:val="00796BF6"/>
    <w:rsid w:val="007A1D5C"/>
    <w:rsid w:val="007A313F"/>
    <w:rsid w:val="007A3192"/>
    <w:rsid w:val="007A500C"/>
    <w:rsid w:val="007A5AC4"/>
    <w:rsid w:val="007A6AD1"/>
    <w:rsid w:val="007A6D75"/>
    <w:rsid w:val="007A703B"/>
    <w:rsid w:val="007A7328"/>
    <w:rsid w:val="007A7E4C"/>
    <w:rsid w:val="007A7EF9"/>
    <w:rsid w:val="007B0383"/>
    <w:rsid w:val="007B1493"/>
    <w:rsid w:val="007B194A"/>
    <w:rsid w:val="007B1C17"/>
    <w:rsid w:val="007B2095"/>
    <w:rsid w:val="007B2590"/>
    <w:rsid w:val="007B3228"/>
    <w:rsid w:val="007B42D8"/>
    <w:rsid w:val="007B5C3B"/>
    <w:rsid w:val="007B6024"/>
    <w:rsid w:val="007B66C7"/>
    <w:rsid w:val="007B6F27"/>
    <w:rsid w:val="007B7682"/>
    <w:rsid w:val="007B7A44"/>
    <w:rsid w:val="007C04EF"/>
    <w:rsid w:val="007C0F32"/>
    <w:rsid w:val="007C1902"/>
    <w:rsid w:val="007C1B61"/>
    <w:rsid w:val="007C1DDD"/>
    <w:rsid w:val="007C39EC"/>
    <w:rsid w:val="007C3E5F"/>
    <w:rsid w:val="007C4301"/>
    <w:rsid w:val="007C49DF"/>
    <w:rsid w:val="007C4DB0"/>
    <w:rsid w:val="007C5CD5"/>
    <w:rsid w:val="007C6753"/>
    <w:rsid w:val="007C689B"/>
    <w:rsid w:val="007D10CD"/>
    <w:rsid w:val="007D1A14"/>
    <w:rsid w:val="007D1F22"/>
    <w:rsid w:val="007D277A"/>
    <w:rsid w:val="007D27AA"/>
    <w:rsid w:val="007D2C99"/>
    <w:rsid w:val="007D3DEF"/>
    <w:rsid w:val="007D3F68"/>
    <w:rsid w:val="007D4D71"/>
    <w:rsid w:val="007D57F1"/>
    <w:rsid w:val="007D7420"/>
    <w:rsid w:val="007D7507"/>
    <w:rsid w:val="007D75D3"/>
    <w:rsid w:val="007D78A9"/>
    <w:rsid w:val="007E0500"/>
    <w:rsid w:val="007E09BB"/>
    <w:rsid w:val="007E137E"/>
    <w:rsid w:val="007E1B43"/>
    <w:rsid w:val="007E2516"/>
    <w:rsid w:val="007E344E"/>
    <w:rsid w:val="007E374C"/>
    <w:rsid w:val="007E4D7E"/>
    <w:rsid w:val="007E624F"/>
    <w:rsid w:val="007E692B"/>
    <w:rsid w:val="007E6CFD"/>
    <w:rsid w:val="007E7C0D"/>
    <w:rsid w:val="007F132C"/>
    <w:rsid w:val="007F14AA"/>
    <w:rsid w:val="007F1B46"/>
    <w:rsid w:val="007F1D7B"/>
    <w:rsid w:val="007F269C"/>
    <w:rsid w:val="007F2ADE"/>
    <w:rsid w:val="007F454C"/>
    <w:rsid w:val="007F6283"/>
    <w:rsid w:val="007F73B4"/>
    <w:rsid w:val="007F7A36"/>
    <w:rsid w:val="0080083B"/>
    <w:rsid w:val="00800B86"/>
    <w:rsid w:val="00801A87"/>
    <w:rsid w:val="00801B9E"/>
    <w:rsid w:val="008032A2"/>
    <w:rsid w:val="00805A27"/>
    <w:rsid w:val="00806F10"/>
    <w:rsid w:val="00807632"/>
    <w:rsid w:val="00807824"/>
    <w:rsid w:val="00807F94"/>
    <w:rsid w:val="0081146E"/>
    <w:rsid w:val="00811644"/>
    <w:rsid w:val="00812431"/>
    <w:rsid w:val="00812BF1"/>
    <w:rsid w:val="00814358"/>
    <w:rsid w:val="00814C88"/>
    <w:rsid w:val="0081567D"/>
    <w:rsid w:val="008202EA"/>
    <w:rsid w:val="0082182B"/>
    <w:rsid w:val="00822590"/>
    <w:rsid w:val="008237AB"/>
    <w:rsid w:val="00823A4F"/>
    <w:rsid w:val="00824B5D"/>
    <w:rsid w:val="00826117"/>
    <w:rsid w:val="0082694D"/>
    <w:rsid w:val="00827221"/>
    <w:rsid w:val="00827B00"/>
    <w:rsid w:val="0083010E"/>
    <w:rsid w:val="00830768"/>
    <w:rsid w:val="0083095C"/>
    <w:rsid w:val="00830FAB"/>
    <w:rsid w:val="0083138C"/>
    <w:rsid w:val="008323DA"/>
    <w:rsid w:val="008339DB"/>
    <w:rsid w:val="00833E48"/>
    <w:rsid w:val="00834A00"/>
    <w:rsid w:val="00835F29"/>
    <w:rsid w:val="008364C5"/>
    <w:rsid w:val="00837A75"/>
    <w:rsid w:val="0084055B"/>
    <w:rsid w:val="008409ED"/>
    <w:rsid w:val="0084153F"/>
    <w:rsid w:val="008416A7"/>
    <w:rsid w:val="00842412"/>
    <w:rsid w:val="008425FA"/>
    <w:rsid w:val="00842C23"/>
    <w:rsid w:val="008439D9"/>
    <w:rsid w:val="00844D9B"/>
    <w:rsid w:val="00845238"/>
    <w:rsid w:val="00846804"/>
    <w:rsid w:val="00847891"/>
    <w:rsid w:val="00850940"/>
    <w:rsid w:val="00850A61"/>
    <w:rsid w:val="008514FB"/>
    <w:rsid w:val="00851A58"/>
    <w:rsid w:val="00851E46"/>
    <w:rsid w:val="00852295"/>
    <w:rsid w:val="00852518"/>
    <w:rsid w:val="00852DFB"/>
    <w:rsid w:val="00853DEB"/>
    <w:rsid w:val="00854179"/>
    <w:rsid w:val="0085456F"/>
    <w:rsid w:val="00854596"/>
    <w:rsid w:val="0085552B"/>
    <w:rsid w:val="008559E4"/>
    <w:rsid w:val="00856129"/>
    <w:rsid w:val="00856B16"/>
    <w:rsid w:val="00856B6D"/>
    <w:rsid w:val="008575B8"/>
    <w:rsid w:val="00857946"/>
    <w:rsid w:val="00857C57"/>
    <w:rsid w:val="00860A35"/>
    <w:rsid w:val="00860D79"/>
    <w:rsid w:val="008617A8"/>
    <w:rsid w:val="008629D3"/>
    <w:rsid w:val="00862CCC"/>
    <w:rsid w:val="0086319E"/>
    <w:rsid w:val="00863484"/>
    <w:rsid w:val="008641E9"/>
    <w:rsid w:val="00864283"/>
    <w:rsid w:val="0086566D"/>
    <w:rsid w:val="008661CD"/>
    <w:rsid w:val="0086673B"/>
    <w:rsid w:val="00871C50"/>
    <w:rsid w:val="008721D1"/>
    <w:rsid w:val="00872E5D"/>
    <w:rsid w:val="00872FF6"/>
    <w:rsid w:val="0087440A"/>
    <w:rsid w:val="008746B9"/>
    <w:rsid w:val="0087533F"/>
    <w:rsid w:val="0087566C"/>
    <w:rsid w:val="00875B0D"/>
    <w:rsid w:val="00875E12"/>
    <w:rsid w:val="00877104"/>
    <w:rsid w:val="008833F0"/>
    <w:rsid w:val="00883BD2"/>
    <w:rsid w:val="00883D1E"/>
    <w:rsid w:val="008845F9"/>
    <w:rsid w:val="008851A3"/>
    <w:rsid w:val="00887264"/>
    <w:rsid w:val="00887378"/>
    <w:rsid w:val="00887C1B"/>
    <w:rsid w:val="0089266D"/>
    <w:rsid w:val="00892E91"/>
    <w:rsid w:val="00895D31"/>
    <w:rsid w:val="008967A7"/>
    <w:rsid w:val="008972F4"/>
    <w:rsid w:val="008975D2"/>
    <w:rsid w:val="00897A0F"/>
    <w:rsid w:val="008A026C"/>
    <w:rsid w:val="008A1D17"/>
    <w:rsid w:val="008A1D95"/>
    <w:rsid w:val="008A248B"/>
    <w:rsid w:val="008A2A89"/>
    <w:rsid w:val="008A3173"/>
    <w:rsid w:val="008A3B88"/>
    <w:rsid w:val="008A43C8"/>
    <w:rsid w:val="008A4EC8"/>
    <w:rsid w:val="008A5553"/>
    <w:rsid w:val="008A5828"/>
    <w:rsid w:val="008A5838"/>
    <w:rsid w:val="008A5F60"/>
    <w:rsid w:val="008A67A5"/>
    <w:rsid w:val="008A6D63"/>
    <w:rsid w:val="008A7148"/>
    <w:rsid w:val="008A7539"/>
    <w:rsid w:val="008A7E52"/>
    <w:rsid w:val="008B042E"/>
    <w:rsid w:val="008B1005"/>
    <w:rsid w:val="008B16FF"/>
    <w:rsid w:val="008B33D5"/>
    <w:rsid w:val="008B354F"/>
    <w:rsid w:val="008B3623"/>
    <w:rsid w:val="008B3820"/>
    <w:rsid w:val="008B592A"/>
    <w:rsid w:val="008B5C02"/>
    <w:rsid w:val="008B5FCC"/>
    <w:rsid w:val="008B676C"/>
    <w:rsid w:val="008B6809"/>
    <w:rsid w:val="008B6C2B"/>
    <w:rsid w:val="008B76BC"/>
    <w:rsid w:val="008B786C"/>
    <w:rsid w:val="008C000C"/>
    <w:rsid w:val="008C0208"/>
    <w:rsid w:val="008C0523"/>
    <w:rsid w:val="008C1B51"/>
    <w:rsid w:val="008C3087"/>
    <w:rsid w:val="008C41B4"/>
    <w:rsid w:val="008C476A"/>
    <w:rsid w:val="008C49C9"/>
    <w:rsid w:val="008C49FB"/>
    <w:rsid w:val="008C4D5F"/>
    <w:rsid w:val="008C4DAE"/>
    <w:rsid w:val="008C5248"/>
    <w:rsid w:val="008C581B"/>
    <w:rsid w:val="008C5828"/>
    <w:rsid w:val="008C5CF9"/>
    <w:rsid w:val="008C7FFC"/>
    <w:rsid w:val="008D0852"/>
    <w:rsid w:val="008D1116"/>
    <w:rsid w:val="008D15C9"/>
    <w:rsid w:val="008D306A"/>
    <w:rsid w:val="008D39C4"/>
    <w:rsid w:val="008D54B8"/>
    <w:rsid w:val="008D5C9C"/>
    <w:rsid w:val="008D6A79"/>
    <w:rsid w:val="008D6B00"/>
    <w:rsid w:val="008D7119"/>
    <w:rsid w:val="008E058F"/>
    <w:rsid w:val="008E0C9F"/>
    <w:rsid w:val="008E0E7C"/>
    <w:rsid w:val="008E1367"/>
    <w:rsid w:val="008E15C2"/>
    <w:rsid w:val="008E183E"/>
    <w:rsid w:val="008E2EB7"/>
    <w:rsid w:val="008E4622"/>
    <w:rsid w:val="008E4A32"/>
    <w:rsid w:val="008E54B7"/>
    <w:rsid w:val="008E59CC"/>
    <w:rsid w:val="008F088E"/>
    <w:rsid w:val="008F1F9E"/>
    <w:rsid w:val="008F210E"/>
    <w:rsid w:val="008F2A46"/>
    <w:rsid w:val="008F2C2E"/>
    <w:rsid w:val="008F3D2B"/>
    <w:rsid w:val="008F4C6F"/>
    <w:rsid w:val="008F5D5C"/>
    <w:rsid w:val="008F6B6C"/>
    <w:rsid w:val="008F6BA2"/>
    <w:rsid w:val="008F6F1F"/>
    <w:rsid w:val="008F76C7"/>
    <w:rsid w:val="0090057D"/>
    <w:rsid w:val="00900A11"/>
    <w:rsid w:val="00901274"/>
    <w:rsid w:val="009015C7"/>
    <w:rsid w:val="0090256A"/>
    <w:rsid w:val="0090316C"/>
    <w:rsid w:val="00903E64"/>
    <w:rsid w:val="009048F1"/>
    <w:rsid w:val="00904B89"/>
    <w:rsid w:val="00904C80"/>
    <w:rsid w:val="0090529D"/>
    <w:rsid w:val="0090733E"/>
    <w:rsid w:val="00910A94"/>
    <w:rsid w:val="00910E51"/>
    <w:rsid w:val="00911901"/>
    <w:rsid w:val="009125C4"/>
    <w:rsid w:val="0091268A"/>
    <w:rsid w:val="0091283D"/>
    <w:rsid w:val="00914100"/>
    <w:rsid w:val="00914C09"/>
    <w:rsid w:val="00914EC5"/>
    <w:rsid w:val="00916514"/>
    <w:rsid w:val="00916779"/>
    <w:rsid w:val="00916C27"/>
    <w:rsid w:val="00920D4A"/>
    <w:rsid w:val="00921155"/>
    <w:rsid w:val="0092238D"/>
    <w:rsid w:val="00922D42"/>
    <w:rsid w:val="0092330B"/>
    <w:rsid w:val="0092414D"/>
    <w:rsid w:val="009248EA"/>
    <w:rsid w:val="00925670"/>
    <w:rsid w:val="00925905"/>
    <w:rsid w:val="0092665A"/>
    <w:rsid w:val="00926ECC"/>
    <w:rsid w:val="00930CE1"/>
    <w:rsid w:val="00931594"/>
    <w:rsid w:val="00931A1D"/>
    <w:rsid w:val="00931D44"/>
    <w:rsid w:val="0093214F"/>
    <w:rsid w:val="00932496"/>
    <w:rsid w:val="00932C05"/>
    <w:rsid w:val="00933565"/>
    <w:rsid w:val="00935448"/>
    <w:rsid w:val="00935867"/>
    <w:rsid w:val="00936ADD"/>
    <w:rsid w:val="009371FB"/>
    <w:rsid w:val="00937354"/>
    <w:rsid w:val="0093773B"/>
    <w:rsid w:val="0094032E"/>
    <w:rsid w:val="00940C69"/>
    <w:rsid w:val="00941294"/>
    <w:rsid w:val="009414AB"/>
    <w:rsid w:val="00942227"/>
    <w:rsid w:val="009423D5"/>
    <w:rsid w:val="00942AD6"/>
    <w:rsid w:val="00942B94"/>
    <w:rsid w:val="00942DE0"/>
    <w:rsid w:val="00942FDA"/>
    <w:rsid w:val="0094309A"/>
    <w:rsid w:val="0094331C"/>
    <w:rsid w:val="00943698"/>
    <w:rsid w:val="00943F5E"/>
    <w:rsid w:val="0094403F"/>
    <w:rsid w:val="0094552E"/>
    <w:rsid w:val="0094557D"/>
    <w:rsid w:val="0094574B"/>
    <w:rsid w:val="00945825"/>
    <w:rsid w:val="00945928"/>
    <w:rsid w:val="00950535"/>
    <w:rsid w:val="00950E89"/>
    <w:rsid w:val="0095166F"/>
    <w:rsid w:val="00951E41"/>
    <w:rsid w:val="009521AF"/>
    <w:rsid w:val="009524BF"/>
    <w:rsid w:val="009543AB"/>
    <w:rsid w:val="0095499A"/>
    <w:rsid w:val="00954C2E"/>
    <w:rsid w:val="00955479"/>
    <w:rsid w:val="00955FE9"/>
    <w:rsid w:val="009565CA"/>
    <w:rsid w:val="00956ACD"/>
    <w:rsid w:val="00957B50"/>
    <w:rsid w:val="00960616"/>
    <w:rsid w:val="00960D31"/>
    <w:rsid w:val="00961CBE"/>
    <w:rsid w:val="0096210B"/>
    <w:rsid w:val="00962A53"/>
    <w:rsid w:val="00963402"/>
    <w:rsid w:val="00963BC1"/>
    <w:rsid w:val="00964A6E"/>
    <w:rsid w:val="0096504F"/>
    <w:rsid w:val="009657EF"/>
    <w:rsid w:val="00966C00"/>
    <w:rsid w:val="00967B1D"/>
    <w:rsid w:val="009709E2"/>
    <w:rsid w:val="00970C41"/>
    <w:rsid w:val="009713CA"/>
    <w:rsid w:val="00971AD8"/>
    <w:rsid w:val="0097362C"/>
    <w:rsid w:val="0097439A"/>
    <w:rsid w:val="00974556"/>
    <w:rsid w:val="00976673"/>
    <w:rsid w:val="00976775"/>
    <w:rsid w:val="00977557"/>
    <w:rsid w:val="00977724"/>
    <w:rsid w:val="009777E4"/>
    <w:rsid w:val="00980CDB"/>
    <w:rsid w:val="00981185"/>
    <w:rsid w:val="00981533"/>
    <w:rsid w:val="00982762"/>
    <w:rsid w:val="009829C0"/>
    <w:rsid w:val="00982D4C"/>
    <w:rsid w:val="009835F5"/>
    <w:rsid w:val="009847B8"/>
    <w:rsid w:val="00984DF1"/>
    <w:rsid w:val="00984E70"/>
    <w:rsid w:val="009850C8"/>
    <w:rsid w:val="0098610A"/>
    <w:rsid w:val="00986478"/>
    <w:rsid w:val="009865AD"/>
    <w:rsid w:val="00987B45"/>
    <w:rsid w:val="009900BC"/>
    <w:rsid w:val="00990564"/>
    <w:rsid w:val="00990C9E"/>
    <w:rsid w:val="00990D85"/>
    <w:rsid w:val="009921CC"/>
    <w:rsid w:val="0099263E"/>
    <w:rsid w:val="00993022"/>
    <w:rsid w:val="009932C4"/>
    <w:rsid w:val="009932FE"/>
    <w:rsid w:val="00993AAC"/>
    <w:rsid w:val="00993EA7"/>
    <w:rsid w:val="00995A17"/>
    <w:rsid w:val="0099655A"/>
    <w:rsid w:val="0099679A"/>
    <w:rsid w:val="009978B3"/>
    <w:rsid w:val="009A04FE"/>
    <w:rsid w:val="009A0D45"/>
    <w:rsid w:val="009A13B7"/>
    <w:rsid w:val="009A1AA3"/>
    <w:rsid w:val="009A1C77"/>
    <w:rsid w:val="009A21D8"/>
    <w:rsid w:val="009A3AB9"/>
    <w:rsid w:val="009A3D2C"/>
    <w:rsid w:val="009A3DD5"/>
    <w:rsid w:val="009A443C"/>
    <w:rsid w:val="009A4CAF"/>
    <w:rsid w:val="009A5DDB"/>
    <w:rsid w:val="009A6152"/>
    <w:rsid w:val="009A68E6"/>
    <w:rsid w:val="009B108A"/>
    <w:rsid w:val="009B2892"/>
    <w:rsid w:val="009B28D8"/>
    <w:rsid w:val="009B28E1"/>
    <w:rsid w:val="009B2B0B"/>
    <w:rsid w:val="009B2F26"/>
    <w:rsid w:val="009B363E"/>
    <w:rsid w:val="009B3E9D"/>
    <w:rsid w:val="009B41F6"/>
    <w:rsid w:val="009B4ADD"/>
    <w:rsid w:val="009B58B8"/>
    <w:rsid w:val="009B5D1B"/>
    <w:rsid w:val="009B6D17"/>
    <w:rsid w:val="009B783B"/>
    <w:rsid w:val="009B7F27"/>
    <w:rsid w:val="009C0524"/>
    <w:rsid w:val="009C0A39"/>
    <w:rsid w:val="009C1E1F"/>
    <w:rsid w:val="009C2931"/>
    <w:rsid w:val="009C3295"/>
    <w:rsid w:val="009C3D70"/>
    <w:rsid w:val="009C40CE"/>
    <w:rsid w:val="009C4D01"/>
    <w:rsid w:val="009C4D8E"/>
    <w:rsid w:val="009C5015"/>
    <w:rsid w:val="009C52E5"/>
    <w:rsid w:val="009C5CE1"/>
    <w:rsid w:val="009C6129"/>
    <w:rsid w:val="009C685F"/>
    <w:rsid w:val="009C6881"/>
    <w:rsid w:val="009C75AC"/>
    <w:rsid w:val="009D0916"/>
    <w:rsid w:val="009D2478"/>
    <w:rsid w:val="009D2691"/>
    <w:rsid w:val="009D403A"/>
    <w:rsid w:val="009D4409"/>
    <w:rsid w:val="009D45E4"/>
    <w:rsid w:val="009D47C7"/>
    <w:rsid w:val="009D4C8B"/>
    <w:rsid w:val="009D519A"/>
    <w:rsid w:val="009D57BE"/>
    <w:rsid w:val="009D7895"/>
    <w:rsid w:val="009E074E"/>
    <w:rsid w:val="009E082B"/>
    <w:rsid w:val="009E09DF"/>
    <w:rsid w:val="009E0DF2"/>
    <w:rsid w:val="009E1B2A"/>
    <w:rsid w:val="009E2033"/>
    <w:rsid w:val="009E255D"/>
    <w:rsid w:val="009E26E0"/>
    <w:rsid w:val="009E322F"/>
    <w:rsid w:val="009E3D36"/>
    <w:rsid w:val="009E3D7D"/>
    <w:rsid w:val="009E4797"/>
    <w:rsid w:val="009E522C"/>
    <w:rsid w:val="009E580E"/>
    <w:rsid w:val="009E6ADE"/>
    <w:rsid w:val="009E6B67"/>
    <w:rsid w:val="009E6E04"/>
    <w:rsid w:val="009E7F7B"/>
    <w:rsid w:val="009F3A2E"/>
    <w:rsid w:val="009F5D1A"/>
    <w:rsid w:val="009F6351"/>
    <w:rsid w:val="009F6988"/>
    <w:rsid w:val="009F6CAC"/>
    <w:rsid w:val="009F7430"/>
    <w:rsid w:val="00A0006C"/>
    <w:rsid w:val="00A0009F"/>
    <w:rsid w:val="00A01B31"/>
    <w:rsid w:val="00A0213C"/>
    <w:rsid w:val="00A02D6A"/>
    <w:rsid w:val="00A05332"/>
    <w:rsid w:val="00A06688"/>
    <w:rsid w:val="00A0742A"/>
    <w:rsid w:val="00A07640"/>
    <w:rsid w:val="00A11925"/>
    <w:rsid w:val="00A11965"/>
    <w:rsid w:val="00A11F1E"/>
    <w:rsid w:val="00A1270C"/>
    <w:rsid w:val="00A14165"/>
    <w:rsid w:val="00A14816"/>
    <w:rsid w:val="00A14893"/>
    <w:rsid w:val="00A15213"/>
    <w:rsid w:val="00A1555C"/>
    <w:rsid w:val="00A16A6A"/>
    <w:rsid w:val="00A176BE"/>
    <w:rsid w:val="00A17DA8"/>
    <w:rsid w:val="00A20440"/>
    <w:rsid w:val="00A22812"/>
    <w:rsid w:val="00A23186"/>
    <w:rsid w:val="00A232AA"/>
    <w:rsid w:val="00A23E9A"/>
    <w:rsid w:val="00A2512D"/>
    <w:rsid w:val="00A256D8"/>
    <w:rsid w:val="00A2630F"/>
    <w:rsid w:val="00A26A12"/>
    <w:rsid w:val="00A2775C"/>
    <w:rsid w:val="00A27B2C"/>
    <w:rsid w:val="00A30C86"/>
    <w:rsid w:val="00A3131B"/>
    <w:rsid w:val="00A31694"/>
    <w:rsid w:val="00A3204B"/>
    <w:rsid w:val="00A347C8"/>
    <w:rsid w:val="00A348B6"/>
    <w:rsid w:val="00A35196"/>
    <w:rsid w:val="00A356CF"/>
    <w:rsid w:val="00A35A24"/>
    <w:rsid w:val="00A35C03"/>
    <w:rsid w:val="00A36154"/>
    <w:rsid w:val="00A369E7"/>
    <w:rsid w:val="00A36A4E"/>
    <w:rsid w:val="00A36E56"/>
    <w:rsid w:val="00A37E44"/>
    <w:rsid w:val="00A400B0"/>
    <w:rsid w:val="00A40AAB"/>
    <w:rsid w:val="00A4264B"/>
    <w:rsid w:val="00A42B84"/>
    <w:rsid w:val="00A42FBC"/>
    <w:rsid w:val="00A43372"/>
    <w:rsid w:val="00A43C84"/>
    <w:rsid w:val="00A44433"/>
    <w:rsid w:val="00A44761"/>
    <w:rsid w:val="00A44775"/>
    <w:rsid w:val="00A44A5F"/>
    <w:rsid w:val="00A45CE6"/>
    <w:rsid w:val="00A4704A"/>
    <w:rsid w:val="00A4772F"/>
    <w:rsid w:val="00A504B4"/>
    <w:rsid w:val="00A55668"/>
    <w:rsid w:val="00A56495"/>
    <w:rsid w:val="00A5794D"/>
    <w:rsid w:val="00A57AA9"/>
    <w:rsid w:val="00A60978"/>
    <w:rsid w:val="00A60C85"/>
    <w:rsid w:val="00A614F4"/>
    <w:rsid w:val="00A616D8"/>
    <w:rsid w:val="00A619FB"/>
    <w:rsid w:val="00A61E5E"/>
    <w:rsid w:val="00A62314"/>
    <w:rsid w:val="00A64580"/>
    <w:rsid w:val="00A66329"/>
    <w:rsid w:val="00A6691F"/>
    <w:rsid w:val="00A705A9"/>
    <w:rsid w:val="00A70E5F"/>
    <w:rsid w:val="00A71488"/>
    <w:rsid w:val="00A72731"/>
    <w:rsid w:val="00A72922"/>
    <w:rsid w:val="00A73666"/>
    <w:rsid w:val="00A73808"/>
    <w:rsid w:val="00A73CF9"/>
    <w:rsid w:val="00A74958"/>
    <w:rsid w:val="00A754F6"/>
    <w:rsid w:val="00A75D82"/>
    <w:rsid w:val="00A761A0"/>
    <w:rsid w:val="00A767B3"/>
    <w:rsid w:val="00A775D5"/>
    <w:rsid w:val="00A7797C"/>
    <w:rsid w:val="00A77EED"/>
    <w:rsid w:val="00A80D77"/>
    <w:rsid w:val="00A818BA"/>
    <w:rsid w:val="00A83B8D"/>
    <w:rsid w:val="00A84182"/>
    <w:rsid w:val="00A84C7A"/>
    <w:rsid w:val="00A84CEC"/>
    <w:rsid w:val="00A85C7B"/>
    <w:rsid w:val="00A8633A"/>
    <w:rsid w:val="00A869BA"/>
    <w:rsid w:val="00A86BDC"/>
    <w:rsid w:val="00A87D16"/>
    <w:rsid w:val="00A906DC"/>
    <w:rsid w:val="00A90F57"/>
    <w:rsid w:val="00A916D7"/>
    <w:rsid w:val="00A917C9"/>
    <w:rsid w:val="00A920ED"/>
    <w:rsid w:val="00A929B2"/>
    <w:rsid w:val="00A92DE1"/>
    <w:rsid w:val="00A94E61"/>
    <w:rsid w:val="00A95F3B"/>
    <w:rsid w:val="00A97094"/>
    <w:rsid w:val="00AA04FF"/>
    <w:rsid w:val="00AA10E0"/>
    <w:rsid w:val="00AA1198"/>
    <w:rsid w:val="00AA1771"/>
    <w:rsid w:val="00AA1F91"/>
    <w:rsid w:val="00AA38FE"/>
    <w:rsid w:val="00AA4D4A"/>
    <w:rsid w:val="00AA59F4"/>
    <w:rsid w:val="00AA5A95"/>
    <w:rsid w:val="00AA5DD8"/>
    <w:rsid w:val="00AA69C4"/>
    <w:rsid w:val="00AA7C86"/>
    <w:rsid w:val="00AB04F3"/>
    <w:rsid w:val="00AB1757"/>
    <w:rsid w:val="00AB18B6"/>
    <w:rsid w:val="00AB3058"/>
    <w:rsid w:val="00AB34B1"/>
    <w:rsid w:val="00AB4090"/>
    <w:rsid w:val="00AB4409"/>
    <w:rsid w:val="00AB44BB"/>
    <w:rsid w:val="00AB4DB3"/>
    <w:rsid w:val="00AB54A6"/>
    <w:rsid w:val="00AB5521"/>
    <w:rsid w:val="00AB5A45"/>
    <w:rsid w:val="00AB657B"/>
    <w:rsid w:val="00AB70D2"/>
    <w:rsid w:val="00AC0783"/>
    <w:rsid w:val="00AC0980"/>
    <w:rsid w:val="00AC0B83"/>
    <w:rsid w:val="00AC14BE"/>
    <w:rsid w:val="00AC1DE3"/>
    <w:rsid w:val="00AC22C1"/>
    <w:rsid w:val="00AC23F4"/>
    <w:rsid w:val="00AC248C"/>
    <w:rsid w:val="00AC2C6E"/>
    <w:rsid w:val="00AC3481"/>
    <w:rsid w:val="00AC3817"/>
    <w:rsid w:val="00AC4B37"/>
    <w:rsid w:val="00AC5947"/>
    <w:rsid w:val="00AC5E36"/>
    <w:rsid w:val="00AC68BD"/>
    <w:rsid w:val="00AD0BB5"/>
    <w:rsid w:val="00AD1794"/>
    <w:rsid w:val="00AD18DC"/>
    <w:rsid w:val="00AD48D8"/>
    <w:rsid w:val="00AD6199"/>
    <w:rsid w:val="00AE0913"/>
    <w:rsid w:val="00AE0BAC"/>
    <w:rsid w:val="00AE0E97"/>
    <w:rsid w:val="00AE2AD1"/>
    <w:rsid w:val="00AE3018"/>
    <w:rsid w:val="00AE3728"/>
    <w:rsid w:val="00AE4012"/>
    <w:rsid w:val="00AE41EA"/>
    <w:rsid w:val="00AE5086"/>
    <w:rsid w:val="00AE7253"/>
    <w:rsid w:val="00AE7550"/>
    <w:rsid w:val="00AF1A5C"/>
    <w:rsid w:val="00AF213A"/>
    <w:rsid w:val="00AF2EDE"/>
    <w:rsid w:val="00AF3400"/>
    <w:rsid w:val="00AF3DC0"/>
    <w:rsid w:val="00AF41BE"/>
    <w:rsid w:val="00AF5769"/>
    <w:rsid w:val="00AF6A50"/>
    <w:rsid w:val="00B027EC"/>
    <w:rsid w:val="00B02AD1"/>
    <w:rsid w:val="00B03CD7"/>
    <w:rsid w:val="00B03E96"/>
    <w:rsid w:val="00B04104"/>
    <w:rsid w:val="00B04B28"/>
    <w:rsid w:val="00B04DFB"/>
    <w:rsid w:val="00B053E2"/>
    <w:rsid w:val="00B06918"/>
    <w:rsid w:val="00B10978"/>
    <w:rsid w:val="00B10E97"/>
    <w:rsid w:val="00B11616"/>
    <w:rsid w:val="00B11B0A"/>
    <w:rsid w:val="00B121BB"/>
    <w:rsid w:val="00B1323C"/>
    <w:rsid w:val="00B1348C"/>
    <w:rsid w:val="00B134CF"/>
    <w:rsid w:val="00B13899"/>
    <w:rsid w:val="00B13E41"/>
    <w:rsid w:val="00B13F61"/>
    <w:rsid w:val="00B14E91"/>
    <w:rsid w:val="00B158DE"/>
    <w:rsid w:val="00B16822"/>
    <w:rsid w:val="00B16980"/>
    <w:rsid w:val="00B17D66"/>
    <w:rsid w:val="00B20384"/>
    <w:rsid w:val="00B20B2D"/>
    <w:rsid w:val="00B21121"/>
    <w:rsid w:val="00B219B3"/>
    <w:rsid w:val="00B2274D"/>
    <w:rsid w:val="00B238B5"/>
    <w:rsid w:val="00B23CB7"/>
    <w:rsid w:val="00B23DAB"/>
    <w:rsid w:val="00B23E59"/>
    <w:rsid w:val="00B23E6B"/>
    <w:rsid w:val="00B249FD"/>
    <w:rsid w:val="00B24E66"/>
    <w:rsid w:val="00B252C6"/>
    <w:rsid w:val="00B25AA2"/>
    <w:rsid w:val="00B25E31"/>
    <w:rsid w:val="00B26D53"/>
    <w:rsid w:val="00B26E79"/>
    <w:rsid w:val="00B30313"/>
    <w:rsid w:val="00B30CB9"/>
    <w:rsid w:val="00B31030"/>
    <w:rsid w:val="00B31209"/>
    <w:rsid w:val="00B31A52"/>
    <w:rsid w:val="00B32756"/>
    <w:rsid w:val="00B32E98"/>
    <w:rsid w:val="00B32F5D"/>
    <w:rsid w:val="00B3379D"/>
    <w:rsid w:val="00B33B53"/>
    <w:rsid w:val="00B35C55"/>
    <w:rsid w:val="00B35CFE"/>
    <w:rsid w:val="00B375AD"/>
    <w:rsid w:val="00B37673"/>
    <w:rsid w:val="00B37EB4"/>
    <w:rsid w:val="00B406F1"/>
    <w:rsid w:val="00B407CC"/>
    <w:rsid w:val="00B40EC1"/>
    <w:rsid w:val="00B417BD"/>
    <w:rsid w:val="00B42F91"/>
    <w:rsid w:val="00B4410A"/>
    <w:rsid w:val="00B4475D"/>
    <w:rsid w:val="00B44A81"/>
    <w:rsid w:val="00B44AF7"/>
    <w:rsid w:val="00B45365"/>
    <w:rsid w:val="00B453FA"/>
    <w:rsid w:val="00B47D11"/>
    <w:rsid w:val="00B47FDE"/>
    <w:rsid w:val="00B5087F"/>
    <w:rsid w:val="00B508AC"/>
    <w:rsid w:val="00B52BB0"/>
    <w:rsid w:val="00B52E73"/>
    <w:rsid w:val="00B53A4B"/>
    <w:rsid w:val="00B54880"/>
    <w:rsid w:val="00B56B7D"/>
    <w:rsid w:val="00B570E9"/>
    <w:rsid w:val="00B5736C"/>
    <w:rsid w:val="00B573DC"/>
    <w:rsid w:val="00B57BC1"/>
    <w:rsid w:val="00B600CA"/>
    <w:rsid w:val="00B601B4"/>
    <w:rsid w:val="00B60D11"/>
    <w:rsid w:val="00B60F4D"/>
    <w:rsid w:val="00B6153F"/>
    <w:rsid w:val="00B61A87"/>
    <w:rsid w:val="00B62E93"/>
    <w:rsid w:val="00B641E2"/>
    <w:rsid w:val="00B64E48"/>
    <w:rsid w:val="00B65075"/>
    <w:rsid w:val="00B6546F"/>
    <w:rsid w:val="00B66EF2"/>
    <w:rsid w:val="00B67180"/>
    <w:rsid w:val="00B67A2E"/>
    <w:rsid w:val="00B70134"/>
    <w:rsid w:val="00B71D3D"/>
    <w:rsid w:val="00B71EC3"/>
    <w:rsid w:val="00B7353E"/>
    <w:rsid w:val="00B76D34"/>
    <w:rsid w:val="00B76EB6"/>
    <w:rsid w:val="00B77033"/>
    <w:rsid w:val="00B77784"/>
    <w:rsid w:val="00B80033"/>
    <w:rsid w:val="00B801CA"/>
    <w:rsid w:val="00B80635"/>
    <w:rsid w:val="00B811F6"/>
    <w:rsid w:val="00B81992"/>
    <w:rsid w:val="00B82B1E"/>
    <w:rsid w:val="00B82CBD"/>
    <w:rsid w:val="00B82EFD"/>
    <w:rsid w:val="00B82F6D"/>
    <w:rsid w:val="00B83534"/>
    <w:rsid w:val="00B8458C"/>
    <w:rsid w:val="00B84842"/>
    <w:rsid w:val="00B84888"/>
    <w:rsid w:val="00B85058"/>
    <w:rsid w:val="00B85EB7"/>
    <w:rsid w:val="00B869FD"/>
    <w:rsid w:val="00B86B18"/>
    <w:rsid w:val="00B915C0"/>
    <w:rsid w:val="00B915CF"/>
    <w:rsid w:val="00B91E36"/>
    <w:rsid w:val="00B9209F"/>
    <w:rsid w:val="00B926AE"/>
    <w:rsid w:val="00B92C43"/>
    <w:rsid w:val="00B92D2D"/>
    <w:rsid w:val="00B92E5F"/>
    <w:rsid w:val="00B93710"/>
    <w:rsid w:val="00B93B89"/>
    <w:rsid w:val="00B94451"/>
    <w:rsid w:val="00B944B4"/>
    <w:rsid w:val="00B952BB"/>
    <w:rsid w:val="00B9603A"/>
    <w:rsid w:val="00B961E2"/>
    <w:rsid w:val="00B96E9F"/>
    <w:rsid w:val="00BA213A"/>
    <w:rsid w:val="00BA2A49"/>
    <w:rsid w:val="00BA31B4"/>
    <w:rsid w:val="00BA3293"/>
    <w:rsid w:val="00BA3A6E"/>
    <w:rsid w:val="00BA3BD3"/>
    <w:rsid w:val="00BA3D0C"/>
    <w:rsid w:val="00BA4C46"/>
    <w:rsid w:val="00BA557D"/>
    <w:rsid w:val="00BA635D"/>
    <w:rsid w:val="00BA65C5"/>
    <w:rsid w:val="00BA6C5B"/>
    <w:rsid w:val="00BB180A"/>
    <w:rsid w:val="00BB2385"/>
    <w:rsid w:val="00BB2866"/>
    <w:rsid w:val="00BB3959"/>
    <w:rsid w:val="00BB3B74"/>
    <w:rsid w:val="00BB49F7"/>
    <w:rsid w:val="00BB4EDC"/>
    <w:rsid w:val="00BB4F4D"/>
    <w:rsid w:val="00BB5110"/>
    <w:rsid w:val="00BB5F76"/>
    <w:rsid w:val="00BB66BB"/>
    <w:rsid w:val="00BB6ACB"/>
    <w:rsid w:val="00BC0B32"/>
    <w:rsid w:val="00BC2199"/>
    <w:rsid w:val="00BC2476"/>
    <w:rsid w:val="00BC3049"/>
    <w:rsid w:val="00BC4EA3"/>
    <w:rsid w:val="00BC5FE9"/>
    <w:rsid w:val="00BC625A"/>
    <w:rsid w:val="00BC66FB"/>
    <w:rsid w:val="00BC71FF"/>
    <w:rsid w:val="00BC7373"/>
    <w:rsid w:val="00BC7422"/>
    <w:rsid w:val="00BD04A0"/>
    <w:rsid w:val="00BD0CB3"/>
    <w:rsid w:val="00BD14BD"/>
    <w:rsid w:val="00BD1ED3"/>
    <w:rsid w:val="00BD2BD5"/>
    <w:rsid w:val="00BD3922"/>
    <w:rsid w:val="00BD3F48"/>
    <w:rsid w:val="00BD4547"/>
    <w:rsid w:val="00BD5660"/>
    <w:rsid w:val="00BD64FB"/>
    <w:rsid w:val="00BD6DD0"/>
    <w:rsid w:val="00BD7010"/>
    <w:rsid w:val="00BD73C5"/>
    <w:rsid w:val="00BE0811"/>
    <w:rsid w:val="00BE0C86"/>
    <w:rsid w:val="00BE1DFB"/>
    <w:rsid w:val="00BE28B8"/>
    <w:rsid w:val="00BE43A6"/>
    <w:rsid w:val="00BE5DE7"/>
    <w:rsid w:val="00BF02D7"/>
    <w:rsid w:val="00BF02E3"/>
    <w:rsid w:val="00BF0509"/>
    <w:rsid w:val="00BF1E10"/>
    <w:rsid w:val="00BF228E"/>
    <w:rsid w:val="00BF22F9"/>
    <w:rsid w:val="00BF400D"/>
    <w:rsid w:val="00BF4073"/>
    <w:rsid w:val="00BF550B"/>
    <w:rsid w:val="00BF7273"/>
    <w:rsid w:val="00BF73D4"/>
    <w:rsid w:val="00BF76FF"/>
    <w:rsid w:val="00BF7FBD"/>
    <w:rsid w:val="00C00001"/>
    <w:rsid w:val="00C00344"/>
    <w:rsid w:val="00C0107B"/>
    <w:rsid w:val="00C0189A"/>
    <w:rsid w:val="00C01D2B"/>
    <w:rsid w:val="00C01F34"/>
    <w:rsid w:val="00C02215"/>
    <w:rsid w:val="00C02220"/>
    <w:rsid w:val="00C02C71"/>
    <w:rsid w:val="00C057DF"/>
    <w:rsid w:val="00C0580D"/>
    <w:rsid w:val="00C05AA5"/>
    <w:rsid w:val="00C0629B"/>
    <w:rsid w:val="00C0631C"/>
    <w:rsid w:val="00C06952"/>
    <w:rsid w:val="00C06A6C"/>
    <w:rsid w:val="00C07121"/>
    <w:rsid w:val="00C118CD"/>
    <w:rsid w:val="00C11A3D"/>
    <w:rsid w:val="00C11AB0"/>
    <w:rsid w:val="00C11BA5"/>
    <w:rsid w:val="00C1296F"/>
    <w:rsid w:val="00C13C53"/>
    <w:rsid w:val="00C1434F"/>
    <w:rsid w:val="00C14E71"/>
    <w:rsid w:val="00C153B6"/>
    <w:rsid w:val="00C153E9"/>
    <w:rsid w:val="00C160AD"/>
    <w:rsid w:val="00C16524"/>
    <w:rsid w:val="00C16BBD"/>
    <w:rsid w:val="00C16DB6"/>
    <w:rsid w:val="00C177F4"/>
    <w:rsid w:val="00C179ED"/>
    <w:rsid w:val="00C20715"/>
    <w:rsid w:val="00C2115C"/>
    <w:rsid w:val="00C213B8"/>
    <w:rsid w:val="00C21832"/>
    <w:rsid w:val="00C21D90"/>
    <w:rsid w:val="00C229FC"/>
    <w:rsid w:val="00C23932"/>
    <w:rsid w:val="00C242D2"/>
    <w:rsid w:val="00C25B65"/>
    <w:rsid w:val="00C27567"/>
    <w:rsid w:val="00C3020B"/>
    <w:rsid w:val="00C30C35"/>
    <w:rsid w:val="00C32212"/>
    <w:rsid w:val="00C3288A"/>
    <w:rsid w:val="00C343C2"/>
    <w:rsid w:val="00C345BE"/>
    <w:rsid w:val="00C34D25"/>
    <w:rsid w:val="00C34EDB"/>
    <w:rsid w:val="00C35DAF"/>
    <w:rsid w:val="00C36E0A"/>
    <w:rsid w:val="00C4024B"/>
    <w:rsid w:val="00C40640"/>
    <w:rsid w:val="00C406FE"/>
    <w:rsid w:val="00C408E7"/>
    <w:rsid w:val="00C409EC"/>
    <w:rsid w:val="00C40D8B"/>
    <w:rsid w:val="00C40FAE"/>
    <w:rsid w:val="00C4101B"/>
    <w:rsid w:val="00C4200B"/>
    <w:rsid w:val="00C42BB1"/>
    <w:rsid w:val="00C42C38"/>
    <w:rsid w:val="00C43A55"/>
    <w:rsid w:val="00C43FE1"/>
    <w:rsid w:val="00C44420"/>
    <w:rsid w:val="00C46D0D"/>
    <w:rsid w:val="00C46FCD"/>
    <w:rsid w:val="00C470A7"/>
    <w:rsid w:val="00C47675"/>
    <w:rsid w:val="00C506A2"/>
    <w:rsid w:val="00C5099C"/>
    <w:rsid w:val="00C50A8D"/>
    <w:rsid w:val="00C50D34"/>
    <w:rsid w:val="00C50E51"/>
    <w:rsid w:val="00C513AC"/>
    <w:rsid w:val="00C524E8"/>
    <w:rsid w:val="00C5296E"/>
    <w:rsid w:val="00C52CFF"/>
    <w:rsid w:val="00C52FAF"/>
    <w:rsid w:val="00C5308D"/>
    <w:rsid w:val="00C55799"/>
    <w:rsid w:val="00C55CBE"/>
    <w:rsid w:val="00C56640"/>
    <w:rsid w:val="00C5671E"/>
    <w:rsid w:val="00C57241"/>
    <w:rsid w:val="00C5751C"/>
    <w:rsid w:val="00C57860"/>
    <w:rsid w:val="00C57B5B"/>
    <w:rsid w:val="00C60F84"/>
    <w:rsid w:val="00C648D5"/>
    <w:rsid w:val="00C650FF"/>
    <w:rsid w:val="00C65298"/>
    <w:rsid w:val="00C65C9B"/>
    <w:rsid w:val="00C65FC7"/>
    <w:rsid w:val="00C662F5"/>
    <w:rsid w:val="00C663C6"/>
    <w:rsid w:val="00C675CF"/>
    <w:rsid w:val="00C701EC"/>
    <w:rsid w:val="00C70AC9"/>
    <w:rsid w:val="00C70E39"/>
    <w:rsid w:val="00C71CCD"/>
    <w:rsid w:val="00C7241B"/>
    <w:rsid w:val="00C72E41"/>
    <w:rsid w:val="00C73896"/>
    <w:rsid w:val="00C74194"/>
    <w:rsid w:val="00C74DC3"/>
    <w:rsid w:val="00C7540B"/>
    <w:rsid w:val="00C75A0A"/>
    <w:rsid w:val="00C764C1"/>
    <w:rsid w:val="00C76505"/>
    <w:rsid w:val="00C76C96"/>
    <w:rsid w:val="00C777DC"/>
    <w:rsid w:val="00C8120B"/>
    <w:rsid w:val="00C816E6"/>
    <w:rsid w:val="00C81CDF"/>
    <w:rsid w:val="00C82C76"/>
    <w:rsid w:val="00C83CDB"/>
    <w:rsid w:val="00C83FAE"/>
    <w:rsid w:val="00C8435E"/>
    <w:rsid w:val="00C85551"/>
    <w:rsid w:val="00C860CD"/>
    <w:rsid w:val="00C8732E"/>
    <w:rsid w:val="00C87ADE"/>
    <w:rsid w:val="00C9040F"/>
    <w:rsid w:val="00C91CD1"/>
    <w:rsid w:val="00C93928"/>
    <w:rsid w:val="00C95548"/>
    <w:rsid w:val="00CA01B3"/>
    <w:rsid w:val="00CA0566"/>
    <w:rsid w:val="00CA09AC"/>
    <w:rsid w:val="00CA29E2"/>
    <w:rsid w:val="00CA2B16"/>
    <w:rsid w:val="00CA3A32"/>
    <w:rsid w:val="00CA50D2"/>
    <w:rsid w:val="00CA56C2"/>
    <w:rsid w:val="00CA6FD6"/>
    <w:rsid w:val="00CA7CFF"/>
    <w:rsid w:val="00CA7F95"/>
    <w:rsid w:val="00CB041C"/>
    <w:rsid w:val="00CB0CE7"/>
    <w:rsid w:val="00CB168D"/>
    <w:rsid w:val="00CB1AF6"/>
    <w:rsid w:val="00CB38D7"/>
    <w:rsid w:val="00CB4376"/>
    <w:rsid w:val="00CB4402"/>
    <w:rsid w:val="00CB61BE"/>
    <w:rsid w:val="00CB6E27"/>
    <w:rsid w:val="00CB7212"/>
    <w:rsid w:val="00CB7BB6"/>
    <w:rsid w:val="00CB7BD7"/>
    <w:rsid w:val="00CC068D"/>
    <w:rsid w:val="00CC241A"/>
    <w:rsid w:val="00CC2B8E"/>
    <w:rsid w:val="00CC3026"/>
    <w:rsid w:val="00CC39DE"/>
    <w:rsid w:val="00CC3A38"/>
    <w:rsid w:val="00CC3BDA"/>
    <w:rsid w:val="00CC4E83"/>
    <w:rsid w:val="00CC5121"/>
    <w:rsid w:val="00CC5777"/>
    <w:rsid w:val="00CC62CE"/>
    <w:rsid w:val="00CC66E2"/>
    <w:rsid w:val="00CC756A"/>
    <w:rsid w:val="00CC75F4"/>
    <w:rsid w:val="00CC794E"/>
    <w:rsid w:val="00CC7D92"/>
    <w:rsid w:val="00CD09B9"/>
    <w:rsid w:val="00CD1C96"/>
    <w:rsid w:val="00CD27D6"/>
    <w:rsid w:val="00CD323E"/>
    <w:rsid w:val="00CD3B8E"/>
    <w:rsid w:val="00CD43B7"/>
    <w:rsid w:val="00CD60AC"/>
    <w:rsid w:val="00CD639F"/>
    <w:rsid w:val="00CD66AE"/>
    <w:rsid w:val="00CD7EE2"/>
    <w:rsid w:val="00CE00CE"/>
    <w:rsid w:val="00CE0595"/>
    <w:rsid w:val="00CE06BD"/>
    <w:rsid w:val="00CE1371"/>
    <w:rsid w:val="00CE1B1E"/>
    <w:rsid w:val="00CE2B2F"/>
    <w:rsid w:val="00CE2F60"/>
    <w:rsid w:val="00CE2FF8"/>
    <w:rsid w:val="00CE3044"/>
    <w:rsid w:val="00CE37CE"/>
    <w:rsid w:val="00CE3A24"/>
    <w:rsid w:val="00CE42D1"/>
    <w:rsid w:val="00CE4708"/>
    <w:rsid w:val="00CE4972"/>
    <w:rsid w:val="00CE4BD8"/>
    <w:rsid w:val="00CE63A6"/>
    <w:rsid w:val="00CE6738"/>
    <w:rsid w:val="00CE6D79"/>
    <w:rsid w:val="00CF0250"/>
    <w:rsid w:val="00CF03A1"/>
    <w:rsid w:val="00CF1AF8"/>
    <w:rsid w:val="00CF1B9B"/>
    <w:rsid w:val="00CF1F7F"/>
    <w:rsid w:val="00CF33FE"/>
    <w:rsid w:val="00CF4597"/>
    <w:rsid w:val="00CF4C60"/>
    <w:rsid w:val="00CF5020"/>
    <w:rsid w:val="00CF6C1F"/>
    <w:rsid w:val="00CF79E8"/>
    <w:rsid w:val="00CF7C40"/>
    <w:rsid w:val="00CF7D1E"/>
    <w:rsid w:val="00D003AC"/>
    <w:rsid w:val="00D00F18"/>
    <w:rsid w:val="00D0157C"/>
    <w:rsid w:val="00D017E0"/>
    <w:rsid w:val="00D01B18"/>
    <w:rsid w:val="00D01E2A"/>
    <w:rsid w:val="00D026E0"/>
    <w:rsid w:val="00D03102"/>
    <w:rsid w:val="00D035C3"/>
    <w:rsid w:val="00D04004"/>
    <w:rsid w:val="00D0447C"/>
    <w:rsid w:val="00D044EF"/>
    <w:rsid w:val="00D05242"/>
    <w:rsid w:val="00D05702"/>
    <w:rsid w:val="00D06DAE"/>
    <w:rsid w:val="00D1031F"/>
    <w:rsid w:val="00D106F1"/>
    <w:rsid w:val="00D10C3A"/>
    <w:rsid w:val="00D11529"/>
    <w:rsid w:val="00D11BE4"/>
    <w:rsid w:val="00D12363"/>
    <w:rsid w:val="00D12D6D"/>
    <w:rsid w:val="00D135ED"/>
    <w:rsid w:val="00D146E4"/>
    <w:rsid w:val="00D151BA"/>
    <w:rsid w:val="00D15C2D"/>
    <w:rsid w:val="00D166C5"/>
    <w:rsid w:val="00D16D0D"/>
    <w:rsid w:val="00D17066"/>
    <w:rsid w:val="00D17443"/>
    <w:rsid w:val="00D17991"/>
    <w:rsid w:val="00D20DA6"/>
    <w:rsid w:val="00D214CA"/>
    <w:rsid w:val="00D21695"/>
    <w:rsid w:val="00D217EC"/>
    <w:rsid w:val="00D23B2C"/>
    <w:rsid w:val="00D25FFA"/>
    <w:rsid w:val="00D270B8"/>
    <w:rsid w:val="00D271FE"/>
    <w:rsid w:val="00D307E9"/>
    <w:rsid w:val="00D308A2"/>
    <w:rsid w:val="00D308B9"/>
    <w:rsid w:val="00D30E8F"/>
    <w:rsid w:val="00D311AC"/>
    <w:rsid w:val="00D313D7"/>
    <w:rsid w:val="00D319D3"/>
    <w:rsid w:val="00D3212D"/>
    <w:rsid w:val="00D3271C"/>
    <w:rsid w:val="00D32A44"/>
    <w:rsid w:val="00D3301D"/>
    <w:rsid w:val="00D3367B"/>
    <w:rsid w:val="00D3424F"/>
    <w:rsid w:val="00D346B3"/>
    <w:rsid w:val="00D349C8"/>
    <w:rsid w:val="00D36E26"/>
    <w:rsid w:val="00D37645"/>
    <w:rsid w:val="00D37A67"/>
    <w:rsid w:val="00D37E91"/>
    <w:rsid w:val="00D37F49"/>
    <w:rsid w:val="00D4089D"/>
    <w:rsid w:val="00D40BFA"/>
    <w:rsid w:val="00D42219"/>
    <w:rsid w:val="00D424CB"/>
    <w:rsid w:val="00D425D0"/>
    <w:rsid w:val="00D44F50"/>
    <w:rsid w:val="00D45ABF"/>
    <w:rsid w:val="00D461E9"/>
    <w:rsid w:val="00D46BC3"/>
    <w:rsid w:val="00D47220"/>
    <w:rsid w:val="00D474FD"/>
    <w:rsid w:val="00D476C8"/>
    <w:rsid w:val="00D51778"/>
    <w:rsid w:val="00D5179E"/>
    <w:rsid w:val="00D51A22"/>
    <w:rsid w:val="00D52C76"/>
    <w:rsid w:val="00D54E75"/>
    <w:rsid w:val="00D552D1"/>
    <w:rsid w:val="00D555C0"/>
    <w:rsid w:val="00D56FF4"/>
    <w:rsid w:val="00D576F1"/>
    <w:rsid w:val="00D621A0"/>
    <w:rsid w:val="00D65DA9"/>
    <w:rsid w:val="00D665F4"/>
    <w:rsid w:val="00D679FD"/>
    <w:rsid w:val="00D7001D"/>
    <w:rsid w:val="00D7012B"/>
    <w:rsid w:val="00D713CF"/>
    <w:rsid w:val="00D71F42"/>
    <w:rsid w:val="00D728A9"/>
    <w:rsid w:val="00D72C40"/>
    <w:rsid w:val="00D72F72"/>
    <w:rsid w:val="00D73976"/>
    <w:rsid w:val="00D73C80"/>
    <w:rsid w:val="00D74330"/>
    <w:rsid w:val="00D752F6"/>
    <w:rsid w:val="00D75395"/>
    <w:rsid w:val="00D7637D"/>
    <w:rsid w:val="00D77195"/>
    <w:rsid w:val="00D77DC9"/>
    <w:rsid w:val="00D805B2"/>
    <w:rsid w:val="00D815E8"/>
    <w:rsid w:val="00D81633"/>
    <w:rsid w:val="00D82E22"/>
    <w:rsid w:val="00D8303B"/>
    <w:rsid w:val="00D83736"/>
    <w:rsid w:val="00D84F28"/>
    <w:rsid w:val="00D855E5"/>
    <w:rsid w:val="00D856BF"/>
    <w:rsid w:val="00D85F4C"/>
    <w:rsid w:val="00D865DD"/>
    <w:rsid w:val="00D86BB0"/>
    <w:rsid w:val="00D86F34"/>
    <w:rsid w:val="00D875FA"/>
    <w:rsid w:val="00D8770D"/>
    <w:rsid w:val="00D87CA0"/>
    <w:rsid w:val="00D9005F"/>
    <w:rsid w:val="00D9055C"/>
    <w:rsid w:val="00D91072"/>
    <w:rsid w:val="00D9145E"/>
    <w:rsid w:val="00D91907"/>
    <w:rsid w:val="00D91B4E"/>
    <w:rsid w:val="00D91D75"/>
    <w:rsid w:val="00D9358F"/>
    <w:rsid w:val="00D93A9A"/>
    <w:rsid w:val="00D93AF2"/>
    <w:rsid w:val="00D95006"/>
    <w:rsid w:val="00D954D9"/>
    <w:rsid w:val="00D9597D"/>
    <w:rsid w:val="00D96BCE"/>
    <w:rsid w:val="00D970F4"/>
    <w:rsid w:val="00D97D2C"/>
    <w:rsid w:val="00D97E3D"/>
    <w:rsid w:val="00DA17EA"/>
    <w:rsid w:val="00DA18E6"/>
    <w:rsid w:val="00DA278E"/>
    <w:rsid w:val="00DA2E7E"/>
    <w:rsid w:val="00DA3D7F"/>
    <w:rsid w:val="00DA459B"/>
    <w:rsid w:val="00DA4826"/>
    <w:rsid w:val="00DA54B1"/>
    <w:rsid w:val="00DA5687"/>
    <w:rsid w:val="00DA60DA"/>
    <w:rsid w:val="00DA6594"/>
    <w:rsid w:val="00DA65B6"/>
    <w:rsid w:val="00DA705D"/>
    <w:rsid w:val="00DA762D"/>
    <w:rsid w:val="00DB1997"/>
    <w:rsid w:val="00DB1F81"/>
    <w:rsid w:val="00DB2D45"/>
    <w:rsid w:val="00DB311E"/>
    <w:rsid w:val="00DB379D"/>
    <w:rsid w:val="00DB4B79"/>
    <w:rsid w:val="00DB5140"/>
    <w:rsid w:val="00DB7141"/>
    <w:rsid w:val="00DC0F7A"/>
    <w:rsid w:val="00DC11D6"/>
    <w:rsid w:val="00DC1DB9"/>
    <w:rsid w:val="00DC2997"/>
    <w:rsid w:val="00DC45BF"/>
    <w:rsid w:val="00DD0855"/>
    <w:rsid w:val="00DD25E8"/>
    <w:rsid w:val="00DD3124"/>
    <w:rsid w:val="00DD313F"/>
    <w:rsid w:val="00DD4779"/>
    <w:rsid w:val="00DD4B6F"/>
    <w:rsid w:val="00DD572A"/>
    <w:rsid w:val="00DD5A1C"/>
    <w:rsid w:val="00DD624A"/>
    <w:rsid w:val="00DD7220"/>
    <w:rsid w:val="00DD726D"/>
    <w:rsid w:val="00DE02DD"/>
    <w:rsid w:val="00DE081F"/>
    <w:rsid w:val="00DE0B4F"/>
    <w:rsid w:val="00DE2EBD"/>
    <w:rsid w:val="00DE330B"/>
    <w:rsid w:val="00DE3789"/>
    <w:rsid w:val="00DE3D02"/>
    <w:rsid w:val="00DE40CD"/>
    <w:rsid w:val="00DE418B"/>
    <w:rsid w:val="00DE5559"/>
    <w:rsid w:val="00DE7037"/>
    <w:rsid w:val="00DE73C0"/>
    <w:rsid w:val="00DE75FC"/>
    <w:rsid w:val="00DE7970"/>
    <w:rsid w:val="00DF11F3"/>
    <w:rsid w:val="00DF1216"/>
    <w:rsid w:val="00DF190A"/>
    <w:rsid w:val="00DF241C"/>
    <w:rsid w:val="00DF3157"/>
    <w:rsid w:val="00DF35C3"/>
    <w:rsid w:val="00DF35C9"/>
    <w:rsid w:val="00DF4448"/>
    <w:rsid w:val="00DF5D49"/>
    <w:rsid w:val="00DF6B5B"/>
    <w:rsid w:val="00DF7F26"/>
    <w:rsid w:val="00E00A62"/>
    <w:rsid w:val="00E0158C"/>
    <w:rsid w:val="00E01DDB"/>
    <w:rsid w:val="00E02F6F"/>
    <w:rsid w:val="00E03536"/>
    <w:rsid w:val="00E042E0"/>
    <w:rsid w:val="00E046A9"/>
    <w:rsid w:val="00E04E46"/>
    <w:rsid w:val="00E05641"/>
    <w:rsid w:val="00E06007"/>
    <w:rsid w:val="00E06666"/>
    <w:rsid w:val="00E07012"/>
    <w:rsid w:val="00E0756D"/>
    <w:rsid w:val="00E102FA"/>
    <w:rsid w:val="00E1074B"/>
    <w:rsid w:val="00E107C6"/>
    <w:rsid w:val="00E114BE"/>
    <w:rsid w:val="00E11ECD"/>
    <w:rsid w:val="00E126F4"/>
    <w:rsid w:val="00E127D9"/>
    <w:rsid w:val="00E131B0"/>
    <w:rsid w:val="00E13F51"/>
    <w:rsid w:val="00E143CA"/>
    <w:rsid w:val="00E1458A"/>
    <w:rsid w:val="00E14E2E"/>
    <w:rsid w:val="00E1633A"/>
    <w:rsid w:val="00E166CC"/>
    <w:rsid w:val="00E170BE"/>
    <w:rsid w:val="00E1788F"/>
    <w:rsid w:val="00E2144C"/>
    <w:rsid w:val="00E21820"/>
    <w:rsid w:val="00E222D8"/>
    <w:rsid w:val="00E22958"/>
    <w:rsid w:val="00E240B5"/>
    <w:rsid w:val="00E245FD"/>
    <w:rsid w:val="00E25A3C"/>
    <w:rsid w:val="00E25AAE"/>
    <w:rsid w:val="00E25B0B"/>
    <w:rsid w:val="00E26683"/>
    <w:rsid w:val="00E26C7A"/>
    <w:rsid w:val="00E2765E"/>
    <w:rsid w:val="00E3013C"/>
    <w:rsid w:val="00E30DF1"/>
    <w:rsid w:val="00E3109A"/>
    <w:rsid w:val="00E31F6E"/>
    <w:rsid w:val="00E32F1A"/>
    <w:rsid w:val="00E338BD"/>
    <w:rsid w:val="00E34174"/>
    <w:rsid w:val="00E34323"/>
    <w:rsid w:val="00E34AD3"/>
    <w:rsid w:val="00E362F5"/>
    <w:rsid w:val="00E37616"/>
    <w:rsid w:val="00E404B3"/>
    <w:rsid w:val="00E40D73"/>
    <w:rsid w:val="00E41F4E"/>
    <w:rsid w:val="00E41FD7"/>
    <w:rsid w:val="00E4204D"/>
    <w:rsid w:val="00E4338A"/>
    <w:rsid w:val="00E446A3"/>
    <w:rsid w:val="00E44A37"/>
    <w:rsid w:val="00E45DE9"/>
    <w:rsid w:val="00E46738"/>
    <w:rsid w:val="00E50369"/>
    <w:rsid w:val="00E50A65"/>
    <w:rsid w:val="00E52823"/>
    <w:rsid w:val="00E5319C"/>
    <w:rsid w:val="00E53EFD"/>
    <w:rsid w:val="00E546C8"/>
    <w:rsid w:val="00E54B63"/>
    <w:rsid w:val="00E54C0D"/>
    <w:rsid w:val="00E561C6"/>
    <w:rsid w:val="00E56DFE"/>
    <w:rsid w:val="00E61DC8"/>
    <w:rsid w:val="00E640D4"/>
    <w:rsid w:val="00E641C8"/>
    <w:rsid w:val="00E65132"/>
    <w:rsid w:val="00E651B2"/>
    <w:rsid w:val="00E65ADF"/>
    <w:rsid w:val="00E677B0"/>
    <w:rsid w:val="00E678BF"/>
    <w:rsid w:val="00E70391"/>
    <w:rsid w:val="00E70A28"/>
    <w:rsid w:val="00E710CC"/>
    <w:rsid w:val="00E71301"/>
    <w:rsid w:val="00E7155E"/>
    <w:rsid w:val="00E71CFF"/>
    <w:rsid w:val="00E71EA7"/>
    <w:rsid w:val="00E71EF0"/>
    <w:rsid w:val="00E7338A"/>
    <w:rsid w:val="00E73B40"/>
    <w:rsid w:val="00E74139"/>
    <w:rsid w:val="00E744AD"/>
    <w:rsid w:val="00E7480E"/>
    <w:rsid w:val="00E763B0"/>
    <w:rsid w:val="00E77105"/>
    <w:rsid w:val="00E77B8A"/>
    <w:rsid w:val="00E80B22"/>
    <w:rsid w:val="00E811BE"/>
    <w:rsid w:val="00E822D8"/>
    <w:rsid w:val="00E83FE1"/>
    <w:rsid w:val="00E840FE"/>
    <w:rsid w:val="00E84331"/>
    <w:rsid w:val="00E85036"/>
    <w:rsid w:val="00E85BBA"/>
    <w:rsid w:val="00E85EF9"/>
    <w:rsid w:val="00E86103"/>
    <w:rsid w:val="00E87357"/>
    <w:rsid w:val="00E91590"/>
    <w:rsid w:val="00E92227"/>
    <w:rsid w:val="00E927B3"/>
    <w:rsid w:val="00E92A28"/>
    <w:rsid w:val="00E93395"/>
    <w:rsid w:val="00E94A7A"/>
    <w:rsid w:val="00E95F81"/>
    <w:rsid w:val="00E96079"/>
    <w:rsid w:val="00E97DF3"/>
    <w:rsid w:val="00EA14B3"/>
    <w:rsid w:val="00EA1664"/>
    <w:rsid w:val="00EA1943"/>
    <w:rsid w:val="00EA1B5E"/>
    <w:rsid w:val="00EA1B67"/>
    <w:rsid w:val="00EA28B8"/>
    <w:rsid w:val="00EA28D9"/>
    <w:rsid w:val="00EA29E3"/>
    <w:rsid w:val="00EA424E"/>
    <w:rsid w:val="00EA50BA"/>
    <w:rsid w:val="00EA735F"/>
    <w:rsid w:val="00EB0D3C"/>
    <w:rsid w:val="00EB1BDE"/>
    <w:rsid w:val="00EB1CD3"/>
    <w:rsid w:val="00EB201D"/>
    <w:rsid w:val="00EB343F"/>
    <w:rsid w:val="00EB3B9A"/>
    <w:rsid w:val="00EB428D"/>
    <w:rsid w:val="00EB42D2"/>
    <w:rsid w:val="00EB4600"/>
    <w:rsid w:val="00EB4D1C"/>
    <w:rsid w:val="00EB4D63"/>
    <w:rsid w:val="00EB5C79"/>
    <w:rsid w:val="00EB7A4C"/>
    <w:rsid w:val="00EC095E"/>
    <w:rsid w:val="00EC0F0D"/>
    <w:rsid w:val="00EC10E1"/>
    <w:rsid w:val="00EC3322"/>
    <w:rsid w:val="00EC343A"/>
    <w:rsid w:val="00EC3883"/>
    <w:rsid w:val="00EC3A5E"/>
    <w:rsid w:val="00EC5DE2"/>
    <w:rsid w:val="00EC5E54"/>
    <w:rsid w:val="00EC6997"/>
    <w:rsid w:val="00EC6B90"/>
    <w:rsid w:val="00EC7022"/>
    <w:rsid w:val="00EC758B"/>
    <w:rsid w:val="00EC7D7A"/>
    <w:rsid w:val="00ED0C6D"/>
    <w:rsid w:val="00ED1109"/>
    <w:rsid w:val="00ED1491"/>
    <w:rsid w:val="00ED1B98"/>
    <w:rsid w:val="00ED2CA5"/>
    <w:rsid w:val="00ED2FBC"/>
    <w:rsid w:val="00ED35D9"/>
    <w:rsid w:val="00ED3D7D"/>
    <w:rsid w:val="00ED415E"/>
    <w:rsid w:val="00ED42CB"/>
    <w:rsid w:val="00ED4C36"/>
    <w:rsid w:val="00ED587F"/>
    <w:rsid w:val="00ED6E73"/>
    <w:rsid w:val="00ED7ABF"/>
    <w:rsid w:val="00ED7DEA"/>
    <w:rsid w:val="00ED7F35"/>
    <w:rsid w:val="00EE01B8"/>
    <w:rsid w:val="00EE05F3"/>
    <w:rsid w:val="00EE3D71"/>
    <w:rsid w:val="00EE5B71"/>
    <w:rsid w:val="00EE5FC6"/>
    <w:rsid w:val="00EE729D"/>
    <w:rsid w:val="00EE72ED"/>
    <w:rsid w:val="00EE7518"/>
    <w:rsid w:val="00EF038E"/>
    <w:rsid w:val="00EF1394"/>
    <w:rsid w:val="00EF18CD"/>
    <w:rsid w:val="00EF1B28"/>
    <w:rsid w:val="00EF1E5F"/>
    <w:rsid w:val="00EF200C"/>
    <w:rsid w:val="00EF281E"/>
    <w:rsid w:val="00EF2C2B"/>
    <w:rsid w:val="00EF4048"/>
    <w:rsid w:val="00EF4394"/>
    <w:rsid w:val="00EF668A"/>
    <w:rsid w:val="00EF6B71"/>
    <w:rsid w:val="00EF6EB8"/>
    <w:rsid w:val="00EF7961"/>
    <w:rsid w:val="00F003F8"/>
    <w:rsid w:val="00F0049A"/>
    <w:rsid w:val="00F0184E"/>
    <w:rsid w:val="00F019F9"/>
    <w:rsid w:val="00F033A5"/>
    <w:rsid w:val="00F04CA8"/>
    <w:rsid w:val="00F05303"/>
    <w:rsid w:val="00F05B01"/>
    <w:rsid w:val="00F05C15"/>
    <w:rsid w:val="00F05CE5"/>
    <w:rsid w:val="00F06A77"/>
    <w:rsid w:val="00F070CD"/>
    <w:rsid w:val="00F071D4"/>
    <w:rsid w:val="00F074AE"/>
    <w:rsid w:val="00F102A9"/>
    <w:rsid w:val="00F11B30"/>
    <w:rsid w:val="00F131DC"/>
    <w:rsid w:val="00F13A3F"/>
    <w:rsid w:val="00F13ADC"/>
    <w:rsid w:val="00F14F41"/>
    <w:rsid w:val="00F1662A"/>
    <w:rsid w:val="00F166D9"/>
    <w:rsid w:val="00F167A2"/>
    <w:rsid w:val="00F17746"/>
    <w:rsid w:val="00F1791C"/>
    <w:rsid w:val="00F17B68"/>
    <w:rsid w:val="00F21656"/>
    <w:rsid w:val="00F21F05"/>
    <w:rsid w:val="00F229C6"/>
    <w:rsid w:val="00F23331"/>
    <w:rsid w:val="00F23433"/>
    <w:rsid w:val="00F23A67"/>
    <w:rsid w:val="00F23E8B"/>
    <w:rsid w:val="00F23E8C"/>
    <w:rsid w:val="00F23FE4"/>
    <w:rsid w:val="00F26653"/>
    <w:rsid w:val="00F26674"/>
    <w:rsid w:val="00F270B0"/>
    <w:rsid w:val="00F275A7"/>
    <w:rsid w:val="00F27761"/>
    <w:rsid w:val="00F27DD4"/>
    <w:rsid w:val="00F3028A"/>
    <w:rsid w:val="00F30FEA"/>
    <w:rsid w:val="00F314A9"/>
    <w:rsid w:val="00F31987"/>
    <w:rsid w:val="00F31A2E"/>
    <w:rsid w:val="00F3201D"/>
    <w:rsid w:val="00F32716"/>
    <w:rsid w:val="00F332A0"/>
    <w:rsid w:val="00F33D39"/>
    <w:rsid w:val="00F33E2A"/>
    <w:rsid w:val="00F34559"/>
    <w:rsid w:val="00F358A6"/>
    <w:rsid w:val="00F35EB5"/>
    <w:rsid w:val="00F3724C"/>
    <w:rsid w:val="00F373BC"/>
    <w:rsid w:val="00F37C53"/>
    <w:rsid w:val="00F4032E"/>
    <w:rsid w:val="00F41EA7"/>
    <w:rsid w:val="00F429F8"/>
    <w:rsid w:val="00F44F42"/>
    <w:rsid w:val="00F450F1"/>
    <w:rsid w:val="00F45433"/>
    <w:rsid w:val="00F460CC"/>
    <w:rsid w:val="00F467EF"/>
    <w:rsid w:val="00F46CDF"/>
    <w:rsid w:val="00F4728B"/>
    <w:rsid w:val="00F472A7"/>
    <w:rsid w:val="00F473A3"/>
    <w:rsid w:val="00F473F2"/>
    <w:rsid w:val="00F47429"/>
    <w:rsid w:val="00F4759F"/>
    <w:rsid w:val="00F50017"/>
    <w:rsid w:val="00F517E8"/>
    <w:rsid w:val="00F51B7C"/>
    <w:rsid w:val="00F52813"/>
    <w:rsid w:val="00F52D72"/>
    <w:rsid w:val="00F5359D"/>
    <w:rsid w:val="00F54644"/>
    <w:rsid w:val="00F54A2F"/>
    <w:rsid w:val="00F554EA"/>
    <w:rsid w:val="00F55AA6"/>
    <w:rsid w:val="00F56ABC"/>
    <w:rsid w:val="00F56F9C"/>
    <w:rsid w:val="00F57401"/>
    <w:rsid w:val="00F606A8"/>
    <w:rsid w:val="00F607A2"/>
    <w:rsid w:val="00F60B96"/>
    <w:rsid w:val="00F60CD5"/>
    <w:rsid w:val="00F60CE5"/>
    <w:rsid w:val="00F61127"/>
    <w:rsid w:val="00F6119E"/>
    <w:rsid w:val="00F61B0F"/>
    <w:rsid w:val="00F62D1B"/>
    <w:rsid w:val="00F62E6F"/>
    <w:rsid w:val="00F645D9"/>
    <w:rsid w:val="00F649CD"/>
    <w:rsid w:val="00F64D21"/>
    <w:rsid w:val="00F65726"/>
    <w:rsid w:val="00F65806"/>
    <w:rsid w:val="00F66562"/>
    <w:rsid w:val="00F66D37"/>
    <w:rsid w:val="00F66F7B"/>
    <w:rsid w:val="00F6756F"/>
    <w:rsid w:val="00F7087F"/>
    <w:rsid w:val="00F71105"/>
    <w:rsid w:val="00F7126E"/>
    <w:rsid w:val="00F71612"/>
    <w:rsid w:val="00F728AE"/>
    <w:rsid w:val="00F72C10"/>
    <w:rsid w:val="00F73912"/>
    <w:rsid w:val="00F739C9"/>
    <w:rsid w:val="00F74580"/>
    <w:rsid w:val="00F75D8F"/>
    <w:rsid w:val="00F7671D"/>
    <w:rsid w:val="00F77253"/>
    <w:rsid w:val="00F80D9A"/>
    <w:rsid w:val="00F8245F"/>
    <w:rsid w:val="00F82963"/>
    <w:rsid w:val="00F8306B"/>
    <w:rsid w:val="00F83C3E"/>
    <w:rsid w:val="00F84025"/>
    <w:rsid w:val="00F841A8"/>
    <w:rsid w:val="00F84F32"/>
    <w:rsid w:val="00F8585A"/>
    <w:rsid w:val="00F85E09"/>
    <w:rsid w:val="00F86495"/>
    <w:rsid w:val="00F87D9B"/>
    <w:rsid w:val="00F902F5"/>
    <w:rsid w:val="00F90686"/>
    <w:rsid w:val="00F90DAE"/>
    <w:rsid w:val="00F91B97"/>
    <w:rsid w:val="00F93735"/>
    <w:rsid w:val="00F939D8"/>
    <w:rsid w:val="00F93F55"/>
    <w:rsid w:val="00F9506C"/>
    <w:rsid w:val="00F95416"/>
    <w:rsid w:val="00F96077"/>
    <w:rsid w:val="00F96636"/>
    <w:rsid w:val="00F96E0D"/>
    <w:rsid w:val="00F97755"/>
    <w:rsid w:val="00F97D98"/>
    <w:rsid w:val="00FA0173"/>
    <w:rsid w:val="00FA3846"/>
    <w:rsid w:val="00FA3CFA"/>
    <w:rsid w:val="00FA4D0F"/>
    <w:rsid w:val="00FA5641"/>
    <w:rsid w:val="00FA59D8"/>
    <w:rsid w:val="00FA5C4C"/>
    <w:rsid w:val="00FA5E67"/>
    <w:rsid w:val="00FA64DC"/>
    <w:rsid w:val="00FA743B"/>
    <w:rsid w:val="00FB0325"/>
    <w:rsid w:val="00FB03E3"/>
    <w:rsid w:val="00FB1316"/>
    <w:rsid w:val="00FB2134"/>
    <w:rsid w:val="00FB421F"/>
    <w:rsid w:val="00FB44C3"/>
    <w:rsid w:val="00FB4C68"/>
    <w:rsid w:val="00FB5EE4"/>
    <w:rsid w:val="00FB637C"/>
    <w:rsid w:val="00FB6589"/>
    <w:rsid w:val="00FB6838"/>
    <w:rsid w:val="00FB68FC"/>
    <w:rsid w:val="00FB6CFE"/>
    <w:rsid w:val="00FB7019"/>
    <w:rsid w:val="00FB7EFD"/>
    <w:rsid w:val="00FC07A8"/>
    <w:rsid w:val="00FC0C7D"/>
    <w:rsid w:val="00FC0DAF"/>
    <w:rsid w:val="00FC1B0E"/>
    <w:rsid w:val="00FC1B29"/>
    <w:rsid w:val="00FC1B3B"/>
    <w:rsid w:val="00FC27BE"/>
    <w:rsid w:val="00FC2809"/>
    <w:rsid w:val="00FC2FC5"/>
    <w:rsid w:val="00FC3BCE"/>
    <w:rsid w:val="00FC47B9"/>
    <w:rsid w:val="00FC4C26"/>
    <w:rsid w:val="00FC5888"/>
    <w:rsid w:val="00FC58C8"/>
    <w:rsid w:val="00FC6838"/>
    <w:rsid w:val="00FC6ECE"/>
    <w:rsid w:val="00FC72C9"/>
    <w:rsid w:val="00FD007C"/>
    <w:rsid w:val="00FD05AC"/>
    <w:rsid w:val="00FD1BE5"/>
    <w:rsid w:val="00FD2EA3"/>
    <w:rsid w:val="00FD3064"/>
    <w:rsid w:val="00FD3188"/>
    <w:rsid w:val="00FD39E5"/>
    <w:rsid w:val="00FD3ACD"/>
    <w:rsid w:val="00FD3B0D"/>
    <w:rsid w:val="00FD3D19"/>
    <w:rsid w:val="00FD3F9E"/>
    <w:rsid w:val="00FD478B"/>
    <w:rsid w:val="00FD52A8"/>
    <w:rsid w:val="00FD5412"/>
    <w:rsid w:val="00FD7406"/>
    <w:rsid w:val="00FD76D6"/>
    <w:rsid w:val="00FE0F9B"/>
    <w:rsid w:val="00FE2DB4"/>
    <w:rsid w:val="00FE2DEC"/>
    <w:rsid w:val="00FE3528"/>
    <w:rsid w:val="00FE3ED9"/>
    <w:rsid w:val="00FE5945"/>
    <w:rsid w:val="00FE60EA"/>
    <w:rsid w:val="00FE689C"/>
    <w:rsid w:val="00FE6C3B"/>
    <w:rsid w:val="00FE77CF"/>
    <w:rsid w:val="00FF2C1C"/>
    <w:rsid w:val="00FF3579"/>
    <w:rsid w:val="00FF35AC"/>
    <w:rsid w:val="00FF3721"/>
    <w:rsid w:val="00FF39A6"/>
    <w:rsid w:val="00FF40C3"/>
    <w:rsid w:val="00FF5151"/>
    <w:rsid w:val="00FF56CE"/>
    <w:rsid w:val="00FF5B29"/>
    <w:rsid w:val="00FF5B91"/>
    <w:rsid w:val="00FF5F0C"/>
    <w:rsid w:val="00FF6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rsid w:val="0032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57C"/>
    <w:rPr>
      <w:color w:val="0000FF"/>
      <w:u w:val="single"/>
    </w:rPr>
  </w:style>
  <w:style w:type="character" w:customStyle="1" w:styleId="apple-converted-space">
    <w:name w:val="apple-converted-space"/>
    <w:basedOn w:val="DefaultParagraphFont"/>
    <w:rsid w:val="009B783B"/>
  </w:style>
  <w:style w:type="paragraph" w:styleId="NormalWeb">
    <w:name w:val="Normal (Web)"/>
    <w:basedOn w:val="Normal"/>
    <w:uiPriority w:val="99"/>
    <w:semiHidden/>
    <w:unhideWhenUsed/>
    <w:rsid w:val="009B7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783B"/>
    <w:rPr>
      <w:color w:val="800080" w:themeColor="followedHyperlink"/>
      <w:u w:val="single"/>
    </w:rPr>
  </w:style>
  <w:style w:type="paragraph" w:styleId="PlainText">
    <w:name w:val="Plain Text"/>
    <w:basedOn w:val="Normal"/>
    <w:link w:val="PlainTextChar"/>
    <w:uiPriority w:val="99"/>
    <w:unhideWhenUsed/>
    <w:rsid w:val="00EB7A4C"/>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EB7A4C"/>
    <w:rPr>
      <w:rFonts w:eastAsiaTheme="minorHAnsi" w:cstheme="minorBidi"/>
      <w:sz w:val="22"/>
      <w:szCs w:val="21"/>
      <w:lang w:eastAsia="en-US"/>
    </w:rPr>
  </w:style>
  <w:style w:type="paragraph" w:customStyle="1" w:styleId="Body1">
    <w:name w:val="Body 1"/>
    <w:rsid w:val="000424DF"/>
    <w:pPr>
      <w:spacing w:after="200" w:line="276" w:lineRule="auto"/>
      <w:outlineLvl w:val="0"/>
    </w:pPr>
    <w:rPr>
      <w:rFonts w:ascii="Helvetica" w:eastAsia="Arial Unicode MS" w:hAnsi="Helvetica" w:cs="Times New Roman"/>
      <w:color w:val="000000"/>
      <w:sz w:val="22"/>
      <w:u w:color="000000"/>
    </w:rPr>
  </w:style>
  <w:style w:type="paragraph" w:customStyle="1" w:styleId="Default">
    <w:name w:val="Default"/>
    <w:rsid w:val="00E131B0"/>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rsid w:val="0032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57C"/>
    <w:rPr>
      <w:color w:val="0000FF"/>
      <w:u w:val="single"/>
    </w:rPr>
  </w:style>
  <w:style w:type="character" w:customStyle="1" w:styleId="apple-converted-space">
    <w:name w:val="apple-converted-space"/>
    <w:basedOn w:val="DefaultParagraphFont"/>
    <w:rsid w:val="009B783B"/>
  </w:style>
  <w:style w:type="paragraph" w:styleId="NormalWeb">
    <w:name w:val="Normal (Web)"/>
    <w:basedOn w:val="Normal"/>
    <w:uiPriority w:val="99"/>
    <w:semiHidden/>
    <w:unhideWhenUsed/>
    <w:rsid w:val="009B7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783B"/>
    <w:rPr>
      <w:color w:val="800080" w:themeColor="followedHyperlink"/>
      <w:u w:val="single"/>
    </w:rPr>
  </w:style>
  <w:style w:type="paragraph" w:styleId="PlainText">
    <w:name w:val="Plain Text"/>
    <w:basedOn w:val="Normal"/>
    <w:link w:val="PlainTextChar"/>
    <w:uiPriority w:val="99"/>
    <w:unhideWhenUsed/>
    <w:rsid w:val="00EB7A4C"/>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EB7A4C"/>
    <w:rPr>
      <w:rFonts w:eastAsiaTheme="minorHAnsi" w:cstheme="minorBidi"/>
      <w:sz w:val="22"/>
      <w:szCs w:val="21"/>
      <w:lang w:eastAsia="en-US"/>
    </w:rPr>
  </w:style>
  <w:style w:type="paragraph" w:customStyle="1" w:styleId="Body1">
    <w:name w:val="Body 1"/>
    <w:rsid w:val="000424DF"/>
    <w:pPr>
      <w:spacing w:after="200" w:line="276" w:lineRule="auto"/>
      <w:outlineLvl w:val="0"/>
    </w:pPr>
    <w:rPr>
      <w:rFonts w:ascii="Helvetica" w:eastAsia="Arial Unicode MS" w:hAnsi="Helvetica" w:cs="Times New Roman"/>
      <w:color w:val="000000"/>
      <w:sz w:val="22"/>
      <w:u w:color="000000"/>
    </w:rPr>
  </w:style>
  <w:style w:type="paragraph" w:customStyle="1" w:styleId="Default">
    <w:name w:val="Default"/>
    <w:rsid w:val="00E131B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7908">
      <w:bodyDiv w:val="1"/>
      <w:marLeft w:val="0"/>
      <w:marRight w:val="0"/>
      <w:marTop w:val="0"/>
      <w:marBottom w:val="0"/>
      <w:divBdr>
        <w:top w:val="none" w:sz="0" w:space="0" w:color="auto"/>
        <w:left w:val="none" w:sz="0" w:space="0" w:color="auto"/>
        <w:bottom w:val="none" w:sz="0" w:space="0" w:color="auto"/>
        <w:right w:val="none" w:sz="0" w:space="0" w:color="auto"/>
      </w:divBdr>
    </w:div>
    <w:div w:id="152531010">
      <w:bodyDiv w:val="1"/>
      <w:marLeft w:val="0"/>
      <w:marRight w:val="0"/>
      <w:marTop w:val="0"/>
      <w:marBottom w:val="0"/>
      <w:divBdr>
        <w:top w:val="none" w:sz="0" w:space="0" w:color="auto"/>
        <w:left w:val="none" w:sz="0" w:space="0" w:color="auto"/>
        <w:bottom w:val="none" w:sz="0" w:space="0" w:color="auto"/>
        <w:right w:val="none" w:sz="0" w:space="0" w:color="auto"/>
      </w:divBdr>
    </w:div>
    <w:div w:id="196044567">
      <w:bodyDiv w:val="1"/>
      <w:marLeft w:val="0"/>
      <w:marRight w:val="0"/>
      <w:marTop w:val="0"/>
      <w:marBottom w:val="0"/>
      <w:divBdr>
        <w:top w:val="none" w:sz="0" w:space="0" w:color="auto"/>
        <w:left w:val="none" w:sz="0" w:space="0" w:color="auto"/>
        <w:bottom w:val="none" w:sz="0" w:space="0" w:color="auto"/>
        <w:right w:val="none" w:sz="0" w:space="0" w:color="auto"/>
      </w:divBdr>
    </w:div>
    <w:div w:id="256451119">
      <w:bodyDiv w:val="1"/>
      <w:marLeft w:val="0"/>
      <w:marRight w:val="0"/>
      <w:marTop w:val="0"/>
      <w:marBottom w:val="0"/>
      <w:divBdr>
        <w:top w:val="none" w:sz="0" w:space="0" w:color="auto"/>
        <w:left w:val="none" w:sz="0" w:space="0" w:color="auto"/>
        <w:bottom w:val="none" w:sz="0" w:space="0" w:color="auto"/>
        <w:right w:val="none" w:sz="0" w:space="0" w:color="auto"/>
      </w:divBdr>
    </w:div>
    <w:div w:id="322048156">
      <w:bodyDiv w:val="1"/>
      <w:marLeft w:val="0"/>
      <w:marRight w:val="0"/>
      <w:marTop w:val="0"/>
      <w:marBottom w:val="0"/>
      <w:divBdr>
        <w:top w:val="none" w:sz="0" w:space="0" w:color="auto"/>
        <w:left w:val="none" w:sz="0" w:space="0" w:color="auto"/>
        <w:bottom w:val="none" w:sz="0" w:space="0" w:color="auto"/>
        <w:right w:val="none" w:sz="0" w:space="0" w:color="auto"/>
      </w:divBdr>
    </w:div>
    <w:div w:id="538974479">
      <w:bodyDiv w:val="1"/>
      <w:marLeft w:val="0"/>
      <w:marRight w:val="0"/>
      <w:marTop w:val="0"/>
      <w:marBottom w:val="0"/>
      <w:divBdr>
        <w:top w:val="none" w:sz="0" w:space="0" w:color="auto"/>
        <w:left w:val="none" w:sz="0" w:space="0" w:color="auto"/>
        <w:bottom w:val="none" w:sz="0" w:space="0" w:color="auto"/>
        <w:right w:val="none" w:sz="0" w:space="0" w:color="auto"/>
      </w:divBdr>
    </w:div>
    <w:div w:id="649214684">
      <w:bodyDiv w:val="1"/>
      <w:marLeft w:val="0"/>
      <w:marRight w:val="0"/>
      <w:marTop w:val="0"/>
      <w:marBottom w:val="0"/>
      <w:divBdr>
        <w:top w:val="none" w:sz="0" w:space="0" w:color="auto"/>
        <w:left w:val="none" w:sz="0" w:space="0" w:color="auto"/>
        <w:bottom w:val="none" w:sz="0" w:space="0" w:color="auto"/>
        <w:right w:val="none" w:sz="0" w:space="0" w:color="auto"/>
      </w:divBdr>
    </w:div>
    <w:div w:id="761603402">
      <w:bodyDiv w:val="1"/>
      <w:marLeft w:val="0"/>
      <w:marRight w:val="0"/>
      <w:marTop w:val="0"/>
      <w:marBottom w:val="0"/>
      <w:divBdr>
        <w:top w:val="none" w:sz="0" w:space="0" w:color="auto"/>
        <w:left w:val="none" w:sz="0" w:space="0" w:color="auto"/>
        <w:bottom w:val="none" w:sz="0" w:space="0" w:color="auto"/>
        <w:right w:val="none" w:sz="0" w:space="0" w:color="auto"/>
      </w:divBdr>
    </w:div>
    <w:div w:id="865021829">
      <w:bodyDiv w:val="1"/>
      <w:marLeft w:val="0"/>
      <w:marRight w:val="0"/>
      <w:marTop w:val="0"/>
      <w:marBottom w:val="0"/>
      <w:divBdr>
        <w:top w:val="none" w:sz="0" w:space="0" w:color="auto"/>
        <w:left w:val="none" w:sz="0" w:space="0" w:color="auto"/>
        <w:bottom w:val="none" w:sz="0" w:space="0" w:color="auto"/>
        <w:right w:val="none" w:sz="0" w:space="0" w:color="auto"/>
      </w:divBdr>
    </w:div>
    <w:div w:id="881868828">
      <w:bodyDiv w:val="1"/>
      <w:marLeft w:val="0"/>
      <w:marRight w:val="0"/>
      <w:marTop w:val="0"/>
      <w:marBottom w:val="0"/>
      <w:divBdr>
        <w:top w:val="none" w:sz="0" w:space="0" w:color="auto"/>
        <w:left w:val="none" w:sz="0" w:space="0" w:color="auto"/>
        <w:bottom w:val="none" w:sz="0" w:space="0" w:color="auto"/>
        <w:right w:val="none" w:sz="0" w:space="0" w:color="auto"/>
      </w:divBdr>
    </w:div>
    <w:div w:id="883172382">
      <w:bodyDiv w:val="1"/>
      <w:marLeft w:val="0"/>
      <w:marRight w:val="0"/>
      <w:marTop w:val="0"/>
      <w:marBottom w:val="0"/>
      <w:divBdr>
        <w:top w:val="none" w:sz="0" w:space="0" w:color="auto"/>
        <w:left w:val="none" w:sz="0" w:space="0" w:color="auto"/>
        <w:bottom w:val="none" w:sz="0" w:space="0" w:color="auto"/>
        <w:right w:val="none" w:sz="0" w:space="0" w:color="auto"/>
      </w:divBdr>
    </w:div>
    <w:div w:id="958995730">
      <w:bodyDiv w:val="1"/>
      <w:marLeft w:val="0"/>
      <w:marRight w:val="0"/>
      <w:marTop w:val="0"/>
      <w:marBottom w:val="0"/>
      <w:divBdr>
        <w:top w:val="none" w:sz="0" w:space="0" w:color="auto"/>
        <w:left w:val="none" w:sz="0" w:space="0" w:color="auto"/>
        <w:bottom w:val="none" w:sz="0" w:space="0" w:color="auto"/>
        <w:right w:val="none" w:sz="0" w:space="0" w:color="auto"/>
      </w:divBdr>
    </w:div>
    <w:div w:id="987520046">
      <w:bodyDiv w:val="1"/>
      <w:marLeft w:val="0"/>
      <w:marRight w:val="0"/>
      <w:marTop w:val="0"/>
      <w:marBottom w:val="0"/>
      <w:divBdr>
        <w:top w:val="none" w:sz="0" w:space="0" w:color="auto"/>
        <w:left w:val="none" w:sz="0" w:space="0" w:color="auto"/>
        <w:bottom w:val="none" w:sz="0" w:space="0" w:color="auto"/>
        <w:right w:val="none" w:sz="0" w:space="0" w:color="auto"/>
      </w:divBdr>
    </w:div>
    <w:div w:id="1078752329">
      <w:bodyDiv w:val="1"/>
      <w:marLeft w:val="0"/>
      <w:marRight w:val="0"/>
      <w:marTop w:val="0"/>
      <w:marBottom w:val="0"/>
      <w:divBdr>
        <w:top w:val="none" w:sz="0" w:space="0" w:color="auto"/>
        <w:left w:val="none" w:sz="0" w:space="0" w:color="auto"/>
        <w:bottom w:val="none" w:sz="0" w:space="0" w:color="auto"/>
        <w:right w:val="none" w:sz="0" w:space="0" w:color="auto"/>
      </w:divBdr>
    </w:div>
    <w:div w:id="1122261737">
      <w:bodyDiv w:val="1"/>
      <w:marLeft w:val="0"/>
      <w:marRight w:val="0"/>
      <w:marTop w:val="0"/>
      <w:marBottom w:val="0"/>
      <w:divBdr>
        <w:top w:val="none" w:sz="0" w:space="0" w:color="auto"/>
        <w:left w:val="none" w:sz="0" w:space="0" w:color="auto"/>
        <w:bottom w:val="none" w:sz="0" w:space="0" w:color="auto"/>
        <w:right w:val="none" w:sz="0" w:space="0" w:color="auto"/>
      </w:divBdr>
    </w:div>
    <w:div w:id="1341397707">
      <w:bodyDiv w:val="1"/>
      <w:marLeft w:val="0"/>
      <w:marRight w:val="0"/>
      <w:marTop w:val="0"/>
      <w:marBottom w:val="0"/>
      <w:divBdr>
        <w:top w:val="none" w:sz="0" w:space="0" w:color="auto"/>
        <w:left w:val="none" w:sz="0" w:space="0" w:color="auto"/>
        <w:bottom w:val="none" w:sz="0" w:space="0" w:color="auto"/>
        <w:right w:val="none" w:sz="0" w:space="0" w:color="auto"/>
      </w:divBdr>
    </w:div>
    <w:div w:id="1429932734">
      <w:bodyDiv w:val="1"/>
      <w:marLeft w:val="0"/>
      <w:marRight w:val="0"/>
      <w:marTop w:val="0"/>
      <w:marBottom w:val="0"/>
      <w:divBdr>
        <w:top w:val="none" w:sz="0" w:space="0" w:color="auto"/>
        <w:left w:val="none" w:sz="0" w:space="0" w:color="auto"/>
        <w:bottom w:val="none" w:sz="0" w:space="0" w:color="auto"/>
        <w:right w:val="none" w:sz="0" w:space="0" w:color="auto"/>
      </w:divBdr>
    </w:div>
    <w:div w:id="1440484977">
      <w:bodyDiv w:val="1"/>
      <w:marLeft w:val="0"/>
      <w:marRight w:val="0"/>
      <w:marTop w:val="0"/>
      <w:marBottom w:val="0"/>
      <w:divBdr>
        <w:top w:val="none" w:sz="0" w:space="0" w:color="auto"/>
        <w:left w:val="none" w:sz="0" w:space="0" w:color="auto"/>
        <w:bottom w:val="none" w:sz="0" w:space="0" w:color="auto"/>
        <w:right w:val="none" w:sz="0" w:space="0" w:color="auto"/>
      </w:divBdr>
    </w:div>
    <w:div w:id="1456286722">
      <w:bodyDiv w:val="1"/>
      <w:marLeft w:val="0"/>
      <w:marRight w:val="0"/>
      <w:marTop w:val="0"/>
      <w:marBottom w:val="0"/>
      <w:divBdr>
        <w:top w:val="none" w:sz="0" w:space="0" w:color="auto"/>
        <w:left w:val="none" w:sz="0" w:space="0" w:color="auto"/>
        <w:bottom w:val="none" w:sz="0" w:space="0" w:color="auto"/>
        <w:right w:val="none" w:sz="0" w:space="0" w:color="auto"/>
      </w:divBdr>
    </w:div>
    <w:div w:id="1516115125">
      <w:bodyDiv w:val="1"/>
      <w:marLeft w:val="0"/>
      <w:marRight w:val="0"/>
      <w:marTop w:val="0"/>
      <w:marBottom w:val="0"/>
      <w:divBdr>
        <w:top w:val="none" w:sz="0" w:space="0" w:color="auto"/>
        <w:left w:val="none" w:sz="0" w:space="0" w:color="auto"/>
        <w:bottom w:val="none" w:sz="0" w:space="0" w:color="auto"/>
        <w:right w:val="none" w:sz="0" w:space="0" w:color="auto"/>
      </w:divBdr>
    </w:div>
    <w:div w:id="1548419724">
      <w:bodyDiv w:val="1"/>
      <w:marLeft w:val="0"/>
      <w:marRight w:val="0"/>
      <w:marTop w:val="0"/>
      <w:marBottom w:val="0"/>
      <w:divBdr>
        <w:top w:val="none" w:sz="0" w:space="0" w:color="auto"/>
        <w:left w:val="none" w:sz="0" w:space="0" w:color="auto"/>
        <w:bottom w:val="none" w:sz="0" w:space="0" w:color="auto"/>
        <w:right w:val="none" w:sz="0" w:space="0" w:color="auto"/>
      </w:divBdr>
    </w:div>
    <w:div w:id="1550998502">
      <w:bodyDiv w:val="1"/>
      <w:marLeft w:val="0"/>
      <w:marRight w:val="0"/>
      <w:marTop w:val="0"/>
      <w:marBottom w:val="0"/>
      <w:divBdr>
        <w:top w:val="none" w:sz="0" w:space="0" w:color="auto"/>
        <w:left w:val="none" w:sz="0" w:space="0" w:color="auto"/>
        <w:bottom w:val="none" w:sz="0" w:space="0" w:color="auto"/>
        <w:right w:val="none" w:sz="0" w:space="0" w:color="auto"/>
      </w:divBdr>
    </w:div>
    <w:div w:id="1723671732">
      <w:bodyDiv w:val="1"/>
      <w:marLeft w:val="0"/>
      <w:marRight w:val="0"/>
      <w:marTop w:val="0"/>
      <w:marBottom w:val="0"/>
      <w:divBdr>
        <w:top w:val="none" w:sz="0" w:space="0" w:color="auto"/>
        <w:left w:val="none" w:sz="0" w:space="0" w:color="auto"/>
        <w:bottom w:val="none" w:sz="0" w:space="0" w:color="auto"/>
        <w:right w:val="none" w:sz="0" w:space="0" w:color="auto"/>
      </w:divBdr>
    </w:div>
    <w:div w:id="21307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abella.fairclough@manchester.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ellify.manchester.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e.manchester.ac.uk/our-projects/stellif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lso.manchester.ac.uk/map/teachinglearningassessment/assessment/sectionb-thepracticeofassessment/policyonsubmissionofworkforsummativeassessment/" TargetMode="External"/><Relationship Id="rId4" Type="http://schemas.microsoft.com/office/2007/relationships/stylesWithEffects" Target="stylesWithEffects.xml"/><Relationship Id="rId9" Type="http://schemas.openxmlformats.org/officeDocument/2006/relationships/hyperlink" Target="http://www.staffnet.manchester.ac.uk/employment/training/" TargetMode="External"/><Relationship Id="rId14" Type="http://schemas.openxmlformats.org/officeDocument/2006/relationships/hyperlink" Target="mailto:lisa.tighe@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C3E10-4552-4EE1-86DA-D6EF294E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2593</Words>
  <Characters>14782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Susan Rowe</cp:lastModifiedBy>
  <cp:revision>2</cp:revision>
  <cp:lastPrinted>2016-11-02T11:22:00Z</cp:lastPrinted>
  <dcterms:created xsi:type="dcterms:W3CDTF">2017-02-13T16:23:00Z</dcterms:created>
  <dcterms:modified xsi:type="dcterms:W3CDTF">2017-02-13T16:23:00Z</dcterms:modified>
</cp:coreProperties>
</file>