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D" w:rsidRDefault="0042141D" w:rsidP="001C141E">
      <w:pPr>
        <w:pStyle w:val="NoSpacing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1C141E" w:rsidRPr="005E0844" w:rsidRDefault="001C141E" w:rsidP="001C141E">
      <w:pPr>
        <w:pStyle w:val="NoSpacing"/>
        <w:jc w:val="center"/>
        <w:rPr>
          <w:rFonts w:asciiTheme="minorHAnsi" w:hAnsiTheme="minorHAnsi"/>
          <w:b/>
          <w:bCs/>
        </w:rPr>
      </w:pPr>
      <w:r w:rsidRPr="005E0844">
        <w:rPr>
          <w:rFonts w:asciiTheme="minorHAnsi" w:hAnsiTheme="minorHAnsi"/>
          <w:b/>
          <w:bCs/>
        </w:rPr>
        <w:t>Faculty of Humanities</w:t>
      </w:r>
    </w:p>
    <w:p w:rsidR="00106751" w:rsidRPr="005E0844" w:rsidRDefault="00106751" w:rsidP="001C141E">
      <w:pPr>
        <w:pStyle w:val="NoSpacing"/>
        <w:jc w:val="center"/>
        <w:rPr>
          <w:rFonts w:asciiTheme="minorHAnsi" w:hAnsiTheme="minorHAnsi"/>
          <w:b/>
          <w:bCs/>
        </w:rPr>
      </w:pPr>
    </w:p>
    <w:p w:rsidR="0042141D" w:rsidRDefault="00FC1BAA" w:rsidP="0042141D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Confirmed </w:t>
      </w:r>
      <w:r w:rsidR="0042141D">
        <w:rPr>
          <w:rFonts w:asciiTheme="minorHAnsi" w:hAnsiTheme="minorHAnsi"/>
          <w:b/>
          <w:bCs/>
        </w:rPr>
        <w:t xml:space="preserve">Minutes of the </w:t>
      </w:r>
      <w:r w:rsidR="0042141D" w:rsidRPr="005E0844">
        <w:rPr>
          <w:rFonts w:asciiTheme="minorHAnsi" w:hAnsiTheme="minorHAnsi"/>
          <w:b/>
          <w:bCs/>
        </w:rPr>
        <w:t>Teaching &amp; Learning Committee</w:t>
      </w:r>
      <w:r w:rsidR="0042141D">
        <w:rPr>
          <w:rFonts w:asciiTheme="minorHAnsi" w:hAnsiTheme="minorHAnsi"/>
          <w:b/>
          <w:bCs/>
        </w:rPr>
        <w:t xml:space="preserve"> meeting of </w:t>
      </w:r>
      <w:r w:rsidR="0042141D">
        <w:rPr>
          <w:rFonts w:asciiTheme="minorHAnsi" w:hAnsiTheme="minorHAnsi"/>
          <w:b/>
        </w:rPr>
        <w:t>8</w:t>
      </w:r>
      <w:r w:rsidR="0042141D" w:rsidRPr="00C55AC0">
        <w:rPr>
          <w:rFonts w:asciiTheme="minorHAnsi" w:hAnsiTheme="minorHAnsi"/>
          <w:b/>
          <w:vertAlign w:val="superscript"/>
        </w:rPr>
        <w:t>th</w:t>
      </w:r>
      <w:r w:rsidR="0042141D" w:rsidRPr="00C55AC0">
        <w:rPr>
          <w:rFonts w:asciiTheme="minorHAnsi" w:hAnsiTheme="minorHAnsi"/>
          <w:b/>
        </w:rPr>
        <w:t xml:space="preserve"> </w:t>
      </w:r>
      <w:r w:rsidR="0042141D">
        <w:rPr>
          <w:rFonts w:asciiTheme="minorHAnsi" w:hAnsiTheme="minorHAnsi"/>
          <w:b/>
        </w:rPr>
        <w:t xml:space="preserve">June </w:t>
      </w:r>
      <w:r w:rsidR="0042141D" w:rsidRPr="00C55AC0">
        <w:rPr>
          <w:rFonts w:asciiTheme="minorHAnsi" w:hAnsiTheme="minorHAnsi"/>
          <w:b/>
        </w:rPr>
        <w:t>2016</w:t>
      </w:r>
    </w:p>
    <w:p w:rsidR="0042141D" w:rsidRPr="00C55AC0" w:rsidRDefault="0042141D" w:rsidP="0042141D">
      <w:pPr>
        <w:pStyle w:val="NoSpacing"/>
        <w:jc w:val="center"/>
        <w:rPr>
          <w:rFonts w:asciiTheme="minorHAnsi" w:hAnsiTheme="minorHAnsi"/>
          <w:b/>
        </w:rPr>
      </w:pPr>
      <w:r w:rsidRPr="00C55AC0">
        <w:rPr>
          <w:rFonts w:asciiTheme="minorHAnsi" w:hAnsiTheme="minorHAnsi"/>
          <w:b/>
        </w:rPr>
        <w:t xml:space="preserve">2pm – 4pm, Hanson Room, </w:t>
      </w:r>
      <w:proofErr w:type="spellStart"/>
      <w:r w:rsidRPr="00C55AC0">
        <w:rPr>
          <w:rFonts w:asciiTheme="minorHAnsi" w:hAnsiTheme="minorHAnsi"/>
          <w:b/>
        </w:rPr>
        <w:t>Bridgford</w:t>
      </w:r>
      <w:proofErr w:type="spellEnd"/>
      <w:r w:rsidRPr="00C55AC0">
        <w:rPr>
          <w:rFonts w:asciiTheme="minorHAnsi" w:hAnsiTheme="minorHAnsi"/>
          <w:b/>
        </w:rPr>
        <w:t xml:space="preserve"> Street Building </w:t>
      </w:r>
    </w:p>
    <w:p w:rsidR="003B5587" w:rsidRPr="005E0844" w:rsidRDefault="003B5587" w:rsidP="001C141E">
      <w:pPr>
        <w:pStyle w:val="NoSpacing"/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196"/>
      </w:tblGrid>
      <w:tr w:rsidR="0042141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41D" w:rsidRPr="00966ACD" w:rsidRDefault="0042141D" w:rsidP="008C0EB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Item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41D" w:rsidRDefault="0042141D" w:rsidP="008C0EB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Noted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41D" w:rsidRDefault="0042141D" w:rsidP="008C0EB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Action</w:t>
            </w: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1D" w:rsidRPr="00A07CCD" w:rsidRDefault="0042141D" w:rsidP="007A439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A07C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Welcomes and Apologies </w:t>
            </w:r>
          </w:p>
          <w:p w:rsidR="0042141D" w:rsidRPr="00A07CCD" w:rsidRDefault="0042141D" w:rsidP="007A4393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2141D" w:rsidRPr="00A07CCD" w:rsidRDefault="0042141D" w:rsidP="007A4393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2141D" w:rsidRPr="00A07CCD" w:rsidRDefault="0042141D" w:rsidP="007A4393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6E3D4F" w:rsidRDefault="0042141D" w:rsidP="007A43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3D4F">
              <w:rPr>
                <w:rFonts w:asciiTheme="minorHAnsi" w:hAnsiTheme="minorHAnsi"/>
                <w:b/>
                <w:sz w:val="20"/>
                <w:szCs w:val="20"/>
              </w:rPr>
              <w:t xml:space="preserve">Present: </w:t>
            </w:r>
            <w:r w:rsidR="00050EC3" w:rsidRPr="00BC0684">
              <w:rPr>
                <w:rFonts w:asciiTheme="minorHAnsi" w:hAnsiTheme="minorHAnsi"/>
                <w:sz w:val="20"/>
                <w:szCs w:val="20"/>
              </w:rPr>
              <w:t xml:space="preserve">Judy Zolkiewski </w:t>
            </w:r>
            <w:r w:rsidRPr="00BC0684">
              <w:rPr>
                <w:rFonts w:asciiTheme="minorHAnsi" w:hAnsiTheme="minorHAnsi"/>
                <w:sz w:val="20"/>
                <w:szCs w:val="20"/>
              </w:rPr>
              <w:t xml:space="preserve">(Chair); 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>Becki Bennett (</w:t>
            </w:r>
            <w:proofErr w:type="spellStart"/>
            <w:r w:rsidRPr="00FE3E7E">
              <w:rPr>
                <w:rFonts w:asciiTheme="minorHAnsi" w:hAnsiTheme="minorHAnsi"/>
                <w:sz w:val="20"/>
                <w:szCs w:val="20"/>
              </w:rPr>
              <w:t>SoL</w:t>
            </w:r>
            <w:proofErr w:type="spellEnd"/>
            <w:r w:rsidRPr="00FE3E7E">
              <w:rPr>
                <w:rFonts w:asciiTheme="minorHAnsi" w:hAnsiTheme="minorHAnsi"/>
                <w:sz w:val="20"/>
                <w:szCs w:val="20"/>
              </w:rPr>
              <w:t>); David Brown (SALC PGT); Ken Clark (</w:t>
            </w:r>
            <w:proofErr w:type="spellStart"/>
            <w:r w:rsidRPr="00FE3E7E">
              <w:rPr>
                <w:rFonts w:asciiTheme="minorHAnsi" w:hAnsiTheme="minorHAnsi"/>
                <w:sz w:val="20"/>
                <w:szCs w:val="20"/>
              </w:rPr>
              <w:t>SoSS</w:t>
            </w:r>
            <w:proofErr w:type="spellEnd"/>
            <w:r w:rsidRPr="00FE3E7E">
              <w:rPr>
                <w:rFonts w:asciiTheme="minorHAnsi" w:hAnsiTheme="minorHAnsi"/>
                <w:sz w:val="20"/>
                <w:szCs w:val="20"/>
              </w:rPr>
              <w:t>); Sharon Clarke (MBS); Anna Goatman (MBS UG); Liam Harte (SALC UG); Norma Hird (</w:t>
            </w:r>
            <w:proofErr w:type="spellStart"/>
            <w:r w:rsidRPr="00FE3E7E">
              <w:rPr>
                <w:rFonts w:asciiTheme="minorHAnsi" w:hAnsiTheme="minorHAnsi"/>
                <w:sz w:val="20"/>
                <w:szCs w:val="20"/>
              </w:rPr>
              <w:t>SoL</w:t>
            </w:r>
            <w:proofErr w:type="spellEnd"/>
            <w:r w:rsidRPr="00FE3E7E">
              <w:rPr>
                <w:rFonts w:asciiTheme="minorHAnsi" w:hAnsiTheme="minorHAnsi"/>
                <w:sz w:val="20"/>
                <w:szCs w:val="20"/>
              </w:rPr>
              <w:t xml:space="preserve"> UG); Nicola </w:t>
            </w:r>
            <w:r w:rsidRPr="00BC0684">
              <w:rPr>
                <w:rFonts w:asciiTheme="minorHAnsi" w:hAnsiTheme="minorHAnsi"/>
                <w:sz w:val="20"/>
                <w:szCs w:val="20"/>
              </w:rPr>
              <w:t>Lord (TLSS); Lisa McAleese (TLSS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>); Guy Percival (IT); Carol Rowlinson (Head of TLSS); Anna Verges (</w:t>
            </w:r>
            <w:proofErr w:type="spellStart"/>
            <w:r w:rsidRPr="00FE3E7E">
              <w:rPr>
                <w:rFonts w:asciiTheme="minorHAnsi" w:hAnsiTheme="minorHAnsi"/>
                <w:sz w:val="20"/>
                <w:szCs w:val="20"/>
              </w:rPr>
              <w:t>HeLM</w:t>
            </w:r>
            <w:proofErr w:type="spellEnd"/>
            <w:r w:rsidRPr="00FE3E7E">
              <w:rPr>
                <w:rFonts w:asciiTheme="minorHAnsi" w:hAnsiTheme="minorHAnsi"/>
                <w:sz w:val="20"/>
                <w:szCs w:val="20"/>
              </w:rPr>
              <w:t>); Rachel Walton (TLSS); Katy Woolfenden (Library); Emma Sanders (Secretary).</w:t>
            </w:r>
          </w:p>
          <w:p w:rsidR="0042141D" w:rsidRPr="006E3D4F" w:rsidRDefault="0042141D" w:rsidP="007A4393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2141D" w:rsidRPr="006E3D4F" w:rsidRDefault="0042141D" w:rsidP="007A439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E3D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Welcomes: </w:t>
            </w:r>
            <w:r w:rsidR="00C009D6">
              <w:rPr>
                <w:sz w:val="20"/>
                <w:szCs w:val="20"/>
              </w:rPr>
              <w:t>Tim Westlake (Student Lifecycle Project)</w:t>
            </w:r>
          </w:p>
          <w:p w:rsidR="0042141D" w:rsidRPr="006E3D4F" w:rsidRDefault="0042141D" w:rsidP="007A439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141D" w:rsidRPr="009846D5" w:rsidRDefault="0042141D" w:rsidP="007A43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3D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Apologies: </w:t>
            </w:r>
            <w:r w:rsidRPr="006E3D4F">
              <w:rPr>
                <w:rFonts w:asciiTheme="minorHAnsi" w:hAnsiTheme="minorHAnsi"/>
                <w:bCs/>
                <w:sz w:val="20"/>
                <w:szCs w:val="20"/>
              </w:rPr>
              <w:t xml:space="preserve">were received from </w:t>
            </w:r>
            <w:r w:rsidR="00050EC3">
              <w:rPr>
                <w:rFonts w:asciiTheme="minorHAnsi" w:hAnsiTheme="minorHAnsi"/>
                <w:sz w:val="20"/>
                <w:szCs w:val="20"/>
              </w:rPr>
              <w:t>Mark Baker (SEED</w:t>
            </w:r>
            <w:r w:rsidR="00050EC3" w:rsidRPr="00FE3E7E">
              <w:rPr>
                <w:rFonts w:asciiTheme="minorHAnsi" w:hAnsiTheme="minorHAnsi"/>
                <w:sz w:val="20"/>
                <w:szCs w:val="20"/>
              </w:rPr>
              <w:t xml:space="preserve">); </w:t>
            </w:r>
            <w:r w:rsidR="00FE3E7E" w:rsidRPr="00FE3E7E">
              <w:rPr>
                <w:rFonts w:asciiTheme="minorHAnsi" w:hAnsiTheme="minorHAnsi"/>
                <w:sz w:val="20"/>
                <w:szCs w:val="20"/>
              </w:rPr>
              <w:t xml:space="preserve">Ally Routledge (UG Student Rep); </w:t>
            </w:r>
            <w:r w:rsidR="00050EC3" w:rsidRPr="00FE3E7E">
              <w:rPr>
                <w:rFonts w:asciiTheme="minorHAnsi" w:hAnsiTheme="minorHAnsi"/>
                <w:sz w:val="20"/>
                <w:szCs w:val="20"/>
              </w:rPr>
              <w:t>Fiona Smyth (AD, TL&amp;S)</w:t>
            </w:r>
            <w:r w:rsidR="00F467E6" w:rsidRPr="00FE3E7E">
              <w:rPr>
                <w:rFonts w:asciiTheme="minorHAnsi" w:hAnsiTheme="minorHAnsi"/>
                <w:sz w:val="20"/>
                <w:szCs w:val="20"/>
              </w:rPr>
              <w:t xml:space="preserve">; Bruce </w:t>
            </w:r>
            <w:proofErr w:type="spellStart"/>
            <w:r w:rsidR="00F467E6" w:rsidRPr="00FE3E7E">
              <w:rPr>
                <w:rFonts w:asciiTheme="minorHAnsi" w:hAnsiTheme="minorHAnsi"/>
                <w:sz w:val="20"/>
                <w:szCs w:val="20"/>
              </w:rPr>
              <w:t>Wardhough</w:t>
            </w:r>
            <w:proofErr w:type="spellEnd"/>
            <w:r w:rsidR="00F467E6" w:rsidRPr="00FE3E7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F467E6" w:rsidRPr="00FE3E7E">
              <w:rPr>
                <w:rFonts w:asciiTheme="minorHAnsi" w:hAnsiTheme="minorHAnsi"/>
                <w:sz w:val="20"/>
                <w:szCs w:val="20"/>
              </w:rPr>
              <w:t>SoL</w:t>
            </w:r>
            <w:proofErr w:type="spellEnd"/>
            <w:r w:rsidR="00F467E6" w:rsidRPr="00FE3E7E">
              <w:rPr>
                <w:rFonts w:asciiTheme="minorHAnsi" w:hAnsiTheme="minorHAnsi"/>
                <w:sz w:val="20"/>
                <w:szCs w:val="20"/>
              </w:rPr>
              <w:t xml:space="preserve"> PGT)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A07CCD" w:rsidRDefault="0042141D" w:rsidP="007A439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050EC3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The Student Lifecycle Project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>Presentation from Tim Westlake</w:t>
            </w:r>
            <w:r w:rsidR="008817FC">
              <w:rPr>
                <w:rFonts w:asciiTheme="minorHAnsi" w:hAnsiTheme="minorHAnsi"/>
                <w:bCs/>
                <w:sz w:val="20"/>
                <w:szCs w:val="20"/>
              </w:rPr>
              <w:t xml:space="preserve"> on the Student Lifecycle Project.</w:t>
            </w:r>
          </w:p>
          <w:p w:rsidR="00970D2D" w:rsidRPr="00FE3E7E" w:rsidRDefault="00970D2D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532F" w:rsidRPr="008817FC" w:rsidRDefault="008817FC" w:rsidP="008817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See attached presentation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StaffNet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article: </w:t>
            </w:r>
            <w:hyperlink r:id="rId9" w:history="1">
              <w:r w:rsidRPr="002011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http://www.staffnet.manchester.ac.uk/news/display/?id=16039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050EC3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Minutes of 4 May 2016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847F30" w:rsidP="00847F3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Approved subject to noting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12.1 – final bullet point.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It is now possible to do a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word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count of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a word document before </w:t>
            </w:r>
            <w:r>
              <w:rPr>
                <w:rFonts w:asciiTheme="minorHAnsi" w:hAnsiTheme="minorHAnsi"/>
                <w:sz w:val="20"/>
                <w:szCs w:val="20"/>
              </w:rPr>
              <w:t>the Post Date.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050EC3" w:rsidP="00FD251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Matters arising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B" w:rsidRPr="00B17B87" w:rsidRDefault="000F47AB" w:rsidP="000F47AB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B17B87">
              <w:rPr>
                <w:rFonts w:asciiTheme="minorHAnsi" w:eastAsia="Arial Unicode MS" w:hAnsiTheme="minorHAnsi"/>
                <w:b/>
                <w:color w:val="000000"/>
                <w:sz w:val="20"/>
                <w:szCs w:val="20"/>
                <w:u w:color="000000"/>
              </w:rPr>
              <w:t>From Weds 9</w:t>
            </w:r>
            <w:r w:rsidRPr="00B17B87">
              <w:rPr>
                <w:rFonts w:asciiTheme="minorHAnsi" w:eastAsia="Arial Unicode MS" w:hAnsiTheme="minorHAnsi"/>
                <w:b/>
                <w:color w:val="000000"/>
                <w:sz w:val="20"/>
                <w:szCs w:val="20"/>
                <w:u w:color="000000"/>
                <w:vertAlign w:val="superscript"/>
              </w:rPr>
              <w:t>th</w:t>
            </w:r>
            <w:r w:rsidRPr="00B17B87">
              <w:rPr>
                <w:rFonts w:asciiTheme="minorHAnsi" w:eastAsia="Arial Unicode MS" w:hAnsiTheme="minorHAnsi"/>
                <w:b/>
                <w:color w:val="000000"/>
                <w:sz w:val="20"/>
                <w:szCs w:val="20"/>
                <w:u w:color="000000"/>
              </w:rPr>
              <w:t xml:space="preserve"> March 2016: </w:t>
            </w:r>
          </w:p>
          <w:p w:rsidR="0030380B" w:rsidRDefault="000F47AB" w:rsidP="0065652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17B87">
              <w:rPr>
                <w:sz w:val="20"/>
                <w:szCs w:val="20"/>
                <w:u w:val="single"/>
              </w:rPr>
              <w:t>Revised policy on Academic Advising</w:t>
            </w:r>
            <w:r w:rsidR="00B33807">
              <w:rPr>
                <w:sz w:val="20"/>
                <w:szCs w:val="20"/>
                <w:u w:val="single"/>
              </w:rPr>
              <w:t xml:space="preserve"> </w:t>
            </w:r>
            <w:r w:rsidR="00B33807">
              <w:rPr>
                <w:sz w:val="20"/>
                <w:szCs w:val="20"/>
              </w:rPr>
              <w:t>–</w:t>
            </w:r>
            <w:r w:rsidR="0030380B">
              <w:rPr>
                <w:sz w:val="20"/>
                <w:szCs w:val="20"/>
              </w:rPr>
              <w:t xml:space="preserve"> </w:t>
            </w:r>
            <w:r w:rsidR="0083453C" w:rsidRPr="00B17B87">
              <w:rPr>
                <w:rFonts w:asciiTheme="minorHAnsi" w:hAnsiTheme="minorHAnsi"/>
                <w:sz w:val="20"/>
                <w:szCs w:val="20"/>
              </w:rPr>
              <w:t>A</w:t>
            </w:r>
            <w:r w:rsidR="00B33807">
              <w:rPr>
                <w:rFonts w:asciiTheme="minorHAnsi" w:hAnsiTheme="minorHAnsi"/>
                <w:sz w:val="20"/>
                <w:szCs w:val="20"/>
              </w:rPr>
              <w:t xml:space="preserve">cademic </w:t>
            </w:r>
            <w:r w:rsidR="0083453C" w:rsidRPr="00B17B87">
              <w:rPr>
                <w:rFonts w:asciiTheme="minorHAnsi" w:hAnsiTheme="minorHAnsi"/>
                <w:sz w:val="20"/>
                <w:szCs w:val="20"/>
              </w:rPr>
              <w:t>A</w:t>
            </w:r>
            <w:r w:rsidR="00B33807">
              <w:rPr>
                <w:rFonts w:asciiTheme="minorHAnsi" w:hAnsiTheme="minorHAnsi"/>
                <w:sz w:val="20"/>
                <w:szCs w:val="20"/>
              </w:rPr>
              <w:t>dvisor</w:t>
            </w:r>
            <w:r w:rsidR="0083453C" w:rsidRPr="00B17B87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30380B">
              <w:rPr>
                <w:rFonts w:asciiTheme="minorHAnsi" w:hAnsiTheme="minorHAnsi"/>
                <w:sz w:val="20"/>
                <w:szCs w:val="20"/>
              </w:rPr>
              <w:t xml:space="preserve">want to be able to </w:t>
            </w:r>
            <w:r w:rsidR="0083453C" w:rsidRPr="00B17B87">
              <w:rPr>
                <w:rFonts w:asciiTheme="minorHAnsi" w:hAnsiTheme="minorHAnsi"/>
                <w:sz w:val="20"/>
                <w:szCs w:val="20"/>
              </w:rPr>
              <w:t>se</w:t>
            </w:r>
            <w:r w:rsidR="0030380B">
              <w:rPr>
                <w:rFonts w:asciiTheme="minorHAnsi" w:hAnsiTheme="minorHAnsi"/>
                <w:sz w:val="20"/>
                <w:szCs w:val="20"/>
              </w:rPr>
              <w:t xml:space="preserve">e a student’s number (aka student </w:t>
            </w:r>
            <w:r w:rsidR="0030380B" w:rsidRPr="00752C63">
              <w:rPr>
                <w:rFonts w:asciiTheme="minorHAnsi" w:hAnsiTheme="minorHAnsi"/>
                <w:sz w:val="20"/>
                <w:szCs w:val="20"/>
              </w:rPr>
              <w:t>SPOT-ID</w:t>
            </w:r>
            <w:r w:rsidR="0030380B">
              <w:rPr>
                <w:rFonts w:asciiTheme="minorHAnsi" w:hAnsiTheme="minorHAnsi"/>
                <w:sz w:val="20"/>
                <w:szCs w:val="20"/>
              </w:rPr>
              <w:t xml:space="preserve">) and level of study </w:t>
            </w:r>
            <w:r w:rsidR="00F467E6" w:rsidRPr="0094237C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30380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F467E6" w:rsidRPr="0094237C">
              <w:rPr>
                <w:rFonts w:asciiTheme="minorHAnsi" w:hAnsiTheme="minorHAnsi"/>
                <w:sz w:val="20"/>
                <w:szCs w:val="20"/>
              </w:rPr>
              <w:t xml:space="preserve">“My Students” </w:t>
            </w:r>
            <w:r w:rsidR="0030380B">
              <w:rPr>
                <w:rFonts w:asciiTheme="minorHAnsi" w:hAnsiTheme="minorHAnsi"/>
                <w:sz w:val="20"/>
                <w:szCs w:val="20"/>
              </w:rPr>
              <w:t xml:space="preserve">portal.  Richard Reece has responded as follows: </w:t>
            </w:r>
          </w:p>
          <w:p w:rsidR="0030380B" w:rsidRDefault="0030380B" w:rsidP="0065652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33807" w:rsidRPr="00752C63" w:rsidRDefault="0030380B" w:rsidP="00752C6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F467E6" w:rsidRPr="00752C63">
              <w:rPr>
                <w:rFonts w:asciiTheme="minorHAnsi" w:hAnsiTheme="minorHAnsi"/>
                <w:sz w:val="20"/>
                <w:szCs w:val="20"/>
              </w:rPr>
              <w:t xml:space="preserve">he project board at a relatively early stage </w:t>
            </w:r>
            <w:r w:rsidR="00752C63">
              <w:rPr>
                <w:rFonts w:asciiTheme="minorHAnsi" w:hAnsiTheme="minorHAnsi"/>
                <w:sz w:val="20"/>
                <w:szCs w:val="20"/>
              </w:rPr>
              <w:t xml:space="preserve">decided </w:t>
            </w:r>
            <w:r w:rsidR="00F467E6" w:rsidRPr="00752C63">
              <w:rPr>
                <w:rFonts w:asciiTheme="minorHAnsi" w:hAnsiTheme="minorHAnsi"/>
                <w:sz w:val="20"/>
                <w:szCs w:val="20"/>
              </w:rPr>
              <w:t xml:space="preserve">that this was not required by </w:t>
            </w:r>
            <w:r w:rsidR="00B33807" w:rsidRPr="00752C63">
              <w:rPr>
                <w:rFonts w:asciiTheme="minorHAnsi" w:hAnsiTheme="minorHAnsi"/>
                <w:sz w:val="20"/>
                <w:szCs w:val="20"/>
              </w:rPr>
              <w:t>A</w:t>
            </w:r>
            <w:r w:rsidR="00F467E6" w:rsidRPr="00752C63">
              <w:rPr>
                <w:rFonts w:asciiTheme="minorHAnsi" w:hAnsiTheme="minorHAnsi"/>
                <w:sz w:val="20"/>
                <w:szCs w:val="20"/>
              </w:rPr>
              <w:t xml:space="preserve">cademic </w:t>
            </w:r>
            <w:r w:rsidR="00B33807" w:rsidRPr="00752C63">
              <w:rPr>
                <w:rFonts w:asciiTheme="minorHAnsi" w:hAnsiTheme="minorHAnsi"/>
                <w:sz w:val="20"/>
                <w:szCs w:val="20"/>
              </w:rPr>
              <w:t>A</w:t>
            </w:r>
            <w:r w:rsidR="00F467E6" w:rsidRPr="00752C63">
              <w:rPr>
                <w:rFonts w:asciiTheme="minorHAnsi" w:hAnsiTheme="minorHAnsi"/>
                <w:sz w:val="20"/>
                <w:szCs w:val="20"/>
              </w:rPr>
              <w:t xml:space="preserve">dvisors in order for them to undertake their normal function. </w:t>
            </w:r>
            <w:r w:rsidR="0015570D" w:rsidRPr="00752C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67E6" w:rsidRPr="00752C63">
              <w:rPr>
                <w:rFonts w:asciiTheme="minorHAnsi" w:hAnsiTheme="minorHAnsi"/>
                <w:sz w:val="20"/>
                <w:szCs w:val="20"/>
              </w:rPr>
              <w:t>Clearly, if an advisor needs to access Campus Solutions then the SPOT-ID is incredibly useful</w:t>
            </w:r>
            <w:r w:rsidR="0015570D" w:rsidRPr="00752C63">
              <w:rPr>
                <w:rFonts w:asciiTheme="minorHAnsi" w:hAnsiTheme="minorHAnsi"/>
                <w:sz w:val="20"/>
                <w:szCs w:val="20"/>
              </w:rPr>
              <w:t xml:space="preserve">, but </w:t>
            </w:r>
            <w:r w:rsidR="00F467E6" w:rsidRPr="00752C63">
              <w:rPr>
                <w:rFonts w:asciiTheme="minorHAnsi" w:hAnsiTheme="minorHAnsi"/>
                <w:sz w:val="20"/>
                <w:szCs w:val="20"/>
              </w:rPr>
              <w:t>one of the purpos</w:t>
            </w:r>
            <w:r w:rsidR="0015570D" w:rsidRPr="00752C63">
              <w:rPr>
                <w:rFonts w:asciiTheme="minorHAnsi" w:hAnsiTheme="minorHAnsi"/>
                <w:sz w:val="20"/>
                <w:szCs w:val="20"/>
              </w:rPr>
              <w:t xml:space="preserve">es of </w:t>
            </w:r>
            <w:r>
              <w:rPr>
                <w:rFonts w:asciiTheme="minorHAnsi" w:hAnsiTheme="minorHAnsi"/>
                <w:sz w:val="20"/>
                <w:szCs w:val="20"/>
              </w:rPr>
              <w:t>“</w:t>
            </w:r>
            <w:proofErr w:type="spellStart"/>
            <w:r w:rsidR="0015570D" w:rsidRPr="00752C63">
              <w:rPr>
                <w:rFonts w:asciiTheme="minorHAnsi" w:hAnsiTheme="minorHAnsi"/>
                <w:sz w:val="20"/>
                <w:szCs w:val="20"/>
              </w:rPr>
              <w:t>MyStudents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”</w:t>
            </w:r>
            <w:r w:rsidR="0015570D" w:rsidRPr="00752C63">
              <w:rPr>
                <w:rFonts w:asciiTheme="minorHAnsi" w:hAnsiTheme="minorHAnsi"/>
                <w:sz w:val="20"/>
                <w:szCs w:val="20"/>
              </w:rPr>
              <w:t xml:space="preserve"> is to reduce or even </w:t>
            </w:r>
            <w:r w:rsidR="00F467E6" w:rsidRPr="00752C63">
              <w:rPr>
                <w:rFonts w:asciiTheme="minorHAnsi" w:hAnsiTheme="minorHAnsi"/>
                <w:sz w:val="20"/>
                <w:szCs w:val="20"/>
              </w:rPr>
              <w:t xml:space="preserve">eliminate the </w:t>
            </w:r>
            <w:r w:rsidR="0015570D" w:rsidRPr="00752C63">
              <w:rPr>
                <w:rFonts w:asciiTheme="minorHAnsi" w:hAnsiTheme="minorHAnsi"/>
                <w:sz w:val="20"/>
                <w:szCs w:val="20"/>
              </w:rPr>
              <w:t>need for A</w:t>
            </w:r>
            <w:r w:rsidR="00F467E6" w:rsidRPr="00752C63">
              <w:rPr>
                <w:rFonts w:asciiTheme="minorHAnsi" w:hAnsiTheme="minorHAnsi"/>
                <w:sz w:val="20"/>
                <w:szCs w:val="20"/>
              </w:rPr>
              <w:t xml:space="preserve">dvisors to access Campus Solutions. </w:t>
            </w:r>
          </w:p>
          <w:p w:rsidR="00B33807" w:rsidRDefault="00B33807" w:rsidP="00D013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D5D3F" w:rsidRDefault="00752C63" w:rsidP="00752C6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 of Study:</w:t>
            </w:r>
            <w:r w:rsidR="00F467E6" w:rsidRPr="00752C63">
              <w:rPr>
                <w:rFonts w:asciiTheme="minorHAnsi" w:hAnsiTheme="minorHAnsi"/>
                <w:sz w:val="20"/>
                <w:szCs w:val="20"/>
              </w:rPr>
              <w:t xml:space="preserve"> this can be deduced by looking at the programme title for each of the students. For example, the programme title will be something like BSc</w:t>
            </w:r>
            <w:r w:rsidR="00BC6802" w:rsidRPr="00752C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5D3F">
              <w:rPr>
                <w:rFonts w:asciiTheme="minorHAnsi" w:hAnsiTheme="minorHAnsi"/>
                <w:sz w:val="20"/>
                <w:szCs w:val="20"/>
              </w:rPr>
              <w:t>(Hons) Basket Weaving, year 03.</w:t>
            </w:r>
          </w:p>
          <w:p w:rsidR="004D5D3F" w:rsidRDefault="004D5D3F" w:rsidP="004D5D3F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67E6" w:rsidRPr="00752C63" w:rsidRDefault="00F467E6" w:rsidP="00752C6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2C63">
              <w:rPr>
                <w:rFonts w:asciiTheme="minorHAnsi" w:hAnsiTheme="minorHAnsi"/>
                <w:sz w:val="20"/>
                <w:szCs w:val="20"/>
              </w:rPr>
              <w:t xml:space="preserve">However, </w:t>
            </w:r>
            <w:r w:rsidR="004D5D3F">
              <w:rPr>
                <w:rFonts w:asciiTheme="minorHAnsi" w:hAnsiTheme="minorHAnsi"/>
                <w:sz w:val="20"/>
                <w:szCs w:val="20"/>
              </w:rPr>
              <w:t xml:space="preserve">Richard </w:t>
            </w:r>
            <w:r w:rsidRPr="00752C63">
              <w:rPr>
                <w:rFonts w:asciiTheme="minorHAnsi" w:hAnsiTheme="minorHAnsi"/>
                <w:sz w:val="20"/>
                <w:szCs w:val="20"/>
              </w:rPr>
              <w:t>agree</w:t>
            </w:r>
            <w:r w:rsidR="004D5D3F">
              <w:rPr>
                <w:rFonts w:asciiTheme="minorHAnsi" w:hAnsiTheme="minorHAnsi"/>
                <w:sz w:val="20"/>
                <w:szCs w:val="20"/>
              </w:rPr>
              <w:t>d</w:t>
            </w:r>
            <w:r w:rsidRPr="00752C63">
              <w:rPr>
                <w:rFonts w:asciiTheme="minorHAnsi" w:hAnsiTheme="minorHAnsi"/>
                <w:sz w:val="20"/>
                <w:szCs w:val="20"/>
              </w:rPr>
              <w:t xml:space="preserve"> that it would be helpful to </w:t>
            </w:r>
            <w:r w:rsidR="004D5D3F">
              <w:rPr>
                <w:rFonts w:asciiTheme="minorHAnsi" w:hAnsiTheme="minorHAnsi"/>
                <w:sz w:val="20"/>
                <w:szCs w:val="20"/>
              </w:rPr>
              <w:t>be able to “</w:t>
            </w:r>
            <w:r w:rsidRPr="00752C63">
              <w:rPr>
                <w:rFonts w:asciiTheme="minorHAnsi" w:hAnsiTheme="minorHAnsi"/>
                <w:sz w:val="20"/>
                <w:szCs w:val="20"/>
              </w:rPr>
              <w:t>sort</w:t>
            </w:r>
            <w:r w:rsidR="004D5D3F">
              <w:rPr>
                <w:rFonts w:asciiTheme="minorHAnsi" w:hAnsiTheme="minorHAnsi"/>
                <w:sz w:val="20"/>
                <w:szCs w:val="20"/>
              </w:rPr>
              <w:t>”</w:t>
            </w:r>
            <w:r w:rsidRPr="00752C63">
              <w:rPr>
                <w:rFonts w:asciiTheme="minorHAnsi" w:hAnsiTheme="minorHAnsi"/>
                <w:sz w:val="20"/>
                <w:szCs w:val="20"/>
              </w:rPr>
              <w:t xml:space="preserve"> by year of study</w:t>
            </w:r>
            <w:r w:rsidR="004D5D3F">
              <w:rPr>
                <w:rFonts w:asciiTheme="minorHAnsi" w:hAnsiTheme="minorHAnsi"/>
                <w:sz w:val="20"/>
                <w:szCs w:val="20"/>
              </w:rPr>
              <w:t xml:space="preserve">, and will see whether this can be added </w:t>
            </w:r>
            <w:r w:rsidRPr="00752C63">
              <w:rPr>
                <w:rFonts w:asciiTheme="minorHAnsi" w:hAnsiTheme="minorHAnsi"/>
                <w:sz w:val="20"/>
                <w:szCs w:val="20"/>
              </w:rPr>
              <w:t>to the wish list of future functionality.</w:t>
            </w:r>
            <w:r w:rsidR="0083453C" w:rsidRPr="00752C6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D32EC9" w:rsidRPr="00FE3E7E" w:rsidRDefault="00D32EC9" w:rsidP="00D013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66A25" w:rsidRPr="00B17B87" w:rsidRDefault="00D66A25" w:rsidP="00D013B1">
            <w:pPr>
              <w:spacing w:after="0" w:line="240" w:lineRule="auto"/>
              <w:rPr>
                <w:rFonts w:asciiTheme="minorHAnsi" w:eastAsia="Arial Unicode MS" w:hAnsiTheme="minorHAnsi"/>
                <w:b/>
                <w:color w:val="000000"/>
                <w:sz w:val="20"/>
                <w:szCs w:val="20"/>
                <w:u w:color="000000"/>
              </w:rPr>
            </w:pPr>
            <w:r w:rsidRPr="00B17B87">
              <w:rPr>
                <w:rFonts w:asciiTheme="minorHAnsi" w:eastAsia="Arial Unicode MS" w:hAnsiTheme="minorHAnsi"/>
                <w:b/>
                <w:color w:val="000000"/>
                <w:sz w:val="20"/>
                <w:szCs w:val="20"/>
                <w:u w:color="000000"/>
              </w:rPr>
              <w:t>From Weds 4</w:t>
            </w:r>
            <w:r w:rsidRPr="00B17B87">
              <w:rPr>
                <w:rFonts w:asciiTheme="minorHAnsi" w:eastAsia="Arial Unicode MS" w:hAnsiTheme="minorHAnsi"/>
                <w:b/>
                <w:color w:val="000000"/>
                <w:sz w:val="20"/>
                <w:szCs w:val="20"/>
                <w:u w:color="000000"/>
                <w:vertAlign w:val="superscript"/>
              </w:rPr>
              <w:t>th</w:t>
            </w:r>
            <w:r w:rsidRPr="00B17B87">
              <w:rPr>
                <w:rFonts w:asciiTheme="minorHAnsi" w:eastAsia="Arial Unicode MS" w:hAnsiTheme="minorHAnsi"/>
                <w:b/>
                <w:color w:val="000000"/>
                <w:sz w:val="20"/>
                <w:szCs w:val="20"/>
                <w:u w:color="000000"/>
              </w:rPr>
              <w:t xml:space="preserve"> May 2016: </w:t>
            </w:r>
          </w:p>
          <w:p w:rsidR="00FD2514" w:rsidRPr="00FE3E7E" w:rsidRDefault="00D66A25" w:rsidP="00FD25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17B87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IT Priorities</w:t>
            </w:r>
            <w:r w:rsidRPr="00B17B87">
              <w:rPr>
                <w:rFonts w:asciiTheme="minorHAnsi" w:hAnsiTheme="minorHAnsi"/>
                <w:bCs/>
                <w:sz w:val="20"/>
                <w:szCs w:val="20"/>
              </w:rPr>
              <w:t>: Guy Percival to meet with Carol Rowlinson re: Humanities IT Priorities and assigning “owners” for each requirement</w:t>
            </w:r>
            <w:r w:rsidR="00D013B1" w:rsidRPr="00B17B87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FD2514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FD2514">
              <w:rPr>
                <w:rFonts w:asciiTheme="minorHAnsi" w:hAnsiTheme="minorHAnsi"/>
                <w:sz w:val="20"/>
                <w:szCs w:val="20"/>
              </w:rPr>
              <w:t xml:space="preserve">Then </w:t>
            </w:r>
            <w:r w:rsidR="00FD2514" w:rsidRPr="00FE3E7E">
              <w:rPr>
                <w:rFonts w:asciiTheme="minorHAnsi" w:hAnsiTheme="minorHAnsi"/>
                <w:sz w:val="20"/>
                <w:szCs w:val="20"/>
              </w:rPr>
              <w:t xml:space="preserve">circulate </w:t>
            </w:r>
            <w:r w:rsidR="00FD2514">
              <w:rPr>
                <w:rFonts w:asciiTheme="minorHAnsi" w:hAnsiTheme="minorHAnsi"/>
                <w:sz w:val="20"/>
                <w:szCs w:val="20"/>
              </w:rPr>
              <w:t xml:space="preserve">the document </w:t>
            </w:r>
            <w:r w:rsidR="00FD2514" w:rsidRPr="00FE3E7E">
              <w:rPr>
                <w:rFonts w:asciiTheme="minorHAnsi" w:hAnsiTheme="minorHAnsi"/>
                <w:sz w:val="20"/>
                <w:szCs w:val="20"/>
              </w:rPr>
              <w:t xml:space="preserve">by email to T&amp;L Directors for feeding back to their staff.  </w:t>
            </w:r>
          </w:p>
          <w:p w:rsidR="00D013B1" w:rsidRPr="00B17B87" w:rsidRDefault="00D013B1" w:rsidP="00D013B1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013B1" w:rsidRPr="00FE3E7E" w:rsidRDefault="00D013B1" w:rsidP="002140B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17B87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Policy on Advising Taught Students</w:t>
            </w:r>
            <w:r w:rsidRPr="00B17B87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="002140BB">
              <w:rPr>
                <w:sz w:val="20"/>
                <w:szCs w:val="20"/>
              </w:rPr>
              <w:t>T</w:t>
            </w:r>
            <w:r w:rsidR="00B17B87" w:rsidRPr="00B17B87">
              <w:rPr>
                <w:rFonts w:asciiTheme="minorHAnsi" w:eastAsia="Times New Roman" w:hAnsiTheme="minorHAnsi"/>
                <w:sz w:val="20"/>
                <w:szCs w:val="20"/>
              </w:rPr>
              <w:t xml:space="preserve">here is </w:t>
            </w:r>
            <w:r w:rsidR="002140BB">
              <w:rPr>
                <w:rFonts w:asciiTheme="minorHAnsi" w:eastAsia="Times New Roman" w:hAnsiTheme="minorHAnsi"/>
                <w:sz w:val="20"/>
                <w:szCs w:val="20"/>
              </w:rPr>
              <w:t xml:space="preserve">still </w:t>
            </w:r>
            <w:r w:rsidR="00B17B87" w:rsidRPr="00B17B87">
              <w:rPr>
                <w:rFonts w:asciiTheme="minorHAnsi" w:eastAsia="Times New Roman" w:hAnsiTheme="minorHAnsi"/>
                <w:sz w:val="20"/>
                <w:szCs w:val="20"/>
              </w:rPr>
              <w:t xml:space="preserve">no progress on </w:t>
            </w:r>
            <w:r w:rsidR="002140BB">
              <w:rPr>
                <w:rFonts w:asciiTheme="minorHAnsi" w:eastAsia="Times New Roman" w:hAnsiTheme="minorHAnsi"/>
                <w:sz w:val="20"/>
                <w:szCs w:val="20"/>
              </w:rPr>
              <w:t xml:space="preserve">training for Academic Advisors </w:t>
            </w:r>
            <w:r w:rsidR="00B17B87" w:rsidRPr="00B17B87">
              <w:rPr>
                <w:rFonts w:asciiTheme="minorHAnsi" w:eastAsia="Times New Roman" w:hAnsiTheme="minorHAnsi"/>
                <w:sz w:val="20"/>
                <w:szCs w:val="20"/>
              </w:rPr>
              <w:t>as yet</w:t>
            </w:r>
            <w:r w:rsidR="00B17B87">
              <w:rPr>
                <w:rFonts w:asciiTheme="minorHAnsi" w:eastAsia="Times New Roman" w:hAnsiTheme="minorHAnsi"/>
                <w:sz w:val="20"/>
                <w:szCs w:val="20"/>
              </w:rPr>
              <w:t>.  TLSO hope to pick this up again</w:t>
            </w:r>
            <w:r w:rsidR="00B17B87" w:rsidRPr="00B17B87">
              <w:rPr>
                <w:rFonts w:asciiTheme="minorHAnsi" w:eastAsia="Times New Roman" w:hAnsiTheme="minorHAnsi"/>
                <w:sz w:val="20"/>
                <w:szCs w:val="20"/>
              </w:rPr>
              <w:t xml:space="preserve"> with Staff Learning and Development over the summer.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4" w:rsidRPr="00FE3E7E" w:rsidRDefault="00FD251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B90483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Chair’s Report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FE3E7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sz w:val="20"/>
                <w:szCs w:val="20"/>
              </w:rPr>
              <w:t xml:space="preserve">TLG May </w:t>
            </w:r>
            <w:r w:rsidR="00D322B3">
              <w:rPr>
                <w:rFonts w:asciiTheme="minorHAnsi" w:hAnsiTheme="minorHAnsi"/>
                <w:b/>
                <w:sz w:val="20"/>
                <w:szCs w:val="20"/>
              </w:rPr>
              <w:t xml:space="preserve">2016 and TLG </w:t>
            </w:r>
            <w:r w:rsidR="00A67068" w:rsidRPr="00FE3E7E">
              <w:rPr>
                <w:rFonts w:asciiTheme="minorHAnsi" w:hAnsiTheme="minorHAnsi"/>
                <w:b/>
                <w:sz w:val="20"/>
                <w:szCs w:val="20"/>
              </w:rPr>
              <w:t xml:space="preserve">June </w:t>
            </w:r>
            <w:r w:rsidRPr="00FE3E7E">
              <w:rPr>
                <w:rFonts w:asciiTheme="minorHAnsi" w:hAnsiTheme="minorHAnsi"/>
                <w:b/>
                <w:sz w:val="20"/>
                <w:szCs w:val="20"/>
              </w:rPr>
              <w:t xml:space="preserve">2016: </w:t>
            </w:r>
          </w:p>
          <w:p w:rsidR="00A67068" w:rsidRPr="00FE3E7E" w:rsidRDefault="00D322B3" w:rsidP="00FE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322B3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NSS: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Discussion that </w:t>
            </w:r>
            <w:r w:rsidR="00A67068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incentives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to complete NSS would </w:t>
            </w:r>
            <w:r w:rsidR="00A67068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be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better as </w:t>
            </w:r>
            <w:r w:rsidR="00A67068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donations to charity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rather than, say, </w:t>
            </w:r>
            <w:r w:rsidR="00A67068" w:rsidRPr="00FE3E7E">
              <w:rPr>
                <w:rFonts w:asciiTheme="minorHAnsi" w:hAnsiTheme="minorHAnsi"/>
                <w:bCs/>
                <w:sz w:val="20"/>
                <w:szCs w:val="20"/>
              </w:rPr>
              <w:t>money for parties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4766E0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although there was no</w:t>
            </w:r>
            <w:r w:rsidR="004766E0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official </w:t>
            </w:r>
            <w:r w:rsidR="004766E0" w:rsidRPr="00FE3E7E">
              <w:rPr>
                <w:rFonts w:asciiTheme="minorHAnsi" w:hAnsiTheme="minorHAnsi"/>
                <w:bCs/>
                <w:sz w:val="20"/>
                <w:szCs w:val="20"/>
              </w:rPr>
              <w:t>Policy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about this</w:t>
            </w:r>
            <w:r w:rsidR="004766E0" w:rsidRPr="00FE3E7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4766E0" w:rsidRPr="00FE3E7E" w:rsidRDefault="004766E0" w:rsidP="00FE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766E0" w:rsidRPr="00FE3E7E" w:rsidRDefault="00D322B3" w:rsidP="00FE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322B3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lastRenderedPageBreak/>
              <w:t>Brexit &amp; Tuition Fees</w:t>
            </w:r>
            <w:r w:rsidRPr="005636B4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 University statement has been prepared for sending to n</w:t>
            </w:r>
            <w:r w:rsidR="004766E0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ew entrants with concerns about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the potential </w:t>
            </w:r>
            <w:r w:rsidR="004766E0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impacts of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="004766E0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Brexit vote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on tuition fees</w:t>
            </w:r>
            <w:r w:rsidR="004766E0" w:rsidRPr="00FE3E7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4766E0" w:rsidRPr="00FE3E7E" w:rsidRDefault="004766E0" w:rsidP="00FE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766E0" w:rsidRPr="0011286D" w:rsidRDefault="00D322B3" w:rsidP="001128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11286D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Response to </w:t>
            </w:r>
            <w:r w:rsidR="0011286D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TEF Technical Consultation</w:t>
            </w:r>
            <w:r w:rsidRPr="0011286D">
              <w:rPr>
                <w:rFonts w:asciiTheme="minorHAnsi" w:hAnsiTheme="minorHAnsi"/>
                <w:bCs/>
                <w:sz w:val="20"/>
                <w:szCs w:val="20"/>
              </w:rPr>
              <w:t>: The White Paper </w:t>
            </w:r>
            <w:hyperlink r:id="rId10" w:history="1">
              <w:r w:rsidRPr="0011286D">
                <w:rPr>
                  <w:rStyle w:val="Hyperlink"/>
                  <w:i/>
                  <w:sz w:val="20"/>
                  <w:szCs w:val="20"/>
                </w:rPr>
                <w:t xml:space="preserve">Success </w:t>
              </w:r>
              <w:r w:rsidR="0011286D" w:rsidRPr="0011286D">
                <w:rPr>
                  <w:rStyle w:val="Hyperlink"/>
                  <w:i/>
                  <w:sz w:val="20"/>
                  <w:szCs w:val="20"/>
                </w:rPr>
                <w:t>as</w:t>
              </w:r>
              <w:r w:rsidRPr="0011286D">
                <w:rPr>
                  <w:rStyle w:val="Hyperlink"/>
                  <w:i/>
                  <w:sz w:val="20"/>
                  <w:szCs w:val="20"/>
                </w:rPr>
                <w:t xml:space="preserve"> a Knowledge Economy: Teaching Excellence, Social Mobility &amp; Student Choice</w:t>
              </w:r>
            </w:hyperlink>
            <w:r w:rsidRPr="0011286D">
              <w:rPr>
                <w:sz w:val="20"/>
                <w:szCs w:val="20"/>
              </w:rPr>
              <w:t> </w:t>
            </w:r>
            <w:r w:rsidRPr="0011286D">
              <w:rPr>
                <w:rFonts w:asciiTheme="minorHAnsi" w:hAnsiTheme="minorHAnsi"/>
                <w:bCs/>
                <w:sz w:val="20"/>
                <w:szCs w:val="20"/>
              </w:rPr>
              <w:t>(May 2016) reiterates the Government’s manifesto commitment to introduce a Teaching Excellence Framework (TEF).</w:t>
            </w:r>
            <w:r w:rsidR="0011286D" w:rsidRPr="0011286D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Pr="0011286D">
              <w:rPr>
                <w:rFonts w:asciiTheme="minorHAnsi" w:hAnsiTheme="minorHAnsi"/>
                <w:bCs/>
                <w:sz w:val="20"/>
                <w:szCs w:val="20"/>
              </w:rPr>
              <w:t xml:space="preserve">The University’s draft </w:t>
            </w:r>
            <w:r w:rsidR="002715B8" w:rsidRPr="0011286D">
              <w:rPr>
                <w:rFonts w:asciiTheme="minorHAnsi" w:hAnsiTheme="minorHAnsi"/>
                <w:bCs/>
                <w:sz w:val="20"/>
                <w:szCs w:val="20"/>
              </w:rPr>
              <w:t xml:space="preserve">response to </w:t>
            </w:r>
            <w:r w:rsidRPr="0011286D">
              <w:rPr>
                <w:rFonts w:asciiTheme="minorHAnsi" w:hAnsiTheme="minorHAnsi"/>
                <w:bCs/>
                <w:sz w:val="20"/>
                <w:szCs w:val="20"/>
              </w:rPr>
              <w:t xml:space="preserve">the </w:t>
            </w:r>
            <w:r w:rsidR="0011286D">
              <w:rPr>
                <w:rFonts w:asciiTheme="minorHAnsi" w:hAnsiTheme="minorHAnsi"/>
                <w:bCs/>
                <w:sz w:val="20"/>
                <w:szCs w:val="20"/>
              </w:rPr>
              <w:t xml:space="preserve">TEF </w:t>
            </w:r>
            <w:r w:rsidR="0011286D" w:rsidRPr="0011286D">
              <w:rPr>
                <w:rFonts w:asciiTheme="minorHAnsi" w:hAnsiTheme="minorHAnsi"/>
                <w:bCs/>
                <w:sz w:val="20"/>
                <w:szCs w:val="20"/>
              </w:rPr>
              <w:t xml:space="preserve">Technical Consultation </w:t>
            </w:r>
            <w:r w:rsidRPr="0011286D">
              <w:rPr>
                <w:rFonts w:asciiTheme="minorHAnsi" w:hAnsiTheme="minorHAnsi"/>
                <w:bCs/>
                <w:sz w:val="20"/>
                <w:szCs w:val="20"/>
              </w:rPr>
              <w:t xml:space="preserve">will </w:t>
            </w:r>
            <w:r w:rsidR="002715B8" w:rsidRPr="0011286D">
              <w:rPr>
                <w:rFonts w:asciiTheme="minorHAnsi" w:hAnsiTheme="minorHAnsi"/>
                <w:bCs/>
                <w:sz w:val="20"/>
                <w:szCs w:val="20"/>
              </w:rPr>
              <w:t>be circulated more widely</w:t>
            </w:r>
            <w:r w:rsidRPr="0011286D">
              <w:rPr>
                <w:rFonts w:asciiTheme="minorHAnsi" w:hAnsiTheme="minorHAnsi"/>
                <w:bCs/>
                <w:sz w:val="20"/>
                <w:szCs w:val="20"/>
              </w:rPr>
              <w:t xml:space="preserve">.  </w:t>
            </w:r>
            <w:r w:rsidR="0011286D">
              <w:rPr>
                <w:rFonts w:asciiTheme="minorHAnsi" w:hAnsiTheme="minorHAnsi"/>
                <w:bCs/>
                <w:sz w:val="20"/>
                <w:szCs w:val="20"/>
              </w:rPr>
              <w:t>The consultation runs</w:t>
            </w:r>
            <w:r w:rsidRPr="0011286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1286D">
              <w:rPr>
                <w:rFonts w:asciiTheme="minorHAnsi" w:hAnsiTheme="minorHAnsi"/>
                <w:bCs/>
                <w:sz w:val="20"/>
                <w:szCs w:val="20"/>
              </w:rPr>
              <w:t xml:space="preserve">until </w:t>
            </w:r>
            <w:r w:rsidRPr="0011286D">
              <w:rPr>
                <w:rFonts w:asciiTheme="minorHAnsi" w:hAnsiTheme="minorHAnsi"/>
                <w:bCs/>
                <w:sz w:val="20"/>
                <w:szCs w:val="20"/>
              </w:rPr>
              <w:t>12 Jul</w:t>
            </w:r>
            <w:r w:rsidR="0011286D">
              <w:rPr>
                <w:rFonts w:asciiTheme="minorHAnsi" w:hAnsiTheme="minorHAnsi"/>
                <w:bCs/>
                <w:sz w:val="20"/>
                <w:szCs w:val="20"/>
              </w:rPr>
              <w:t>y</w:t>
            </w:r>
            <w:r w:rsidRPr="0011286D">
              <w:rPr>
                <w:rFonts w:asciiTheme="minorHAnsi" w:hAnsiTheme="minorHAnsi"/>
                <w:bCs/>
                <w:sz w:val="20"/>
                <w:szCs w:val="20"/>
              </w:rPr>
              <w:t xml:space="preserve"> 2016</w:t>
            </w:r>
            <w:r w:rsidR="0011286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A67068" w:rsidRPr="00FE3E7E" w:rsidRDefault="00A67068" w:rsidP="00FE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2715B8" w:rsidRPr="00FE3E7E" w:rsidRDefault="0042141D" w:rsidP="00FE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013F9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Principles </w:t>
            </w:r>
            <w:r w:rsidR="002715B8" w:rsidRPr="000013F9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&amp; Policies </w:t>
            </w:r>
            <w:r w:rsidRPr="000013F9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of Moderation</w:t>
            </w:r>
            <w:r w:rsidR="000013F9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:</w:t>
            </w:r>
            <w:r w:rsidR="000013F9" w:rsidRPr="000013F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Discussion ongoing around whether </w:t>
            </w:r>
            <w:r w:rsidR="002715B8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the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University should </w:t>
            </w:r>
            <w:r w:rsidR="002715B8" w:rsidRPr="00FE3E7E">
              <w:rPr>
                <w:rFonts w:asciiTheme="minorHAnsi" w:hAnsiTheme="minorHAnsi"/>
                <w:bCs/>
                <w:sz w:val="20"/>
                <w:szCs w:val="20"/>
              </w:rPr>
              <w:t>set a target average range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 to assist moderation.</w:t>
            </w:r>
          </w:p>
          <w:p w:rsidR="002715B8" w:rsidRPr="00FE3E7E" w:rsidRDefault="002715B8" w:rsidP="00FE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2715B8" w:rsidRPr="00FE3E7E" w:rsidRDefault="0042141D" w:rsidP="009571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013F9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University College Strategy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="00D322B3">
              <w:rPr>
                <w:rFonts w:asciiTheme="minorHAnsi" w:hAnsiTheme="minorHAnsi"/>
                <w:bCs/>
                <w:sz w:val="20"/>
                <w:szCs w:val="20"/>
              </w:rPr>
              <w:t xml:space="preserve">It was agreed that </w:t>
            </w:r>
            <w:proofErr w:type="spellStart"/>
            <w:r w:rsidR="00D322B3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2715B8" w:rsidRPr="00FE3E7E">
              <w:rPr>
                <w:rFonts w:asciiTheme="minorHAnsi" w:hAnsiTheme="minorHAnsi"/>
                <w:bCs/>
                <w:sz w:val="20"/>
                <w:szCs w:val="20"/>
              </w:rPr>
              <w:t>nterdisciplinarity</w:t>
            </w:r>
            <w:proofErr w:type="spellEnd"/>
            <w:r w:rsidR="002715B8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 is still a key objective of the University</w:t>
            </w:r>
            <w:r w:rsidR="00D322B3">
              <w:rPr>
                <w:rFonts w:asciiTheme="minorHAnsi" w:hAnsiTheme="minorHAnsi"/>
                <w:bCs/>
                <w:sz w:val="20"/>
                <w:szCs w:val="20"/>
              </w:rPr>
              <w:t>.  D</w:t>
            </w:r>
            <w:r w:rsidR="00510D76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iscussion </w:t>
            </w:r>
            <w:r w:rsidR="00D322B3">
              <w:rPr>
                <w:rFonts w:asciiTheme="minorHAnsi" w:hAnsiTheme="minorHAnsi"/>
                <w:bCs/>
                <w:sz w:val="20"/>
                <w:szCs w:val="20"/>
              </w:rPr>
              <w:t xml:space="preserve">acknowledged that University College is not the only means by which </w:t>
            </w:r>
            <w:proofErr w:type="spellStart"/>
            <w:r w:rsidR="00D322B3">
              <w:rPr>
                <w:rFonts w:asciiTheme="minorHAnsi" w:hAnsiTheme="minorHAnsi"/>
                <w:bCs/>
                <w:sz w:val="20"/>
                <w:szCs w:val="20"/>
              </w:rPr>
              <w:t>interdisciplinarity</w:t>
            </w:r>
            <w:proofErr w:type="spellEnd"/>
            <w:r w:rsidR="00D322B3">
              <w:rPr>
                <w:rFonts w:asciiTheme="minorHAnsi" w:hAnsiTheme="minorHAnsi"/>
                <w:bCs/>
                <w:sz w:val="20"/>
                <w:szCs w:val="20"/>
              </w:rPr>
              <w:t xml:space="preserve"> can happen. The </w:t>
            </w:r>
            <w:r w:rsidR="00510D76" w:rsidRPr="00FE3E7E">
              <w:rPr>
                <w:rFonts w:asciiTheme="minorHAnsi" w:hAnsiTheme="minorHAnsi"/>
                <w:bCs/>
                <w:sz w:val="20"/>
                <w:szCs w:val="20"/>
              </w:rPr>
              <w:t>“20cr rule” is still supported by Deans of Faculty</w:t>
            </w:r>
            <w:r w:rsidR="00D322B3">
              <w:rPr>
                <w:rFonts w:asciiTheme="minorHAnsi" w:hAnsiTheme="minorHAnsi"/>
                <w:bCs/>
                <w:sz w:val="20"/>
                <w:szCs w:val="20"/>
              </w:rPr>
              <w:t xml:space="preserve">, i.e. that every single honours </w:t>
            </w:r>
            <w:proofErr w:type="gramStart"/>
            <w:r w:rsidR="00D322B3">
              <w:rPr>
                <w:rFonts w:asciiTheme="minorHAnsi" w:hAnsiTheme="minorHAnsi"/>
                <w:bCs/>
                <w:sz w:val="20"/>
                <w:szCs w:val="20"/>
              </w:rPr>
              <w:t>students</w:t>
            </w:r>
            <w:proofErr w:type="gramEnd"/>
            <w:r w:rsidR="00D322B3">
              <w:rPr>
                <w:rFonts w:asciiTheme="minorHAnsi" w:hAnsiTheme="minorHAnsi"/>
                <w:bCs/>
                <w:sz w:val="20"/>
                <w:szCs w:val="20"/>
              </w:rPr>
              <w:t xml:space="preserve"> should have the opportunity to take up to 20cr of University College courses</w:t>
            </w:r>
            <w:r w:rsidR="00510D76" w:rsidRPr="00FE3E7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2715B8" w:rsidRPr="00FE3E7E" w:rsidRDefault="002715B8" w:rsidP="00FE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10D76" w:rsidRPr="00FE3E7E" w:rsidRDefault="00510D76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013F9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Non-completion rates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work continues on how to improve retention rates, with the 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focus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expected 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>to be on 1</w:t>
            </w:r>
            <w:r w:rsidRPr="00FE3E7E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st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 Year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 students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510D76" w:rsidRPr="00FE3E7E" w:rsidRDefault="00510D76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10D76" w:rsidRPr="00FE3E7E" w:rsidRDefault="00510D76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37C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Manchester Advantage Award</w:t>
            </w:r>
            <w:r w:rsidR="000013F9" w:rsidRPr="0094237C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:</w:t>
            </w:r>
            <w:r w:rsidRPr="0094237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013F9" w:rsidRPr="0094237C">
              <w:rPr>
                <w:rFonts w:asciiTheme="minorHAnsi" w:hAnsiTheme="minorHAnsi"/>
                <w:bCs/>
                <w:sz w:val="20"/>
                <w:szCs w:val="20"/>
              </w:rPr>
              <w:t>this has been approved for implementation, in a tiered format</w:t>
            </w:r>
            <w:r w:rsidR="009D2AC3" w:rsidRPr="0094237C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9D2AC3" w:rsidRPr="00FE3E7E" w:rsidRDefault="009D2AC3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D2AC3" w:rsidRPr="00FE3E7E" w:rsidRDefault="000013F9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Academic </w:t>
            </w:r>
            <w:r w:rsidR="009D2AC3" w:rsidRPr="000013F9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Contracts</w:t>
            </w:r>
            <w:r w:rsidR="009D2AC3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="00D3579C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Currently </w:t>
            </w:r>
            <w:r w:rsidR="00D322B3">
              <w:rPr>
                <w:rFonts w:asciiTheme="minorHAnsi" w:hAnsiTheme="minorHAnsi"/>
                <w:bCs/>
                <w:sz w:val="20"/>
                <w:szCs w:val="20"/>
              </w:rPr>
              <w:t xml:space="preserve">we have </w:t>
            </w:r>
            <w:r w:rsidR="009D2AC3" w:rsidRPr="00FE3E7E">
              <w:rPr>
                <w:rFonts w:asciiTheme="minorHAnsi" w:hAnsiTheme="minorHAnsi"/>
                <w:bCs/>
                <w:sz w:val="20"/>
                <w:szCs w:val="20"/>
              </w:rPr>
              <w:t>550 staff on</w:t>
            </w:r>
            <w:r w:rsidR="00D322B3">
              <w:rPr>
                <w:rFonts w:asciiTheme="minorHAnsi" w:hAnsiTheme="minorHAnsi"/>
                <w:bCs/>
                <w:sz w:val="20"/>
                <w:szCs w:val="20"/>
              </w:rPr>
              <w:t xml:space="preserve"> 13 different types of teaching-</w:t>
            </w:r>
            <w:r w:rsidR="009D2AC3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only contract.  </w:t>
            </w:r>
            <w:r w:rsidR="00D322B3">
              <w:rPr>
                <w:rFonts w:asciiTheme="minorHAnsi" w:hAnsiTheme="minorHAnsi"/>
                <w:bCs/>
                <w:sz w:val="20"/>
                <w:szCs w:val="20"/>
              </w:rPr>
              <w:t>Work is underway to standardise academic c</w:t>
            </w:r>
            <w:r w:rsidR="009D2AC3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ontracts into just </w:t>
            </w:r>
            <w:r w:rsidR="00D322B3">
              <w:rPr>
                <w:rFonts w:asciiTheme="minorHAnsi" w:hAnsiTheme="minorHAnsi"/>
                <w:bCs/>
                <w:sz w:val="20"/>
                <w:szCs w:val="20"/>
              </w:rPr>
              <w:t>three types</w:t>
            </w:r>
            <w:r w:rsidR="009D2AC3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</w:p>
          <w:p w:rsidR="009D2AC3" w:rsidRPr="00FE3E7E" w:rsidRDefault="009D2AC3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D2AC3" w:rsidRPr="00D322B3" w:rsidRDefault="009D2AC3" w:rsidP="00D322B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D322B3">
              <w:rPr>
                <w:rFonts w:asciiTheme="minorHAnsi" w:hAnsiTheme="minorHAnsi"/>
                <w:bCs/>
                <w:sz w:val="20"/>
                <w:szCs w:val="20"/>
              </w:rPr>
              <w:t>Academic teaching</w:t>
            </w:r>
          </w:p>
          <w:p w:rsidR="009D2AC3" w:rsidRPr="00D322B3" w:rsidRDefault="009D2AC3" w:rsidP="00D322B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D322B3">
              <w:rPr>
                <w:rFonts w:asciiTheme="minorHAnsi" w:hAnsiTheme="minorHAnsi"/>
                <w:bCs/>
                <w:sz w:val="20"/>
                <w:szCs w:val="20"/>
              </w:rPr>
              <w:t>Academic research</w:t>
            </w:r>
          </w:p>
          <w:p w:rsidR="009D2AC3" w:rsidRPr="00D322B3" w:rsidRDefault="009D2AC3" w:rsidP="00D322B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D322B3">
              <w:rPr>
                <w:rFonts w:asciiTheme="minorHAnsi" w:hAnsiTheme="minorHAnsi"/>
                <w:bCs/>
                <w:sz w:val="20"/>
                <w:szCs w:val="20"/>
              </w:rPr>
              <w:t>Academic teaching and research</w:t>
            </w:r>
          </w:p>
          <w:p w:rsidR="009D2AC3" w:rsidRPr="00FE3E7E" w:rsidRDefault="009D2AC3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3579C" w:rsidRPr="00FE3E7E" w:rsidRDefault="00D3579C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013F9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Peer Review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: descriptors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are expected to be 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reduced to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three, 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in response to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feedback from the 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Unions.  Training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for academic staff was raised again, and it was agreed that 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Jonathan Winter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should return to 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>TLG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 for further discussion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.  </w:t>
            </w:r>
          </w:p>
          <w:p w:rsidR="00D3579C" w:rsidRPr="00FE3E7E" w:rsidRDefault="00D3579C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C4AEE" w:rsidRPr="00FE3E7E" w:rsidRDefault="00D3579C" w:rsidP="00001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013F9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Recruitment, Selection and Admissions Policy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="000C4AEE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This 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Policy will </w:t>
            </w:r>
            <w:r w:rsidR="000C4AEE" w:rsidRPr="00FE3E7E">
              <w:rPr>
                <w:rFonts w:asciiTheme="minorHAnsi" w:hAnsiTheme="minorHAnsi"/>
                <w:bCs/>
                <w:sz w:val="20"/>
                <w:szCs w:val="20"/>
              </w:rPr>
              <w:t>ha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>ve</w:t>
            </w:r>
            <w:r w:rsidR="000C4AEE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 to be aligned with what with the Admissions Group</w:t>
            </w:r>
            <w:r w:rsidR="000013F9">
              <w:rPr>
                <w:rFonts w:asciiTheme="minorHAnsi" w:hAnsiTheme="minorHAnsi"/>
                <w:bCs/>
                <w:sz w:val="20"/>
                <w:szCs w:val="20"/>
              </w:rPr>
              <w:t xml:space="preserve"> recommends</w:t>
            </w:r>
            <w:r w:rsidR="000C4AEE" w:rsidRPr="00FE3E7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0C4AEE" w:rsidRPr="00FE3E7E" w:rsidRDefault="000C4AEE" w:rsidP="00FE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C4AEE" w:rsidRPr="00957132" w:rsidRDefault="00D3579C" w:rsidP="0095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57132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Principles for rescinding awards</w:t>
            </w:r>
            <w:r w:rsidR="000013F9" w:rsidRPr="00957132">
              <w:rPr>
                <w:rFonts w:asciiTheme="minorHAnsi" w:hAnsiTheme="minorHAnsi"/>
                <w:bCs/>
                <w:sz w:val="20"/>
                <w:szCs w:val="20"/>
              </w:rPr>
              <w:t>: These r</w:t>
            </w:r>
            <w:r w:rsidR="000C4AEE" w:rsidRPr="00957132">
              <w:rPr>
                <w:rFonts w:asciiTheme="minorHAnsi" w:hAnsiTheme="minorHAnsi"/>
                <w:bCs/>
                <w:sz w:val="20"/>
                <w:szCs w:val="20"/>
              </w:rPr>
              <w:t>elates to Integrated Masters</w:t>
            </w:r>
            <w:r w:rsidR="000013F9" w:rsidRPr="00957132">
              <w:rPr>
                <w:rFonts w:asciiTheme="minorHAnsi" w:hAnsiTheme="minorHAnsi"/>
                <w:bCs/>
                <w:sz w:val="20"/>
                <w:szCs w:val="20"/>
              </w:rPr>
              <w:t xml:space="preserve"> programmes, and </w:t>
            </w:r>
            <w:r w:rsidR="000C4AEE" w:rsidRPr="00957132">
              <w:rPr>
                <w:rFonts w:asciiTheme="minorHAnsi" w:hAnsiTheme="minorHAnsi"/>
                <w:bCs/>
                <w:sz w:val="20"/>
                <w:szCs w:val="20"/>
              </w:rPr>
              <w:t xml:space="preserve">what should happen if you </w:t>
            </w:r>
            <w:r w:rsidR="000013F9" w:rsidRPr="00957132">
              <w:rPr>
                <w:rFonts w:asciiTheme="minorHAnsi" w:hAnsiTheme="minorHAnsi"/>
                <w:bCs/>
                <w:sz w:val="20"/>
                <w:szCs w:val="20"/>
              </w:rPr>
              <w:t xml:space="preserve">a student ends up </w:t>
            </w:r>
            <w:r w:rsidR="0002095F" w:rsidRPr="00957132">
              <w:rPr>
                <w:rFonts w:asciiTheme="minorHAnsi" w:hAnsiTheme="minorHAnsi"/>
                <w:bCs/>
                <w:sz w:val="20"/>
                <w:szCs w:val="20"/>
              </w:rPr>
              <w:t xml:space="preserve">being eligible for a better award at </w:t>
            </w:r>
            <w:r w:rsidR="000C4AEE" w:rsidRPr="00957132">
              <w:rPr>
                <w:rFonts w:asciiTheme="minorHAnsi" w:hAnsiTheme="minorHAnsi"/>
                <w:bCs/>
                <w:sz w:val="20"/>
                <w:szCs w:val="20"/>
              </w:rPr>
              <w:t xml:space="preserve">BA </w:t>
            </w:r>
            <w:r w:rsidR="0002095F" w:rsidRPr="00957132">
              <w:rPr>
                <w:rFonts w:asciiTheme="minorHAnsi" w:hAnsiTheme="minorHAnsi"/>
                <w:bCs/>
                <w:sz w:val="20"/>
                <w:szCs w:val="20"/>
              </w:rPr>
              <w:t xml:space="preserve">level (e.g. 2.1) </w:t>
            </w:r>
            <w:r w:rsidR="000C4AEE" w:rsidRPr="00957132">
              <w:rPr>
                <w:rFonts w:asciiTheme="minorHAnsi" w:hAnsiTheme="minorHAnsi"/>
                <w:bCs/>
                <w:sz w:val="20"/>
                <w:szCs w:val="20"/>
              </w:rPr>
              <w:t xml:space="preserve">than </w:t>
            </w:r>
            <w:r w:rsidR="0002095F" w:rsidRPr="00957132">
              <w:rPr>
                <w:rFonts w:asciiTheme="minorHAnsi" w:hAnsiTheme="minorHAnsi"/>
                <w:bCs/>
                <w:sz w:val="20"/>
                <w:szCs w:val="20"/>
              </w:rPr>
              <w:t xml:space="preserve">in their final </w:t>
            </w:r>
            <w:r w:rsidR="000C4AEE" w:rsidRPr="00957132">
              <w:rPr>
                <w:rFonts w:asciiTheme="minorHAnsi" w:hAnsiTheme="minorHAnsi"/>
                <w:bCs/>
                <w:sz w:val="20"/>
                <w:szCs w:val="20"/>
              </w:rPr>
              <w:t>Masters</w:t>
            </w:r>
            <w:r w:rsidR="0002095F" w:rsidRPr="00957132">
              <w:rPr>
                <w:rFonts w:asciiTheme="minorHAnsi" w:hAnsiTheme="minorHAnsi"/>
                <w:bCs/>
                <w:sz w:val="20"/>
                <w:szCs w:val="20"/>
              </w:rPr>
              <w:t xml:space="preserve"> year (e.g. Pass)</w:t>
            </w:r>
            <w:r w:rsidR="000C4AEE" w:rsidRPr="0095713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0C4AEE" w:rsidRPr="00957132" w:rsidRDefault="000C4AEE" w:rsidP="0095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3579C" w:rsidRPr="00957132" w:rsidRDefault="00D3579C" w:rsidP="0095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37C">
              <w:rPr>
                <w:rFonts w:asciiTheme="minorHAnsi" w:hAnsiTheme="minorHAnsi"/>
                <w:bCs/>
                <w:sz w:val="20"/>
                <w:szCs w:val="20"/>
              </w:rPr>
              <w:t>UNIAC audit of SEAPs</w:t>
            </w:r>
            <w:r w:rsidR="00957132" w:rsidRPr="0094237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B14D3" w:rsidRPr="0094237C">
              <w:rPr>
                <w:rFonts w:asciiTheme="minorHAnsi" w:hAnsiTheme="minorHAnsi"/>
                <w:bCs/>
                <w:sz w:val="20"/>
                <w:szCs w:val="20"/>
              </w:rPr>
              <w:t xml:space="preserve">– </w:t>
            </w:r>
            <w:r w:rsidR="00957132" w:rsidRPr="0094237C">
              <w:rPr>
                <w:rFonts w:asciiTheme="minorHAnsi" w:hAnsiTheme="minorHAnsi"/>
                <w:bCs/>
                <w:sz w:val="20"/>
                <w:szCs w:val="20"/>
              </w:rPr>
              <w:t xml:space="preserve">the audit has now </w:t>
            </w:r>
            <w:r w:rsidR="00EB14D3" w:rsidRPr="0094237C">
              <w:rPr>
                <w:rFonts w:asciiTheme="minorHAnsi" w:hAnsiTheme="minorHAnsi"/>
                <w:bCs/>
                <w:sz w:val="20"/>
                <w:szCs w:val="20"/>
              </w:rPr>
              <w:t>taken place</w:t>
            </w:r>
            <w:r w:rsidR="00957132" w:rsidRPr="0094237C">
              <w:rPr>
                <w:rFonts w:asciiTheme="minorHAnsi" w:hAnsiTheme="minorHAnsi"/>
                <w:bCs/>
                <w:sz w:val="20"/>
                <w:szCs w:val="20"/>
              </w:rPr>
              <w:t xml:space="preserve"> and included scrutiny of a SEAP from Economics</w:t>
            </w:r>
            <w:r w:rsidR="00824583" w:rsidRPr="0094237C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EB14D3" w:rsidRPr="00957132" w:rsidRDefault="00EB14D3" w:rsidP="00957132">
            <w:pPr>
              <w:pStyle w:val="ListParagraph"/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2095F" w:rsidRDefault="0002095F" w:rsidP="00957132">
            <w:pPr>
              <w:spacing w:after="0" w:line="240" w:lineRule="auto"/>
              <w:rPr>
                <w:sz w:val="20"/>
                <w:szCs w:val="20"/>
              </w:rPr>
            </w:pPr>
            <w:r w:rsidRPr="00957132">
              <w:rPr>
                <w:sz w:val="20"/>
                <w:szCs w:val="20"/>
                <w:u w:val="single"/>
              </w:rPr>
              <w:t>KIS Consultation</w:t>
            </w:r>
            <w:r w:rsidRPr="00957132">
              <w:rPr>
                <w:sz w:val="20"/>
                <w:szCs w:val="20"/>
              </w:rPr>
              <w:t xml:space="preserve">: </w:t>
            </w:r>
            <w:r w:rsidR="00957132">
              <w:rPr>
                <w:sz w:val="20"/>
                <w:szCs w:val="20"/>
              </w:rPr>
              <w:t xml:space="preserve">following the external </w:t>
            </w:r>
            <w:r w:rsidR="00957132" w:rsidRPr="00957132">
              <w:rPr>
                <w:sz w:val="20"/>
                <w:szCs w:val="20"/>
              </w:rPr>
              <w:t xml:space="preserve">review of </w:t>
            </w:r>
            <w:proofErr w:type="spellStart"/>
            <w:r w:rsidR="00957132" w:rsidRPr="00957132">
              <w:rPr>
                <w:sz w:val="20"/>
                <w:szCs w:val="20"/>
              </w:rPr>
              <w:t>Unistats</w:t>
            </w:r>
            <w:proofErr w:type="spellEnd"/>
            <w:r w:rsidR="00957132" w:rsidRPr="00957132">
              <w:rPr>
                <w:sz w:val="20"/>
                <w:szCs w:val="20"/>
              </w:rPr>
              <w:t xml:space="preserve"> and the KIS </w:t>
            </w:r>
            <w:r w:rsidR="00957132">
              <w:rPr>
                <w:sz w:val="20"/>
                <w:szCs w:val="20"/>
              </w:rPr>
              <w:t xml:space="preserve">in 2015, </w:t>
            </w:r>
            <w:r w:rsidRPr="00957132">
              <w:rPr>
                <w:sz w:val="20"/>
                <w:szCs w:val="20"/>
              </w:rPr>
              <w:t xml:space="preserve">there will be a consultation on changes (data specification, presentation of data </w:t>
            </w:r>
            <w:r w:rsidR="00957132" w:rsidRPr="00957132">
              <w:rPr>
                <w:sz w:val="20"/>
                <w:szCs w:val="20"/>
              </w:rPr>
              <w:t xml:space="preserve">and how </w:t>
            </w:r>
            <w:r w:rsidR="00957132">
              <w:rPr>
                <w:sz w:val="20"/>
                <w:szCs w:val="20"/>
              </w:rPr>
              <w:t xml:space="preserve">to communicate </w:t>
            </w:r>
            <w:r w:rsidR="00957132" w:rsidRPr="00957132">
              <w:rPr>
                <w:sz w:val="20"/>
                <w:szCs w:val="20"/>
              </w:rPr>
              <w:t>uncertainties in the data to t</w:t>
            </w:r>
            <w:r w:rsidR="00957132">
              <w:rPr>
                <w:sz w:val="20"/>
                <w:szCs w:val="20"/>
              </w:rPr>
              <w:t xml:space="preserve">he user, </w:t>
            </w:r>
            <w:r w:rsidRPr="00957132">
              <w:rPr>
                <w:sz w:val="20"/>
                <w:szCs w:val="20"/>
              </w:rPr>
              <w:t>etc.) to the Key Information Set (KIS) data collection for 2017 following the recent audit. The consultation is expected to open on 28 June for four weeks.</w:t>
            </w:r>
          </w:p>
          <w:p w:rsidR="0002095F" w:rsidRPr="00957132" w:rsidRDefault="0002095F" w:rsidP="00957132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322B3" w:rsidRPr="002F00B2" w:rsidRDefault="00D322B3" w:rsidP="002F00B2">
            <w:pPr>
              <w:pStyle w:val="Heading3"/>
              <w:spacing w:before="0" w:line="240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bookmarkStart w:id="1" w:name="_Toc450826972"/>
            <w:r w:rsidRPr="002F00B2">
              <w:rPr>
                <w:rFonts w:ascii="Calibri" w:eastAsia="Times New Roman" w:hAnsi="Calibri"/>
                <w:b w:val="0"/>
                <w:color w:val="auto"/>
                <w:sz w:val="20"/>
                <w:szCs w:val="20"/>
                <w:u w:val="single"/>
              </w:rPr>
              <w:lastRenderedPageBreak/>
              <w:t>B</w:t>
            </w:r>
            <w:r w:rsidR="002F00B2" w:rsidRPr="002F00B2">
              <w:rPr>
                <w:rFonts w:ascii="Calibri" w:eastAsia="Times New Roman" w:hAnsi="Calibri"/>
                <w:b w:val="0"/>
                <w:color w:val="auto"/>
                <w:sz w:val="20"/>
                <w:szCs w:val="20"/>
                <w:u w:val="single"/>
              </w:rPr>
              <w:t>lackboard (B</w:t>
            </w:r>
            <w:r w:rsidRPr="002F00B2">
              <w:rPr>
                <w:rFonts w:ascii="Calibri" w:eastAsia="Times New Roman" w:hAnsi="Calibri"/>
                <w:b w:val="0"/>
                <w:color w:val="auto"/>
                <w:sz w:val="20"/>
                <w:szCs w:val="20"/>
                <w:u w:val="single"/>
              </w:rPr>
              <w:t>B</w:t>
            </w:r>
            <w:r w:rsidR="002F00B2" w:rsidRPr="002F00B2">
              <w:rPr>
                <w:rFonts w:ascii="Calibri" w:eastAsia="Times New Roman" w:hAnsi="Calibri"/>
                <w:b w:val="0"/>
                <w:color w:val="auto"/>
                <w:sz w:val="20"/>
                <w:szCs w:val="20"/>
                <w:u w:val="single"/>
              </w:rPr>
              <w:t>)</w:t>
            </w:r>
            <w:r w:rsidRPr="002F00B2">
              <w:rPr>
                <w:rFonts w:ascii="Calibri" w:eastAsia="Times New Roman" w:hAnsi="Calibri"/>
                <w:b w:val="0"/>
                <w:color w:val="auto"/>
                <w:sz w:val="20"/>
                <w:szCs w:val="20"/>
                <w:u w:val="single"/>
              </w:rPr>
              <w:t xml:space="preserve"> and My Manchester</w:t>
            </w:r>
            <w:bookmarkEnd w:id="1"/>
            <w:r w:rsidR="002F00B2">
              <w:rPr>
                <w:rFonts w:ascii="Calibri" w:eastAsia="Times New Roman" w:hAnsi="Calibri"/>
                <w:b w:val="0"/>
                <w:color w:val="auto"/>
                <w:sz w:val="20"/>
                <w:szCs w:val="20"/>
                <w:u w:val="single"/>
              </w:rPr>
              <w:t>:</w:t>
            </w:r>
            <w:r w:rsidR="002F00B2">
              <w:rPr>
                <w:rFonts w:ascii="Calibri" w:eastAsia="Times New Roman" w:hAnsi="Calibri"/>
                <w:b w:val="0"/>
                <w:color w:val="auto"/>
                <w:sz w:val="20"/>
                <w:szCs w:val="20"/>
              </w:rPr>
              <w:t xml:space="preserve"> Further to discussion on 4</w:t>
            </w:r>
            <w:r w:rsidR="002F00B2" w:rsidRPr="002F00B2">
              <w:rPr>
                <w:rFonts w:ascii="Calibri" w:eastAsia="Times New Roman" w:hAnsi="Calibri"/>
                <w:b w:val="0"/>
                <w:color w:val="auto"/>
                <w:sz w:val="20"/>
                <w:szCs w:val="20"/>
                <w:vertAlign w:val="superscript"/>
              </w:rPr>
              <w:t>th</w:t>
            </w:r>
            <w:r w:rsidR="002F00B2">
              <w:rPr>
                <w:rFonts w:ascii="Calibri" w:eastAsia="Times New Roman" w:hAnsi="Calibri"/>
                <w:b w:val="0"/>
                <w:color w:val="auto"/>
                <w:sz w:val="20"/>
                <w:szCs w:val="20"/>
              </w:rPr>
              <w:t xml:space="preserve"> May, t</w:t>
            </w:r>
            <w:r w:rsidRPr="002F00B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here have </w:t>
            </w:r>
            <w:r w:rsidR="002F00B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been </w:t>
            </w:r>
            <w:r w:rsidRPr="002F00B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several unrelated incidents impacting student’s access to essential services in recent weeks and IT-S are working with the respective suppliers/teams to understand and mitigate future impact.</w:t>
            </w:r>
          </w:p>
          <w:p w:rsidR="00957132" w:rsidRPr="002F00B2" w:rsidRDefault="00957132" w:rsidP="00957132">
            <w:pPr>
              <w:spacing w:after="0" w:line="240" w:lineRule="auto"/>
              <w:ind w:left="284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D322B3" w:rsidRPr="002F00B2" w:rsidRDefault="00D322B3" w:rsidP="009571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00B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3</w:t>
            </w:r>
            <w:r w:rsidRPr="002F00B2">
              <w:rPr>
                <w:rFonts w:asciiTheme="minorHAnsi" w:hAnsiTheme="minorHAnsi"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2F00B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May My Manchester</w:t>
            </w:r>
            <w:r w:rsidRPr="002F00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-</w:t>
            </w:r>
            <w:r w:rsidR="002F00B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F00B2">
              <w:rPr>
                <w:rFonts w:asciiTheme="minorHAnsi" w:hAnsiTheme="minorHAnsi"/>
                <w:sz w:val="20"/>
                <w:szCs w:val="20"/>
                <w:lang w:val="en-US"/>
              </w:rPr>
              <w:t>Service was unavailable</w:t>
            </w:r>
            <w:r w:rsidRPr="002F00B2">
              <w:rPr>
                <w:sz w:val="20"/>
                <w:szCs w:val="20"/>
                <w:lang w:val="en-US"/>
              </w:rPr>
              <w:t xml:space="preserve"> following a new release, service was restored by rolling back. Root cause of issue has been identified and reimplementation of My Manchester should take place in early June.</w:t>
            </w:r>
          </w:p>
          <w:p w:rsidR="00D322B3" w:rsidRPr="002F00B2" w:rsidRDefault="00D322B3" w:rsidP="00957132">
            <w:pPr>
              <w:spacing w:after="0" w:line="240" w:lineRule="auto"/>
              <w:rPr>
                <w:sz w:val="20"/>
                <w:szCs w:val="20"/>
              </w:rPr>
            </w:pPr>
          </w:p>
          <w:p w:rsidR="00D322B3" w:rsidRPr="002F00B2" w:rsidRDefault="00D322B3" w:rsidP="009571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00B2">
              <w:rPr>
                <w:bCs/>
                <w:sz w:val="20"/>
                <w:szCs w:val="20"/>
                <w:lang w:val="en-US"/>
              </w:rPr>
              <w:t>9</w:t>
            </w:r>
            <w:r w:rsidRPr="002F00B2"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2F00B2">
              <w:rPr>
                <w:bCs/>
                <w:sz w:val="20"/>
                <w:szCs w:val="20"/>
                <w:lang w:val="en-US"/>
              </w:rPr>
              <w:t xml:space="preserve"> May Blackboard</w:t>
            </w:r>
            <w:r w:rsidRPr="002F00B2">
              <w:rPr>
                <w:sz w:val="20"/>
                <w:szCs w:val="20"/>
                <w:lang w:val="en-US"/>
              </w:rPr>
              <w:t xml:space="preserve"> – This externally hosted and managed service was unavailable for c. 3 hours until the supplier made a configuration change and restarted the service. Root cause analysis is continuing.</w:t>
            </w:r>
          </w:p>
          <w:p w:rsidR="00D322B3" w:rsidRPr="002F00B2" w:rsidRDefault="00D322B3" w:rsidP="00957132">
            <w:pPr>
              <w:pStyle w:val="ListParagraph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322B3" w:rsidRPr="002F00B2" w:rsidRDefault="00D322B3" w:rsidP="0095713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00B2">
              <w:rPr>
                <w:bCs/>
                <w:sz w:val="20"/>
                <w:szCs w:val="20"/>
                <w:lang w:val="en-US"/>
              </w:rPr>
              <w:t>5</w:t>
            </w:r>
            <w:r w:rsidRPr="002F00B2"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2F00B2">
              <w:rPr>
                <w:bCs/>
                <w:sz w:val="20"/>
                <w:szCs w:val="20"/>
                <w:lang w:val="en-US"/>
              </w:rPr>
              <w:t xml:space="preserve"> and 11</w:t>
            </w:r>
            <w:r w:rsidRPr="002F00B2"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2F00B2">
              <w:rPr>
                <w:bCs/>
                <w:sz w:val="20"/>
                <w:szCs w:val="20"/>
                <w:lang w:val="en-US"/>
              </w:rPr>
              <w:t xml:space="preserve"> May Various</w:t>
            </w:r>
            <w:r w:rsidRPr="002F00B2">
              <w:rPr>
                <w:sz w:val="20"/>
                <w:szCs w:val="20"/>
                <w:lang w:val="en-US"/>
              </w:rPr>
              <w:t xml:space="preserve"> – Our connectivity to other universities and the Internet is via the JANET network, there have been two apparently unrelated issues within JANET.  These incidents have had a wider impact than just University of Manchester </w:t>
            </w:r>
          </w:p>
          <w:p w:rsidR="00D322B3" w:rsidRPr="002F00B2" w:rsidRDefault="00D322B3" w:rsidP="00957132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</w:p>
          <w:p w:rsidR="00D322B3" w:rsidRPr="002F00B2" w:rsidRDefault="00D322B3" w:rsidP="002F00B2">
            <w:pPr>
              <w:spacing w:after="0" w:line="240" w:lineRule="auto"/>
              <w:rPr>
                <w:sz w:val="20"/>
                <w:szCs w:val="20"/>
              </w:rPr>
            </w:pPr>
            <w:r w:rsidRPr="002F00B2">
              <w:rPr>
                <w:sz w:val="20"/>
                <w:szCs w:val="20"/>
              </w:rPr>
              <w:t xml:space="preserve">To help assure that the availability of services, </w:t>
            </w:r>
            <w:r w:rsidR="002F00B2">
              <w:rPr>
                <w:sz w:val="20"/>
                <w:szCs w:val="20"/>
              </w:rPr>
              <w:t xml:space="preserve">the University is imposing </w:t>
            </w:r>
            <w:r w:rsidRPr="002F00B2">
              <w:rPr>
                <w:sz w:val="20"/>
                <w:szCs w:val="20"/>
              </w:rPr>
              <w:t xml:space="preserve">a </w:t>
            </w:r>
            <w:r w:rsidR="002F00B2">
              <w:rPr>
                <w:sz w:val="20"/>
                <w:szCs w:val="20"/>
              </w:rPr>
              <w:t>“</w:t>
            </w:r>
            <w:r w:rsidRPr="002F00B2">
              <w:rPr>
                <w:sz w:val="20"/>
                <w:szCs w:val="20"/>
              </w:rPr>
              <w:t>change freeze</w:t>
            </w:r>
            <w:r w:rsidR="002F00B2">
              <w:rPr>
                <w:sz w:val="20"/>
                <w:szCs w:val="20"/>
              </w:rPr>
              <w:t>”</w:t>
            </w:r>
            <w:r w:rsidRPr="002F00B2">
              <w:rPr>
                <w:sz w:val="20"/>
                <w:szCs w:val="20"/>
              </w:rPr>
              <w:t xml:space="preserve"> around the key systems during the exam period</w:t>
            </w:r>
            <w:r w:rsidR="002F00B2">
              <w:rPr>
                <w:sz w:val="20"/>
                <w:szCs w:val="20"/>
              </w:rPr>
              <w:t>, i.e.:</w:t>
            </w:r>
          </w:p>
          <w:p w:rsidR="00D322B3" w:rsidRPr="002F00B2" w:rsidRDefault="00D322B3" w:rsidP="009571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080"/>
              <w:rPr>
                <w:sz w:val="20"/>
                <w:szCs w:val="20"/>
                <w:lang w:val="en-US"/>
              </w:rPr>
            </w:pPr>
            <w:r w:rsidRPr="002F00B2">
              <w:rPr>
                <w:sz w:val="20"/>
                <w:szCs w:val="20"/>
                <w:lang w:val="en-US"/>
              </w:rPr>
              <w:t>CAS (Central Authentication System)</w:t>
            </w:r>
          </w:p>
          <w:p w:rsidR="00D322B3" w:rsidRPr="002F00B2" w:rsidRDefault="00D322B3" w:rsidP="009571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080"/>
              <w:rPr>
                <w:sz w:val="20"/>
                <w:szCs w:val="20"/>
                <w:lang w:val="en-US"/>
              </w:rPr>
            </w:pPr>
            <w:r w:rsidRPr="002F00B2">
              <w:rPr>
                <w:sz w:val="20"/>
                <w:szCs w:val="20"/>
                <w:lang w:val="en-US"/>
              </w:rPr>
              <w:t>Campus Solutions</w:t>
            </w:r>
          </w:p>
          <w:p w:rsidR="00D322B3" w:rsidRPr="002F00B2" w:rsidRDefault="00D322B3" w:rsidP="009571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080"/>
              <w:rPr>
                <w:sz w:val="20"/>
                <w:szCs w:val="20"/>
                <w:lang w:val="en-US"/>
              </w:rPr>
            </w:pPr>
            <w:r w:rsidRPr="002F00B2">
              <w:rPr>
                <w:sz w:val="20"/>
                <w:szCs w:val="20"/>
                <w:lang w:val="en-US"/>
              </w:rPr>
              <w:t>Blackboard</w:t>
            </w:r>
          </w:p>
          <w:p w:rsidR="00D322B3" w:rsidRPr="002F00B2" w:rsidRDefault="00D322B3" w:rsidP="009571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080"/>
              <w:rPr>
                <w:sz w:val="20"/>
                <w:szCs w:val="20"/>
                <w:lang w:val="en-US"/>
              </w:rPr>
            </w:pPr>
            <w:r w:rsidRPr="002F00B2">
              <w:rPr>
                <w:sz w:val="20"/>
                <w:szCs w:val="20"/>
                <w:lang w:val="en-US"/>
              </w:rPr>
              <w:t>Managed Desktop</w:t>
            </w:r>
          </w:p>
          <w:p w:rsidR="00D322B3" w:rsidRPr="002F00B2" w:rsidRDefault="00D322B3" w:rsidP="00957132">
            <w:pPr>
              <w:spacing w:after="0" w:line="240" w:lineRule="auto"/>
              <w:rPr>
                <w:sz w:val="20"/>
                <w:szCs w:val="20"/>
              </w:rPr>
            </w:pPr>
          </w:p>
          <w:p w:rsidR="002F00B2" w:rsidRPr="002F00B2" w:rsidRDefault="00D322B3" w:rsidP="002F00B2">
            <w:pPr>
              <w:spacing w:after="0" w:line="240" w:lineRule="auto"/>
              <w:rPr>
                <w:sz w:val="20"/>
                <w:szCs w:val="20"/>
              </w:rPr>
            </w:pPr>
            <w:r w:rsidRPr="002F00B2">
              <w:rPr>
                <w:sz w:val="20"/>
                <w:szCs w:val="20"/>
              </w:rPr>
              <w:t xml:space="preserve">Given recent experience of aging infrastructure and networks, </w:t>
            </w:r>
            <w:r w:rsidR="002F00B2" w:rsidRPr="002F00B2">
              <w:rPr>
                <w:sz w:val="20"/>
                <w:szCs w:val="20"/>
              </w:rPr>
              <w:t xml:space="preserve">IT Services </w:t>
            </w:r>
            <w:r w:rsidRPr="002F00B2">
              <w:rPr>
                <w:sz w:val="20"/>
                <w:szCs w:val="20"/>
              </w:rPr>
              <w:t xml:space="preserve">will also be executing a period of enhanced change control during the exam period on all other services. </w:t>
            </w:r>
          </w:p>
          <w:p w:rsidR="002F00B2" w:rsidRPr="002F00B2" w:rsidRDefault="002F00B2" w:rsidP="002F00B2">
            <w:pPr>
              <w:spacing w:after="0" w:line="240" w:lineRule="auto"/>
              <w:rPr>
                <w:sz w:val="20"/>
                <w:szCs w:val="20"/>
              </w:rPr>
            </w:pPr>
          </w:p>
          <w:p w:rsidR="00D322B3" w:rsidRPr="002F00B2" w:rsidRDefault="00D322B3" w:rsidP="002F00B2">
            <w:pPr>
              <w:spacing w:after="0" w:line="240" w:lineRule="auto"/>
              <w:rPr>
                <w:sz w:val="20"/>
                <w:szCs w:val="20"/>
              </w:rPr>
            </w:pPr>
            <w:r w:rsidRPr="002F00B2">
              <w:rPr>
                <w:sz w:val="20"/>
                <w:szCs w:val="20"/>
              </w:rPr>
              <w:t>In addition, an enhanced out of hours and on call support service</w:t>
            </w:r>
            <w:r w:rsidR="002F00B2" w:rsidRPr="002F00B2">
              <w:rPr>
                <w:sz w:val="20"/>
                <w:szCs w:val="20"/>
              </w:rPr>
              <w:t xml:space="preserve"> is in place</w:t>
            </w:r>
            <w:r w:rsidRPr="002F00B2">
              <w:rPr>
                <w:sz w:val="20"/>
                <w:szCs w:val="20"/>
              </w:rPr>
              <w:t>.   The ITLT will also be having daily focus meetings on stability of services to ensure any immediate direct focus and attention can be given.</w:t>
            </w:r>
          </w:p>
          <w:p w:rsidR="002F00B2" w:rsidRDefault="002F00B2" w:rsidP="009571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6113C" w:rsidRPr="00957132" w:rsidRDefault="00C6113C" w:rsidP="00C6113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132">
              <w:rPr>
                <w:rFonts w:asciiTheme="minorHAnsi" w:hAnsiTheme="minorHAnsi"/>
                <w:b/>
                <w:sz w:val="20"/>
                <w:szCs w:val="20"/>
              </w:rPr>
              <w:t>AGREED</w:t>
            </w:r>
            <w:r w:rsidR="00F7023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9571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 xml:space="preserve">HTLC strongly recommends that Blackboard going down is a significant risk (particularly around exam time) that should be added to the Faculty Risk Register.  </w:t>
            </w:r>
          </w:p>
          <w:p w:rsidR="00C6113C" w:rsidRDefault="00C6113C" w:rsidP="009571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C4353" w:rsidRDefault="00D20AA9" w:rsidP="009571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113C">
              <w:rPr>
                <w:rFonts w:asciiTheme="minorHAnsi" w:hAnsiTheme="minorHAnsi"/>
                <w:sz w:val="20"/>
                <w:szCs w:val="20"/>
                <w:u w:val="single"/>
              </w:rPr>
              <w:t>Turnitin</w:t>
            </w:r>
            <w:proofErr w:type="spellEnd"/>
            <w:r w:rsidRPr="00C6113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Upgrade in Summer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C6113C">
              <w:rPr>
                <w:rFonts w:asciiTheme="minorHAnsi" w:hAnsiTheme="minorHAnsi"/>
                <w:sz w:val="20"/>
                <w:szCs w:val="20"/>
              </w:rPr>
              <w:t xml:space="preserve">an email was circulated 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>this morning to all TL&amp; Directors</w:t>
            </w:r>
            <w:r w:rsidR="00C6113C">
              <w:rPr>
                <w:rFonts w:asciiTheme="minorHAnsi" w:hAnsiTheme="minorHAnsi"/>
                <w:sz w:val="20"/>
                <w:szCs w:val="20"/>
              </w:rPr>
              <w:t xml:space="preserve"> notifying them of a </w:t>
            </w:r>
            <w:proofErr w:type="spellStart"/>
            <w:r w:rsidR="00C6113C">
              <w:rPr>
                <w:rFonts w:asciiTheme="minorHAnsi" w:hAnsiTheme="minorHAnsi"/>
                <w:sz w:val="20"/>
                <w:szCs w:val="20"/>
              </w:rPr>
              <w:t>Tii</w:t>
            </w:r>
            <w:proofErr w:type="spellEnd"/>
            <w:r w:rsidR="00C6113C">
              <w:rPr>
                <w:rFonts w:asciiTheme="minorHAnsi" w:hAnsiTheme="minorHAnsi"/>
                <w:sz w:val="20"/>
                <w:szCs w:val="20"/>
              </w:rPr>
              <w:t xml:space="preserve"> upgrade which means s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 xml:space="preserve">tudents will be able to see </w:t>
            </w:r>
            <w:r w:rsidR="00C6113C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>initials of the marker who marked their work.</w:t>
            </w:r>
            <w:r w:rsidR="00422E9F" w:rsidRPr="0095713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C4353">
              <w:rPr>
                <w:rFonts w:asciiTheme="minorHAnsi" w:hAnsiTheme="minorHAnsi"/>
                <w:sz w:val="20"/>
                <w:szCs w:val="20"/>
              </w:rPr>
              <w:t xml:space="preserve">This will also </w:t>
            </w:r>
            <w:r w:rsidR="00422E9F" w:rsidRPr="00957132">
              <w:rPr>
                <w:rFonts w:asciiTheme="minorHAnsi" w:hAnsiTheme="minorHAnsi"/>
                <w:sz w:val="20"/>
                <w:szCs w:val="20"/>
              </w:rPr>
              <w:t xml:space="preserve">affect second markers </w:t>
            </w:r>
            <w:r w:rsidR="00CC4353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422E9F" w:rsidRPr="00957132">
              <w:rPr>
                <w:rFonts w:asciiTheme="minorHAnsi" w:hAnsiTheme="minorHAnsi"/>
                <w:sz w:val="20"/>
                <w:szCs w:val="20"/>
              </w:rPr>
              <w:t xml:space="preserve">anyone who </w:t>
            </w:r>
            <w:r w:rsidR="00CC4353">
              <w:rPr>
                <w:rFonts w:asciiTheme="minorHAnsi" w:hAnsiTheme="minorHAnsi"/>
                <w:sz w:val="20"/>
                <w:szCs w:val="20"/>
              </w:rPr>
              <w:t xml:space="preserve">add online </w:t>
            </w:r>
            <w:r w:rsidR="00422E9F" w:rsidRPr="00957132">
              <w:rPr>
                <w:rFonts w:asciiTheme="minorHAnsi" w:hAnsiTheme="minorHAnsi"/>
                <w:sz w:val="20"/>
                <w:szCs w:val="20"/>
              </w:rPr>
              <w:t xml:space="preserve">comments.  </w:t>
            </w:r>
          </w:p>
          <w:p w:rsidR="00CC4353" w:rsidRDefault="00CC4353" w:rsidP="009571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C4353" w:rsidRDefault="00CC4353" w:rsidP="009571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Humanities could request a </w:t>
            </w:r>
            <w:r w:rsidR="00422E9F" w:rsidRPr="00957132">
              <w:rPr>
                <w:rFonts w:asciiTheme="minorHAnsi" w:hAnsiTheme="minorHAnsi"/>
                <w:sz w:val="20"/>
                <w:szCs w:val="20"/>
              </w:rPr>
              <w:t>postpone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ment of the upgrade from </w:t>
            </w:r>
            <w:r w:rsidR="00422E9F" w:rsidRPr="00957132">
              <w:rPr>
                <w:rFonts w:asciiTheme="minorHAnsi" w:hAnsiTheme="minorHAnsi"/>
                <w:sz w:val="20"/>
                <w:szCs w:val="20"/>
              </w:rPr>
              <w:t xml:space="preserve">Summer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2016 to </w:t>
            </w:r>
            <w:r w:rsidR="00422E9F" w:rsidRPr="00957132">
              <w:rPr>
                <w:rFonts w:asciiTheme="minorHAnsi" w:hAnsiTheme="minorHAnsi"/>
                <w:sz w:val="20"/>
                <w:szCs w:val="20"/>
              </w:rPr>
              <w:t xml:space="preserve">April </w:t>
            </w:r>
            <w:r>
              <w:rPr>
                <w:rFonts w:asciiTheme="minorHAnsi" w:hAnsiTheme="minorHAnsi"/>
                <w:sz w:val="20"/>
                <w:szCs w:val="20"/>
              </w:rPr>
              <w:t>2017</w:t>
            </w:r>
            <w:r w:rsidR="00422E9F" w:rsidRPr="00957132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CC4353" w:rsidRDefault="00CC4353" w:rsidP="009571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70234" w:rsidRPr="008A20CC" w:rsidRDefault="00F70234" w:rsidP="00F702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Noted: 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 xml:space="preserve">There is a workaround if you mark in BB not </w:t>
            </w:r>
            <w:proofErr w:type="spellStart"/>
            <w:r w:rsidRPr="00957132">
              <w:rPr>
                <w:rFonts w:asciiTheme="minorHAnsi" w:hAnsiTheme="minorHAnsi"/>
                <w:sz w:val="20"/>
                <w:szCs w:val="20"/>
              </w:rPr>
              <w:t>Tii</w:t>
            </w:r>
            <w:proofErr w:type="spellEnd"/>
            <w:r w:rsidRPr="009571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70234" w:rsidRDefault="00F70234" w:rsidP="009571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70234" w:rsidRDefault="00984B7A" w:rsidP="008A20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0234">
              <w:rPr>
                <w:rFonts w:asciiTheme="minorHAnsi" w:hAnsiTheme="minorHAnsi"/>
                <w:b/>
                <w:sz w:val="20"/>
                <w:szCs w:val="20"/>
              </w:rPr>
              <w:t>AGREED: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4353">
              <w:rPr>
                <w:rFonts w:asciiTheme="minorHAnsi" w:hAnsiTheme="minorHAnsi"/>
                <w:sz w:val="20"/>
                <w:szCs w:val="20"/>
              </w:rPr>
              <w:t>HTLC accepted the</w:t>
            </w:r>
            <w:r w:rsidR="00F70234">
              <w:rPr>
                <w:rFonts w:asciiTheme="minorHAnsi" w:hAnsiTheme="minorHAnsi"/>
                <w:sz w:val="20"/>
                <w:szCs w:val="20"/>
              </w:rPr>
              <w:t xml:space="preserve">re was no benefit to delaying the </w:t>
            </w:r>
            <w:r w:rsidR="00CC4353">
              <w:rPr>
                <w:rFonts w:asciiTheme="minorHAnsi" w:hAnsiTheme="minorHAnsi"/>
                <w:sz w:val="20"/>
                <w:szCs w:val="20"/>
              </w:rPr>
              <w:t>upgrade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="00F70234">
              <w:rPr>
                <w:rFonts w:asciiTheme="minorHAnsi" w:hAnsiTheme="minorHAnsi"/>
                <w:sz w:val="20"/>
                <w:szCs w:val="20"/>
              </w:rPr>
              <w:t xml:space="preserve">agreed to notify 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>colleagues</w:t>
            </w:r>
            <w:r w:rsidR="00F70234">
              <w:rPr>
                <w:rFonts w:asciiTheme="minorHAnsi" w:hAnsiTheme="minorHAnsi"/>
                <w:sz w:val="20"/>
                <w:szCs w:val="20"/>
              </w:rPr>
              <w:t xml:space="preserve"> of the impacts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>.</w:t>
            </w:r>
            <w:r w:rsidR="00D27D7B" w:rsidRPr="0095713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D322B3" w:rsidRDefault="00D322B3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6113C" w:rsidRDefault="00C6113C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6113C">
              <w:rPr>
                <w:rFonts w:asciiTheme="minorHAnsi" w:hAnsiTheme="minorHAnsi"/>
                <w:sz w:val="20"/>
                <w:szCs w:val="20"/>
                <w:u w:val="single"/>
              </w:rPr>
              <w:t>Faculty eLearning Network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C611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this will now meet 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>on 7</w:t>
            </w:r>
            <w:r w:rsidRPr="0095713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 xml:space="preserve"> July. </w:t>
            </w:r>
          </w:p>
          <w:p w:rsidR="00C6113C" w:rsidRPr="00957132" w:rsidRDefault="00C6113C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2141D" w:rsidRPr="00F70234" w:rsidRDefault="0042141D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F70234">
              <w:rPr>
                <w:rFonts w:asciiTheme="minorHAnsi" w:eastAsia="Times New Roman" w:hAnsiTheme="minorHAnsi"/>
                <w:bCs/>
                <w:sz w:val="20"/>
                <w:szCs w:val="20"/>
                <w:u w:val="single"/>
                <w:lang w:eastAsia="en-GB"/>
              </w:rPr>
              <w:t>Open Discussion on Teaching Excellence in Humanities (20.05.16)</w:t>
            </w:r>
          </w:p>
          <w:p w:rsidR="00D27D7B" w:rsidRPr="00957132" w:rsidRDefault="00946469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AD </w:t>
            </w:r>
            <w:r w:rsidR="00D27D7B" w:rsidRPr="00957132">
              <w:rPr>
                <w:rFonts w:asciiTheme="minorHAnsi" w:hAnsiTheme="minorHAnsi"/>
                <w:sz w:val="20"/>
                <w:szCs w:val="20"/>
              </w:rPr>
              <w:t xml:space="preserve">will take forward some ideas from this meeting. </w:t>
            </w:r>
          </w:p>
          <w:p w:rsidR="00D27D7B" w:rsidRPr="00957132" w:rsidRDefault="00D27D7B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141D" w:rsidRPr="00957132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7132">
              <w:rPr>
                <w:rFonts w:asciiTheme="minorHAnsi" w:hAnsiTheme="minorHAnsi"/>
                <w:b/>
                <w:bCs/>
                <w:sz w:val="20"/>
                <w:szCs w:val="20"/>
              </w:rPr>
              <w:t>Briefing Note*</w:t>
            </w:r>
          </w:p>
          <w:p w:rsidR="00D322B3" w:rsidRPr="00D322B3" w:rsidRDefault="00D322B3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132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Received for information.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Pr="00387CB4" w:rsidRDefault="00387CB4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Action: </w:t>
            </w:r>
            <w:r w:rsidRPr="00387CB4">
              <w:rPr>
                <w:rFonts w:asciiTheme="minorHAnsi" w:hAnsiTheme="minorHAnsi"/>
                <w:sz w:val="20"/>
                <w:szCs w:val="20"/>
              </w:rPr>
              <w:t>JZ/FS to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97F16">
              <w:rPr>
                <w:rFonts w:asciiTheme="minorHAnsi" w:hAnsiTheme="minorHAnsi"/>
                <w:sz w:val="20"/>
                <w:szCs w:val="20"/>
              </w:rPr>
              <w:t>i</w:t>
            </w:r>
            <w:r w:rsidRPr="00387CB4">
              <w:rPr>
                <w:rFonts w:asciiTheme="minorHAnsi" w:hAnsiTheme="minorHAnsi"/>
                <w:sz w:val="20"/>
                <w:szCs w:val="20"/>
              </w:rPr>
              <w:t xml:space="preserve">nform Russell Ashworth that HTLC strongly recommend adding </w:t>
            </w:r>
            <w:r w:rsidR="00097F16">
              <w:rPr>
                <w:rFonts w:asciiTheme="minorHAnsi" w:hAnsiTheme="minorHAnsi"/>
                <w:sz w:val="20"/>
                <w:szCs w:val="20"/>
              </w:rPr>
              <w:t xml:space="preserve">breaks in </w:t>
            </w:r>
            <w:r w:rsidRPr="00387CB4">
              <w:rPr>
                <w:rFonts w:asciiTheme="minorHAnsi" w:hAnsiTheme="minorHAnsi"/>
                <w:sz w:val="20"/>
                <w:szCs w:val="20"/>
              </w:rPr>
              <w:t xml:space="preserve">BB </w:t>
            </w:r>
            <w:r w:rsidR="00097F16">
              <w:rPr>
                <w:rFonts w:asciiTheme="minorHAnsi" w:hAnsiTheme="minorHAnsi"/>
                <w:sz w:val="20"/>
                <w:szCs w:val="20"/>
              </w:rPr>
              <w:t xml:space="preserve">service </w:t>
            </w:r>
            <w:r w:rsidRPr="00387CB4">
              <w:rPr>
                <w:rFonts w:asciiTheme="minorHAnsi" w:hAnsiTheme="minorHAnsi"/>
                <w:sz w:val="20"/>
                <w:szCs w:val="20"/>
              </w:rPr>
              <w:t>to the Faculty Risk Register.</w:t>
            </w: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Default="00387CB4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7CB4" w:rsidRPr="00FE3E7E" w:rsidRDefault="00387CB4" w:rsidP="00387CB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Action: </w:t>
            </w:r>
            <w:r w:rsidRPr="00387CB4">
              <w:rPr>
                <w:rFonts w:asciiTheme="minorHAnsi" w:hAnsiTheme="minorHAnsi"/>
                <w:sz w:val="20"/>
                <w:szCs w:val="20"/>
              </w:rPr>
              <w:t>T&amp;L Directors to notify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7132">
              <w:rPr>
                <w:rFonts w:asciiTheme="minorHAnsi" w:hAnsiTheme="minorHAnsi"/>
                <w:sz w:val="20"/>
                <w:szCs w:val="20"/>
              </w:rPr>
              <w:t>colleagues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about the impact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of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Tii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upgrade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over summer.</w:t>
            </w: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B90483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Student Matters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F4532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 xml:space="preserve">Thanks </w:t>
            </w:r>
            <w:r w:rsidR="00946469">
              <w:rPr>
                <w:rFonts w:asciiTheme="minorHAnsi" w:hAnsiTheme="minorHAnsi"/>
                <w:sz w:val="20"/>
                <w:szCs w:val="20"/>
              </w:rPr>
              <w:t xml:space="preserve">were expressed by the committee 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to Ally Routledge and Fred Craig for their </w:t>
            </w:r>
            <w:r w:rsidR="00946469">
              <w:rPr>
                <w:rFonts w:asciiTheme="minorHAnsi" w:hAnsiTheme="minorHAnsi"/>
                <w:sz w:val="20"/>
                <w:szCs w:val="20"/>
              </w:rPr>
              <w:t xml:space="preserve">valuable 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>service as Humanities’ UG Student Reps for 15/16.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B90483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Distance Learning Update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2F" w:rsidRPr="00FE3E7E" w:rsidRDefault="00370BF9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70BF9">
              <w:rPr>
                <w:rFonts w:asciiTheme="minorHAnsi" w:hAnsiTheme="minorHAnsi"/>
                <w:b/>
                <w:sz w:val="20"/>
                <w:szCs w:val="20"/>
              </w:rPr>
              <w:t>Reported: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Pearson </w:t>
            </w:r>
            <w:proofErr w:type="gramStart"/>
            <w:r w:rsidR="003E0B0B">
              <w:rPr>
                <w:rFonts w:asciiTheme="minorHAnsi" w:hAnsiTheme="minorHAnsi"/>
                <w:sz w:val="20"/>
                <w:szCs w:val="20"/>
              </w:rPr>
              <w:t>have</w:t>
            </w:r>
            <w:proofErr w:type="gramEnd"/>
            <w:r w:rsidR="003E0B0B">
              <w:rPr>
                <w:rFonts w:asciiTheme="minorHAnsi" w:hAnsiTheme="minorHAnsi"/>
                <w:sz w:val="20"/>
                <w:szCs w:val="20"/>
              </w:rPr>
              <w:t xml:space="preserve"> not been able to assist with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>marke</w:t>
            </w:r>
            <w:r w:rsidR="00A5109E">
              <w:rPr>
                <w:rFonts w:asciiTheme="minorHAnsi" w:hAnsiTheme="minorHAnsi"/>
                <w:sz w:val="20"/>
                <w:szCs w:val="20"/>
              </w:rPr>
              <w:t>t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ing, 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but a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soft launch 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of the revamped PGDip/MSc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>H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ealth Care Ethics and Law will go ahead in September.  However, Law will not be pushing the development of MSc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International Law without more guarantees 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from the centre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about 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tuition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>fees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, marketing and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resources. </w:t>
            </w:r>
          </w:p>
          <w:p w:rsidR="007A4393" w:rsidRPr="00FE3E7E" w:rsidRDefault="007A4393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532F" w:rsidRPr="00FE3E7E" w:rsidRDefault="00FE3E7E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decision that the University 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has yet </w:t>
            </w:r>
            <w:r>
              <w:rPr>
                <w:rFonts w:asciiTheme="minorHAnsi" w:hAnsiTheme="minorHAnsi"/>
                <w:sz w:val="20"/>
                <w:szCs w:val="20"/>
              </w:rPr>
              <w:t>to decide is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 whether to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3E0B0B" w:rsidRDefault="003E0B0B" w:rsidP="003E0B0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>o everyth</w:t>
            </w:r>
            <w:r w:rsidR="00FE3E7E">
              <w:rPr>
                <w:rFonts w:asciiTheme="minorHAnsi" w:hAnsiTheme="minorHAnsi"/>
                <w:sz w:val="20"/>
                <w:szCs w:val="20"/>
              </w:rPr>
              <w:t>ing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 in house</w:t>
            </w:r>
          </w:p>
          <w:p w:rsidR="00F4532F" w:rsidRPr="003E0B0B" w:rsidRDefault="003E0B0B" w:rsidP="003E0B0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F4532F" w:rsidRPr="003E0B0B">
              <w:rPr>
                <w:rFonts w:asciiTheme="minorHAnsi" w:hAnsiTheme="minorHAnsi"/>
                <w:sz w:val="20"/>
                <w:szCs w:val="20"/>
              </w:rPr>
              <w:t>ut</w:t>
            </w:r>
            <w:r w:rsidR="00FE3E7E" w:rsidRPr="003E0B0B">
              <w:rPr>
                <w:rFonts w:asciiTheme="minorHAnsi" w:hAnsiTheme="minorHAnsi"/>
                <w:sz w:val="20"/>
                <w:szCs w:val="20"/>
              </w:rPr>
              <w:t>s</w:t>
            </w:r>
            <w:r w:rsidR="00F4532F" w:rsidRPr="003E0B0B">
              <w:rPr>
                <w:rFonts w:asciiTheme="minorHAnsi" w:hAnsiTheme="minorHAnsi"/>
                <w:sz w:val="20"/>
                <w:szCs w:val="20"/>
              </w:rPr>
              <w:t>ource everything</w:t>
            </w:r>
          </w:p>
          <w:p w:rsidR="00F4532F" w:rsidRPr="00FE3E7E" w:rsidRDefault="003E0B0B" w:rsidP="00FE3E7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o a </w:t>
            </w:r>
            <w:r w:rsidR="00FE3E7E">
              <w:rPr>
                <w:rFonts w:asciiTheme="minorHAnsi" w:hAnsiTheme="minorHAnsi"/>
                <w:sz w:val="20"/>
                <w:szCs w:val="20"/>
              </w:rPr>
              <w:t>combination of both</w:t>
            </w:r>
          </w:p>
          <w:p w:rsidR="007A4393" w:rsidRPr="00FE3E7E" w:rsidRDefault="007A4393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E3E7E" w:rsidRDefault="00FE3E7E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3E0B0B">
              <w:rPr>
                <w:rFonts w:asciiTheme="minorHAnsi" w:hAnsiTheme="minorHAnsi"/>
                <w:sz w:val="20"/>
                <w:szCs w:val="20"/>
              </w:rPr>
              <w:t>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previously reported a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istance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earning office has been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set up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centrally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3E0B0B">
              <w:rPr>
                <w:rFonts w:asciiTheme="minorHAnsi" w:hAnsiTheme="minorHAnsi"/>
                <w:sz w:val="20"/>
                <w:szCs w:val="20"/>
              </w:rPr>
              <w:t xml:space="preserve">some central technologists have started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assist with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ealthcare Ethics and Law</w:t>
            </w:r>
            <w:r w:rsidR="003E0B0B">
              <w:rPr>
                <w:rFonts w:asciiTheme="minorHAnsi" w:hAnsiTheme="minorHAnsi"/>
                <w:sz w:val="20"/>
                <w:szCs w:val="20"/>
              </w:rPr>
              <w:t>)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FE3E7E" w:rsidRDefault="00FE3E7E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2141D" w:rsidRPr="00FE3E7E" w:rsidRDefault="003E0B0B" w:rsidP="0021154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70BF9">
              <w:rPr>
                <w:rFonts w:asciiTheme="minorHAnsi" w:hAnsiTheme="minorHAnsi"/>
                <w:b/>
                <w:sz w:val="20"/>
                <w:szCs w:val="20"/>
              </w:rPr>
              <w:t>Reported: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Prof.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1545">
              <w:rPr>
                <w:rFonts w:asciiTheme="minorHAnsi" w:hAnsiTheme="minorHAnsi"/>
                <w:sz w:val="20"/>
                <w:szCs w:val="20"/>
              </w:rPr>
              <w:t xml:space="preserve">Pam </w:t>
            </w:r>
            <w:proofErr w:type="spellStart"/>
            <w:r w:rsidR="00211545">
              <w:rPr>
                <w:rFonts w:asciiTheme="minorHAnsi" w:hAnsiTheme="minorHAnsi"/>
                <w:sz w:val="20"/>
                <w:szCs w:val="20"/>
              </w:rPr>
              <w:t>Valleley</w:t>
            </w:r>
            <w:proofErr w:type="spellEnd"/>
            <w:r w:rsidR="00211545">
              <w:rPr>
                <w:rFonts w:asciiTheme="minorHAnsi" w:hAnsiTheme="minorHAnsi"/>
                <w:sz w:val="20"/>
                <w:szCs w:val="20"/>
              </w:rPr>
              <w:t xml:space="preserve"> will be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 xml:space="preserve">coming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HTLC to </w:t>
            </w:r>
            <w:r w:rsidR="00F4532F" w:rsidRPr="00FE3E7E">
              <w:rPr>
                <w:rFonts w:asciiTheme="minorHAnsi" w:hAnsiTheme="minorHAnsi"/>
                <w:sz w:val="20"/>
                <w:szCs w:val="20"/>
              </w:rPr>
              <w:t>speak about DL in Octob</w:t>
            </w:r>
            <w:r w:rsidR="00D27D7B" w:rsidRPr="00FE3E7E">
              <w:rPr>
                <w:rFonts w:asciiTheme="minorHAnsi" w:hAnsiTheme="minorHAnsi"/>
                <w:sz w:val="20"/>
                <w:szCs w:val="20"/>
              </w:rPr>
              <w:t>er.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E32BD9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Employer Insight Days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F9" w:rsidRDefault="00370BF9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Paul Gratrick explained that Employer Insight Days had been running successfully for 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>3 years in AMBS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queried whether this activity 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 xml:space="preserve">should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be 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>roll</w:t>
            </w:r>
            <w:r>
              <w:rPr>
                <w:rFonts w:asciiTheme="minorHAnsi" w:hAnsiTheme="minorHAnsi"/>
                <w:sz w:val="20"/>
                <w:szCs w:val="20"/>
              </w:rPr>
              <w:t>ed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 xml:space="preserve">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the other Schools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370BF9" w:rsidRDefault="00370BF9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BF9" w:rsidRPr="00FE3E7E" w:rsidRDefault="00370BF9" w:rsidP="00370B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brief, this is a 3-hour networking event where a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cademics and PSS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staff 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meet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informally over a coffee 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with employers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discuss their recruitment processes, what they are looking for in graduates, trends and opportunities relevant influence to course content or support activities etc. 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past, only 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>AMBS programme directors attended, but this year 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member of staff was able to 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>go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so there was a mixed group</w:t>
            </w:r>
            <w:r>
              <w:rPr>
                <w:rFonts w:asciiTheme="minorHAnsi" w:hAnsiTheme="minorHAnsi"/>
                <w:sz w:val="20"/>
                <w:szCs w:val="20"/>
              </w:rPr>
              <w:t>, which worked well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370BF9" w:rsidRDefault="00370BF9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20C5A" w:rsidRPr="00FE3E7E" w:rsidRDefault="00370BF9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Given that t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 xml:space="preserve">here would be some overlap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employers 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proofErr w:type="spellStart"/>
            <w:r w:rsidR="00020C5A" w:rsidRPr="00FE3E7E">
              <w:rPr>
                <w:rFonts w:asciiTheme="minorHAnsi" w:hAnsiTheme="minorHAnsi"/>
                <w:sz w:val="20"/>
                <w:szCs w:val="20"/>
              </w:rPr>
              <w:t>SoSS</w:t>
            </w:r>
            <w:proofErr w:type="spellEnd"/>
            <w:r w:rsidR="00020C5A" w:rsidRPr="00FE3E7E">
              <w:rPr>
                <w:rFonts w:asciiTheme="minorHAnsi" w:hAnsiTheme="minorHAnsi"/>
                <w:sz w:val="20"/>
                <w:szCs w:val="20"/>
              </w:rPr>
              <w:t xml:space="preserve">, SALC and SEED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Paul proposed to host a 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 xml:space="preserve">joint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day, </w:t>
            </w:r>
            <w:r w:rsidR="00020C5A" w:rsidRPr="00FE3E7E">
              <w:rPr>
                <w:rFonts w:asciiTheme="minorHAnsi" w:hAnsiTheme="minorHAnsi"/>
                <w:sz w:val="20"/>
                <w:szCs w:val="20"/>
              </w:rPr>
              <w:t xml:space="preserve">if there is an appetite for it. </w:t>
            </w:r>
          </w:p>
          <w:p w:rsidR="00020C5A" w:rsidRPr="00FE3E7E" w:rsidRDefault="00020C5A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7131" w:rsidRPr="002971D5" w:rsidRDefault="00782D84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71D5">
              <w:rPr>
                <w:rFonts w:asciiTheme="minorHAnsi" w:hAnsiTheme="minorHAnsi"/>
                <w:sz w:val="20"/>
                <w:szCs w:val="20"/>
                <w:u w:val="single"/>
              </w:rPr>
              <w:t>Questions for HTLC:</w:t>
            </w:r>
          </w:p>
          <w:p w:rsidR="00782D84" w:rsidRPr="00FE3E7E" w:rsidRDefault="00782D84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91CE5" w:rsidRDefault="00370BF9" w:rsidP="00FE3E7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Should</w:t>
            </w:r>
            <w:r w:rsidR="000C7131" w:rsidRPr="00FE3E7E">
              <w:rPr>
                <w:rFonts w:asciiTheme="minorHAnsi" w:hAnsiTheme="minorHAnsi"/>
                <w:sz w:val="20"/>
                <w:szCs w:val="20"/>
              </w:rPr>
              <w:t xml:space="preserve"> we </w:t>
            </w:r>
            <w:r>
              <w:rPr>
                <w:rFonts w:asciiTheme="minorHAnsi" w:hAnsiTheme="minorHAnsi"/>
                <w:sz w:val="20"/>
                <w:szCs w:val="20"/>
              </w:rPr>
              <w:t>expand Employer Insight Days</w:t>
            </w:r>
            <w:r w:rsidR="000C7131" w:rsidRPr="00FE3E7E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491CE5" w:rsidRDefault="00491CE5" w:rsidP="00491CE5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7131" w:rsidRPr="00491CE5" w:rsidRDefault="00491CE5" w:rsidP="00491C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1CE5">
              <w:rPr>
                <w:rFonts w:asciiTheme="minorHAnsi" w:hAnsiTheme="minorHAnsi"/>
                <w:b/>
                <w:sz w:val="20"/>
                <w:szCs w:val="20"/>
              </w:rPr>
              <w:t xml:space="preserve">AGREED: </w:t>
            </w:r>
            <w:r w:rsidR="00370BF9" w:rsidRPr="00491CE5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</w:p>
          <w:p w:rsidR="00491CE5" w:rsidRDefault="00370BF9" w:rsidP="00FE3E7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Should SALC,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SoSS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and SEED </w:t>
            </w:r>
            <w:r w:rsidR="000C7131" w:rsidRPr="00FE3E7E">
              <w:rPr>
                <w:rFonts w:asciiTheme="minorHAnsi" w:hAnsiTheme="minorHAnsi"/>
                <w:sz w:val="20"/>
                <w:szCs w:val="20"/>
              </w:rPr>
              <w:t>hold a joint one?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491CE5" w:rsidRDefault="00491CE5" w:rsidP="00491CE5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7131" w:rsidRDefault="00491CE5" w:rsidP="00491C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1CE5">
              <w:rPr>
                <w:rFonts w:asciiTheme="minorHAnsi" w:hAnsiTheme="minorHAnsi"/>
                <w:b/>
                <w:sz w:val="20"/>
                <w:szCs w:val="20"/>
              </w:rPr>
              <w:t>AGREED: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0BF9" w:rsidRPr="00491CE5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="00370BF9" w:rsidRPr="00491CE5">
              <w:rPr>
                <w:rFonts w:asciiTheme="minorHAnsi" w:hAnsiTheme="minorHAnsi"/>
                <w:sz w:val="20"/>
                <w:szCs w:val="20"/>
              </w:rPr>
              <w:t xml:space="preserve">.   A separate event would also be put on for </w:t>
            </w:r>
            <w:proofErr w:type="spellStart"/>
            <w:r w:rsidR="00370BF9" w:rsidRPr="00491CE5">
              <w:rPr>
                <w:rFonts w:asciiTheme="minorHAnsi" w:hAnsiTheme="minorHAnsi"/>
                <w:sz w:val="20"/>
                <w:szCs w:val="20"/>
              </w:rPr>
              <w:t>SoL.</w:t>
            </w:r>
            <w:proofErr w:type="spellEnd"/>
          </w:p>
          <w:p w:rsidR="00491CE5" w:rsidRPr="00491CE5" w:rsidRDefault="00491CE5" w:rsidP="00491CE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7131" w:rsidRPr="00FE3E7E" w:rsidRDefault="000C7131" w:rsidP="00FE3E7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If so, when?</w:t>
            </w:r>
          </w:p>
          <w:p w:rsidR="00782D84" w:rsidRPr="00FE3E7E" w:rsidRDefault="00782D84" w:rsidP="00FE3E7E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7131" w:rsidRPr="00FE3E7E" w:rsidRDefault="00491CE5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1CE5">
              <w:rPr>
                <w:rFonts w:asciiTheme="minorHAnsi" w:hAnsiTheme="minorHAnsi"/>
                <w:b/>
                <w:sz w:val="20"/>
                <w:szCs w:val="20"/>
              </w:rPr>
              <w:t>AGREED: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131" w:rsidRPr="00FE3E7E">
              <w:rPr>
                <w:rFonts w:asciiTheme="minorHAnsi" w:hAnsiTheme="minorHAnsi"/>
                <w:sz w:val="20"/>
                <w:szCs w:val="20"/>
              </w:rPr>
              <w:t xml:space="preserve">Earlier in the year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would be better as you can alter the curriculum </w:t>
            </w:r>
            <w:r w:rsidR="000C7131" w:rsidRPr="00FE3E7E">
              <w:rPr>
                <w:rFonts w:asciiTheme="minorHAnsi" w:hAnsiTheme="minorHAnsi"/>
                <w:sz w:val="20"/>
                <w:szCs w:val="20"/>
              </w:rPr>
              <w:t xml:space="preserve">for the following year, </w:t>
            </w:r>
            <w:r>
              <w:rPr>
                <w:rFonts w:asciiTheme="minorHAnsi" w:hAnsiTheme="minorHAnsi"/>
                <w:sz w:val="20"/>
                <w:szCs w:val="20"/>
              </w:rPr>
              <w:t>and be informed for</w:t>
            </w:r>
            <w:r w:rsidR="000C7131" w:rsidRPr="00FE3E7E">
              <w:rPr>
                <w:rFonts w:asciiTheme="minorHAnsi" w:hAnsiTheme="minorHAnsi"/>
                <w:sz w:val="20"/>
                <w:szCs w:val="20"/>
              </w:rPr>
              <w:t xml:space="preserve"> Academic Advising </w:t>
            </w:r>
            <w:r>
              <w:rPr>
                <w:rFonts w:asciiTheme="minorHAnsi" w:hAnsiTheme="minorHAnsi"/>
                <w:sz w:val="20"/>
                <w:szCs w:val="20"/>
              </w:rPr>
              <w:t>in the current year</w:t>
            </w:r>
            <w:r w:rsidR="000C7131" w:rsidRPr="00FE3E7E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782D84" w:rsidRPr="00FE3E7E" w:rsidRDefault="00782D84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E1038" w:rsidRPr="00FE3E7E" w:rsidRDefault="00CA79BD" w:rsidP="00A006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9</w:t>
            </w:r>
            <w:r w:rsidR="00491CE5">
              <w:rPr>
                <w:rFonts w:asciiTheme="minorHAnsi" w:hAnsiTheme="minorHAnsi"/>
                <w:sz w:val="20"/>
                <w:szCs w:val="20"/>
              </w:rPr>
              <w:t>am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– 11.30</w:t>
            </w:r>
            <w:r w:rsidR="00491CE5">
              <w:rPr>
                <w:rFonts w:asciiTheme="minorHAnsi" w:hAnsiTheme="minorHAnsi"/>
                <w:sz w:val="20"/>
                <w:szCs w:val="20"/>
              </w:rPr>
              <w:t>am followed by lunch on a teaching day would be best.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Default="006274DE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74DE" w:rsidRPr="00FE3E7E" w:rsidRDefault="006274DE" w:rsidP="006274D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Action: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Paul Gratrick to organise Employer Insight Days for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SALC+SoSS+SEED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E32BD9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PGT Attainment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2" w:rsidRDefault="00A00662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Noted: </w:t>
            </w:r>
          </w:p>
          <w:p w:rsidR="007F2F5F" w:rsidRPr="00FE3E7E" w:rsidRDefault="00A00662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="009A7C5A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="007F2F5F" w:rsidRPr="00FE3E7E">
              <w:rPr>
                <w:rFonts w:asciiTheme="minorHAnsi" w:hAnsiTheme="minorHAnsi"/>
                <w:sz w:val="20"/>
                <w:szCs w:val="20"/>
                <w:u w:val="single"/>
              </w:rPr>
              <w:t xml:space="preserve">Distinction: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Merit: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ab/>
              <w:t>Pass</w:t>
            </w:r>
          </w:p>
          <w:p w:rsidR="0042141D" w:rsidRPr="00FE3E7E" w:rsidRDefault="007F2F5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 xml:space="preserve">EPS </w:t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9A7C5A">
              <w:rPr>
                <w:rFonts w:asciiTheme="minorHAnsi" w:hAnsiTheme="minorHAnsi"/>
                <w:sz w:val="20"/>
                <w:szCs w:val="20"/>
              </w:rPr>
              <w:tab/>
            </w:r>
            <w:r w:rsidRPr="00FE3E7E">
              <w:rPr>
                <w:rFonts w:asciiTheme="minorHAnsi" w:hAnsiTheme="minorHAnsi"/>
                <w:sz w:val="20"/>
                <w:szCs w:val="20"/>
              </w:rPr>
              <w:t>20.4%</w:t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 w:rsidRPr="00FE3E7E">
              <w:rPr>
                <w:rFonts w:asciiTheme="minorHAnsi" w:hAnsiTheme="minorHAnsi"/>
                <w:sz w:val="20"/>
                <w:szCs w:val="20"/>
              </w:rPr>
              <w:t>45.2%</w:t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 w:rsidRPr="00FE3E7E">
              <w:rPr>
                <w:rFonts w:asciiTheme="minorHAnsi" w:hAnsiTheme="minorHAnsi"/>
                <w:sz w:val="20"/>
                <w:szCs w:val="20"/>
              </w:rPr>
              <w:t>34.4%</w:t>
            </w:r>
          </w:p>
          <w:p w:rsidR="007F2F5F" w:rsidRPr="00FE3E7E" w:rsidRDefault="007F2F5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 xml:space="preserve">Hums </w:t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9A7C5A">
              <w:rPr>
                <w:rFonts w:asciiTheme="minorHAnsi" w:hAnsiTheme="minorHAnsi"/>
                <w:sz w:val="20"/>
                <w:szCs w:val="20"/>
              </w:rPr>
              <w:tab/>
            </w:r>
            <w:r w:rsidRPr="00FE3E7E">
              <w:rPr>
                <w:rFonts w:asciiTheme="minorHAnsi" w:hAnsiTheme="minorHAnsi"/>
                <w:sz w:val="20"/>
                <w:szCs w:val="20"/>
              </w:rPr>
              <w:t>18.5%</w:t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 w:rsidRPr="00FE3E7E">
              <w:rPr>
                <w:rFonts w:asciiTheme="minorHAnsi" w:hAnsiTheme="minorHAnsi"/>
                <w:sz w:val="20"/>
                <w:szCs w:val="20"/>
              </w:rPr>
              <w:t>54.1%</w:t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 w:rsidRPr="00FE3E7E">
              <w:rPr>
                <w:rFonts w:asciiTheme="minorHAnsi" w:hAnsiTheme="minorHAnsi"/>
                <w:sz w:val="20"/>
                <w:szCs w:val="20"/>
              </w:rPr>
              <w:t>27.4%</w:t>
            </w:r>
          </w:p>
          <w:p w:rsidR="007F2F5F" w:rsidRPr="00FE3E7E" w:rsidRDefault="00A00662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FLS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9A7C5A">
              <w:rPr>
                <w:rFonts w:asciiTheme="minorHAnsi" w:hAnsiTheme="minorHAnsi"/>
                <w:sz w:val="20"/>
                <w:szCs w:val="20"/>
              </w:rPr>
              <w:tab/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>36.5%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FE3E7E">
              <w:rPr>
                <w:rFonts w:asciiTheme="minorHAnsi" w:hAnsiTheme="minorHAnsi"/>
                <w:sz w:val="20"/>
                <w:szCs w:val="20"/>
              </w:rPr>
              <w:t>46.2%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FE3E7E">
              <w:rPr>
                <w:rFonts w:asciiTheme="minorHAnsi" w:hAnsiTheme="minorHAnsi"/>
                <w:sz w:val="20"/>
                <w:szCs w:val="20"/>
              </w:rPr>
              <w:t>17.3%</w:t>
            </w:r>
          </w:p>
          <w:p w:rsidR="007F2F5F" w:rsidRPr="00FE3E7E" w:rsidRDefault="007F2F5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M</w:t>
            </w:r>
            <w:r w:rsidR="00A00662">
              <w:rPr>
                <w:rFonts w:asciiTheme="minorHAnsi" w:hAnsiTheme="minorHAnsi"/>
                <w:sz w:val="20"/>
                <w:szCs w:val="20"/>
              </w:rPr>
              <w:t>HS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9A7C5A">
              <w:rPr>
                <w:rFonts w:asciiTheme="minorHAnsi" w:hAnsiTheme="minorHAnsi"/>
                <w:sz w:val="20"/>
                <w:szCs w:val="20"/>
              </w:rPr>
              <w:tab/>
            </w:r>
            <w:r w:rsidRPr="00FE3E7E">
              <w:rPr>
                <w:rFonts w:asciiTheme="minorHAnsi" w:hAnsiTheme="minorHAnsi"/>
                <w:sz w:val="20"/>
                <w:szCs w:val="20"/>
              </w:rPr>
              <w:t>24%</w:t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 w:rsidRPr="00FE3E7E">
              <w:rPr>
                <w:rFonts w:asciiTheme="minorHAnsi" w:hAnsiTheme="minorHAnsi"/>
                <w:sz w:val="20"/>
                <w:szCs w:val="20"/>
              </w:rPr>
              <w:t>38.8%</w:t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>
              <w:rPr>
                <w:rFonts w:asciiTheme="minorHAnsi" w:hAnsiTheme="minorHAnsi"/>
                <w:sz w:val="20"/>
                <w:szCs w:val="20"/>
              </w:rPr>
              <w:tab/>
            </w:r>
            <w:r w:rsidR="00A00662" w:rsidRPr="00FE3E7E">
              <w:rPr>
                <w:rFonts w:asciiTheme="minorHAnsi" w:hAnsiTheme="minorHAnsi"/>
                <w:sz w:val="20"/>
                <w:szCs w:val="20"/>
              </w:rPr>
              <w:t>37.1%</w:t>
            </w:r>
          </w:p>
          <w:p w:rsidR="007F2F5F" w:rsidRPr="00FE3E7E" w:rsidRDefault="007F2F5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F2F5F" w:rsidRPr="00FE3E7E" w:rsidRDefault="00DA382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45BF">
              <w:rPr>
                <w:rFonts w:asciiTheme="minorHAnsi" w:hAnsiTheme="minorHAnsi"/>
                <w:b/>
                <w:sz w:val="20"/>
                <w:szCs w:val="20"/>
              </w:rPr>
              <w:t>Discussed: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It was not clear what the benefit was of comparing data across very different discipline areas, and across programmes with differing purposes and intake profiles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7F2F5F" w:rsidRPr="00FE3E7E" w:rsidRDefault="007F2F5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F2F5F" w:rsidRPr="00FE3E7E" w:rsidRDefault="00DA382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ame issues seem to apply to PGT as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have been discussed for 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UG, i.e.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need to encourage staff to 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use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>full range of marks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reconsider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PGT 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>grade descriptors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F2F5F" w:rsidRPr="00FE3E7E" w:rsidRDefault="007F2F5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F2F5F" w:rsidRPr="00FE3E7E" w:rsidRDefault="00DA382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Would one 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expect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there to be 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more differentiation between Masters students than UG as </w:t>
            </w:r>
            <w:proofErr w:type="gramStart"/>
            <w:r w:rsidR="007F2F5F" w:rsidRPr="00FE3E7E">
              <w:rPr>
                <w:rFonts w:asciiTheme="minorHAnsi" w:hAnsiTheme="minorHAnsi"/>
                <w:sz w:val="20"/>
                <w:szCs w:val="20"/>
              </w:rPr>
              <w:t>entry</w:t>
            </w:r>
            <w:proofErr w:type="gramEnd"/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 levels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may be </w:t>
            </w:r>
            <w:r w:rsidR="007F2F5F" w:rsidRPr="00FE3E7E">
              <w:rPr>
                <w:rFonts w:asciiTheme="minorHAnsi" w:hAnsiTheme="minorHAnsi"/>
                <w:sz w:val="20"/>
                <w:szCs w:val="20"/>
              </w:rPr>
              <w:t xml:space="preserve">are wider? </w:t>
            </w:r>
          </w:p>
          <w:p w:rsidR="00F339F0" w:rsidRPr="00FE3E7E" w:rsidRDefault="00F339F0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A3826" w:rsidRDefault="00F339F0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Colleagues did not find much to comment on in the report</w:t>
            </w:r>
            <w:r w:rsidR="00DA3826">
              <w:rPr>
                <w:rFonts w:asciiTheme="minorHAnsi" w:hAnsiTheme="minorHAnsi"/>
                <w:sz w:val="20"/>
                <w:szCs w:val="20"/>
              </w:rPr>
              <w:t>,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as it was not felt that meaningful conclusions could be drawn.  </w:t>
            </w:r>
          </w:p>
          <w:p w:rsidR="00DA3826" w:rsidRDefault="00DA382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21787" w:rsidRPr="00FE3E7E" w:rsidRDefault="00DA3826" w:rsidP="00DA38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It was agreed that it would be more useful to compare Humanities’ subject </w:t>
            </w:r>
            <w:r w:rsidR="00F339F0" w:rsidRPr="00FE3E7E">
              <w:rPr>
                <w:rFonts w:asciiTheme="minorHAnsi" w:hAnsiTheme="minorHAnsi"/>
                <w:sz w:val="20"/>
                <w:szCs w:val="20"/>
              </w:rPr>
              <w:t>performance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F339F0" w:rsidRPr="00FE3E7E">
              <w:rPr>
                <w:rFonts w:asciiTheme="minorHAnsi" w:hAnsiTheme="minorHAnsi"/>
                <w:sz w:val="20"/>
                <w:szCs w:val="20"/>
              </w:rPr>
              <w:t xml:space="preserve"> in relation to comparator institutions offering </w:t>
            </w:r>
            <w:r w:rsidR="00621787" w:rsidRPr="00FE3E7E">
              <w:rPr>
                <w:rFonts w:asciiTheme="minorHAnsi" w:hAnsiTheme="minorHAnsi"/>
                <w:sz w:val="20"/>
                <w:szCs w:val="20"/>
              </w:rPr>
              <w:t>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same subjects</w:t>
            </w:r>
            <w:r w:rsidR="00F339F0" w:rsidRPr="00FE3E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E32BD9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Advising Taught Students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FE" w:rsidRPr="00FE3E7E" w:rsidRDefault="004945B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Lisa McAleese explained</w:t>
            </w:r>
            <w:r w:rsidR="009C33A0"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it was a requirement of the revised Univer</w:t>
            </w:r>
            <w:r w:rsidR="009C33A0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ity </w:t>
            </w:r>
            <w:r w:rsidR="00F930FE" w:rsidRPr="00FE3E7E">
              <w:rPr>
                <w:rFonts w:asciiTheme="minorHAnsi" w:hAnsiTheme="minorHAnsi"/>
                <w:sz w:val="20"/>
                <w:szCs w:val="20"/>
              </w:rPr>
              <w:t>Policy to report on Academic Advising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 year.  </w:t>
            </w:r>
            <w:r w:rsidR="00F930FE" w:rsidRPr="00FE3E7E">
              <w:rPr>
                <w:rFonts w:asciiTheme="minorHAnsi" w:hAnsiTheme="minorHAnsi"/>
                <w:sz w:val="20"/>
                <w:szCs w:val="20"/>
              </w:rPr>
              <w:t xml:space="preserve">Lisa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had </w:t>
            </w:r>
            <w:r w:rsidR="00F930FE" w:rsidRPr="00FE3E7E">
              <w:rPr>
                <w:rFonts w:asciiTheme="minorHAnsi" w:hAnsiTheme="minorHAnsi"/>
                <w:sz w:val="20"/>
                <w:szCs w:val="20"/>
              </w:rPr>
              <w:t xml:space="preserve">circulated a </w:t>
            </w:r>
            <w:proofErr w:type="spellStart"/>
            <w:r w:rsidR="00F930FE" w:rsidRPr="00FE3E7E">
              <w:rPr>
                <w:rFonts w:asciiTheme="minorHAnsi" w:hAnsiTheme="minorHAnsi"/>
                <w:sz w:val="20"/>
                <w:szCs w:val="20"/>
              </w:rPr>
              <w:t>proforma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to all School Employability Leads to assist with this</w:t>
            </w:r>
            <w:r w:rsidR="00F930FE" w:rsidRPr="00FE3E7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930FE" w:rsidRPr="00FE3E7E" w:rsidRDefault="00F930FE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930FE" w:rsidRPr="00FE3E7E" w:rsidRDefault="004945B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responses indicated that compliance with the Policy is </w:t>
            </w:r>
            <w:r w:rsidR="00F930FE" w:rsidRPr="00FE3E7E">
              <w:rPr>
                <w:rFonts w:asciiTheme="minorHAnsi" w:hAnsiTheme="minorHAnsi"/>
                <w:sz w:val="20"/>
                <w:szCs w:val="20"/>
              </w:rPr>
              <w:t xml:space="preserve">more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problematic </w:t>
            </w:r>
            <w:r w:rsidR="00F930FE" w:rsidRPr="00FE3E7E">
              <w:rPr>
                <w:rFonts w:asciiTheme="minorHAnsi" w:hAnsiTheme="minorHAnsi"/>
                <w:sz w:val="20"/>
                <w:szCs w:val="20"/>
              </w:rPr>
              <w:t>at PGT than UG.</w:t>
            </w:r>
          </w:p>
          <w:p w:rsidR="00F930FE" w:rsidRPr="00FE3E7E" w:rsidRDefault="00F930FE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C33A0" w:rsidRDefault="004945BF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45BF">
              <w:rPr>
                <w:rFonts w:asciiTheme="minorHAnsi" w:hAnsiTheme="minorHAnsi"/>
                <w:b/>
                <w:sz w:val="20"/>
                <w:szCs w:val="20"/>
              </w:rPr>
              <w:t>Discussed: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C33A0" w:rsidRPr="009C33A0" w:rsidRDefault="00F930FE" w:rsidP="00FE3E7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33A0">
              <w:rPr>
                <w:rFonts w:asciiTheme="minorHAnsi" w:hAnsiTheme="minorHAnsi"/>
                <w:sz w:val="20"/>
                <w:szCs w:val="20"/>
              </w:rPr>
              <w:t>SoSS</w:t>
            </w:r>
            <w:proofErr w:type="spellEnd"/>
            <w:r w:rsidR="004945BF" w:rsidRPr="009C33A0">
              <w:rPr>
                <w:rFonts w:asciiTheme="minorHAnsi" w:hAnsiTheme="minorHAnsi"/>
                <w:sz w:val="20"/>
                <w:szCs w:val="20"/>
              </w:rPr>
              <w:t>,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like SALC</w:t>
            </w:r>
            <w:r w:rsidR="004945BF" w:rsidRPr="009C33A0">
              <w:rPr>
                <w:rFonts w:asciiTheme="minorHAnsi" w:hAnsiTheme="minorHAnsi"/>
                <w:sz w:val="20"/>
                <w:szCs w:val="20"/>
              </w:rPr>
              <w:t>,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5BF" w:rsidRPr="009C33A0">
              <w:rPr>
                <w:rFonts w:asciiTheme="minorHAnsi" w:hAnsiTheme="minorHAnsi"/>
                <w:sz w:val="20"/>
                <w:szCs w:val="20"/>
              </w:rPr>
              <w:t xml:space="preserve">conducted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a survey of Academic Adv</w:t>
            </w:r>
            <w:r w:rsidR="00FE3E7E" w:rsidRPr="009C33A0">
              <w:rPr>
                <w:rFonts w:asciiTheme="minorHAnsi" w:hAnsiTheme="minorHAnsi"/>
                <w:sz w:val="20"/>
                <w:szCs w:val="20"/>
              </w:rPr>
              <w:t>i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s</w:t>
            </w:r>
            <w:r w:rsidR="004945BF" w:rsidRPr="009C33A0">
              <w:rPr>
                <w:rFonts w:asciiTheme="minorHAnsi" w:hAnsiTheme="minorHAnsi"/>
                <w:sz w:val="20"/>
                <w:szCs w:val="20"/>
              </w:rPr>
              <w:t>ers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 xml:space="preserve">they found some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students 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 xml:space="preserve">were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not engaging, 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 xml:space="preserve">and while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some staff </w:t>
            </w:r>
            <w:proofErr w:type="gramStart"/>
            <w:r w:rsidR="008F238A" w:rsidRPr="009C33A0">
              <w:rPr>
                <w:rFonts w:asciiTheme="minorHAnsi" w:hAnsiTheme="minorHAnsi"/>
                <w:sz w:val="20"/>
                <w:szCs w:val="20"/>
              </w:rPr>
              <w:t>were</w:t>
            </w:r>
            <w:proofErr w:type="gramEnd"/>
            <w:r w:rsidR="008F238A" w:rsidRPr="009C33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very engaged others 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 xml:space="preserve">were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not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>.  Some staff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fel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>t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they 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>we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re still not being supported enough in the role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>, e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.g. 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 xml:space="preserve">through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access to student data in a timely and user-friendly manner, 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 xml:space="preserve">provision of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some kind of 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 xml:space="preserve">online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system where you can make notes as you are talking to the advisee</w:t>
            </w:r>
            <w:r w:rsidR="008F238A" w:rsidRPr="009C33A0"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goes onto the student’s record.</w:t>
            </w:r>
          </w:p>
          <w:p w:rsidR="008C25E9" w:rsidRPr="009C33A0" w:rsidRDefault="009C33A0" w:rsidP="00FE3E7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C33A0">
              <w:rPr>
                <w:rFonts w:asciiTheme="minorHAnsi" w:hAnsiTheme="minorHAnsi"/>
                <w:sz w:val="20"/>
                <w:szCs w:val="20"/>
              </w:rPr>
              <w:t>A</w:t>
            </w:r>
            <w:r w:rsidR="008C25E9" w:rsidRPr="009C33A0">
              <w:rPr>
                <w:rFonts w:asciiTheme="minorHAnsi" w:hAnsiTheme="minorHAnsi"/>
                <w:sz w:val="20"/>
                <w:szCs w:val="20"/>
              </w:rPr>
              <w:t>MBS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is not currently able to comply due to having </w:t>
            </w:r>
            <w:r w:rsidR="008C25E9" w:rsidRPr="009C33A0">
              <w:rPr>
                <w:rFonts w:asciiTheme="minorHAnsi" w:hAnsiTheme="minorHAnsi"/>
                <w:sz w:val="20"/>
                <w:szCs w:val="20"/>
              </w:rPr>
              <w:t>large PGT numbers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, and it was queried h</w:t>
            </w:r>
            <w:r w:rsidR="008C25E9" w:rsidRPr="009C33A0">
              <w:rPr>
                <w:rFonts w:asciiTheme="minorHAnsi" w:hAnsiTheme="minorHAnsi"/>
                <w:sz w:val="20"/>
                <w:szCs w:val="20"/>
              </w:rPr>
              <w:t xml:space="preserve">ow </w:t>
            </w:r>
            <w:proofErr w:type="spellStart"/>
            <w:r w:rsidR="008C25E9" w:rsidRPr="009C33A0">
              <w:rPr>
                <w:rFonts w:asciiTheme="minorHAnsi" w:hAnsiTheme="minorHAnsi"/>
                <w:sz w:val="20"/>
                <w:szCs w:val="20"/>
              </w:rPr>
              <w:t>SoSS</w:t>
            </w:r>
            <w:proofErr w:type="spellEnd"/>
            <w:r w:rsidR="008C25E9" w:rsidRPr="009C33A0">
              <w:rPr>
                <w:rFonts w:asciiTheme="minorHAnsi" w:hAnsiTheme="minorHAnsi"/>
                <w:sz w:val="20"/>
                <w:szCs w:val="20"/>
              </w:rPr>
              <w:t xml:space="preserve"> manage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PGT Advising.   KC explained that o</w:t>
            </w:r>
            <w:r w:rsidR="00847D97" w:rsidRPr="009C33A0">
              <w:rPr>
                <w:rFonts w:asciiTheme="minorHAnsi" w:hAnsiTheme="minorHAnsi"/>
                <w:sz w:val="20"/>
                <w:szCs w:val="20"/>
              </w:rPr>
              <w:t>ne DA is not fulfilling the Policy but gets 100% satisfaction in PTES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,</w:t>
            </w:r>
            <w:r w:rsidR="00847D97" w:rsidRPr="009C33A0">
              <w:rPr>
                <w:rFonts w:asciiTheme="minorHAnsi" w:hAnsiTheme="minorHAnsi"/>
                <w:sz w:val="20"/>
                <w:szCs w:val="20"/>
              </w:rPr>
              <w:t xml:space="preserve"> so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it did not seem </w:t>
            </w:r>
            <w:r w:rsidR="00847D97" w:rsidRPr="009C33A0">
              <w:rPr>
                <w:rFonts w:asciiTheme="minorHAnsi" w:hAnsiTheme="minorHAnsi"/>
                <w:sz w:val="20"/>
                <w:szCs w:val="20"/>
              </w:rPr>
              <w:t xml:space="preserve">appropriate to interfere with this.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The DA concerned has </w:t>
            </w:r>
            <w:r w:rsidR="002C60D7" w:rsidRPr="009C33A0">
              <w:rPr>
                <w:rFonts w:asciiTheme="minorHAnsi" w:hAnsiTheme="minorHAnsi"/>
                <w:sz w:val="20"/>
                <w:szCs w:val="20"/>
              </w:rPr>
              <w:t>c. 60-80 PGTs across c. 4 programmes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.  However, </w:t>
            </w:r>
            <w:r w:rsidR="00847D97" w:rsidRPr="009C33A0">
              <w:rPr>
                <w:rFonts w:asciiTheme="minorHAnsi" w:hAnsiTheme="minorHAnsi"/>
                <w:sz w:val="20"/>
                <w:szCs w:val="20"/>
              </w:rPr>
              <w:t xml:space="preserve">another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DA </w:t>
            </w:r>
            <w:r w:rsidR="0063256C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being encouraged to </w:t>
            </w:r>
            <w:r w:rsidR="00847D97" w:rsidRPr="009C33A0">
              <w:rPr>
                <w:rFonts w:asciiTheme="minorHAnsi" w:hAnsiTheme="minorHAnsi"/>
                <w:sz w:val="20"/>
                <w:szCs w:val="20"/>
              </w:rPr>
              <w:t>engage with the policy and invite students to a meeting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to improve the student experience</w:t>
            </w:r>
            <w:r w:rsidR="00847D97" w:rsidRPr="009C33A0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EE5BE0" w:rsidRPr="00064975" w:rsidRDefault="00EE5BE0" w:rsidP="00FE3E7E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E5BE0" w:rsidRDefault="009C33A0" w:rsidP="009C33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C33A0">
              <w:rPr>
                <w:rFonts w:asciiTheme="minorHAnsi" w:hAnsiTheme="minorHAnsi"/>
                <w:b/>
                <w:sz w:val="20"/>
                <w:szCs w:val="20"/>
              </w:rPr>
              <w:t>Circulated: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33A0">
              <w:rPr>
                <w:rFonts w:asciiTheme="minorHAnsi" w:hAnsiTheme="minorHAnsi"/>
                <w:sz w:val="20"/>
                <w:szCs w:val="20"/>
              </w:rPr>
              <w:t>SoSS</w:t>
            </w:r>
            <w:proofErr w:type="spellEnd"/>
            <w:r w:rsidRPr="009C33A0">
              <w:rPr>
                <w:rFonts w:asciiTheme="minorHAnsi" w:hAnsiTheme="minorHAnsi"/>
                <w:sz w:val="20"/>
                <w:szCs w:val="20"/>
              </w:rPr>
              <w:t xml:space="preserve">’ </w:t>
            </w:r>
            <w:r w:rsidR="00103275" w:rsidRPr="009C33A0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Staff Guide to Academic Advising</w:t>
            </w:r>
            <w:r w:rsidRPr="009C33A0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,</w:t>
            </w:r>
            <w:r w:rsidR="00103275" w:rsidRPr="009C33A0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  <w:r w:rsidR="00103275" w:rsidRPr="009C33A0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The p</w:t>
            </w:r>
            <w:r w:rsidR="00757368" w:rsidRPr="009C33A0">
              <w:rPr>
                <w:rFonts w:asciiTheme="minorHAnsi" w:hAnsiTheme="minorHAnsi"/>
                <w:sz w:val="20"/>
                <w:szCs w:val="20"/>
              </w:rPr>
              <w:t xml:space="preserve">ack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 xml:space="preserve">was a </w:t>
            </w:r>
            <w:r w:rsidR="00757368" w:rsidRPr="009C33A0">
              <w:rPr>
                <w:rFonts w:asciiTheme="minorHAnsi" w:hAnsiTheme="minorHAnsi"/>
                <w:sz w:val="20"/>
                <w:szCs w:val="20"/>
              </w:rPr>
              <w:t>mixture of Uni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versity</w:t>
            </w:r>
            <w:r w:rsidR="00757368" w:rsidRPr="009C33A0">
              <w:rPr>
                <w:rFonts w:asciiTheme="minorHAnsi" w:hAnsiTheme="minorHAnsi"/>
                <w:sz w:val="20"/>
                <w:szCs w:val="20"/>
              </w:rPr>
              <w:t xml:space="preserve"> policy and </w:t>
            </w:r>
            <w:r w:rsidRPr="009C33A0">
              <w:rPr>
                <w:rFonts w:asciiTheme="minorHAnsi" w:hAnsiTheme="minorHAnsi"/>
                <w:sz w:val="20"/>
                <w:szCs w:val="20"/>
              </w:rPr>
              <w:t>School-</w:t>
            </w:r>
            <w:r w:rsidR="00757368" w:rsidRPr="009C33A0">
              <w:rPr>
                <w:rFonts w:asciiTheme="minorHAnsi" w:hAnsiTheme="minorHAnsi"/>
                <w:sz w:val="20"/>
                <w:szCs w:val="20"/>
              </w:rPr>
              <w:t xml:space="preserve">based practice built up over several years.  </w:t>
            </w:r>
          </w:p>
          <w:p w:rsidR="00635427" w:rsidRDefault="00635427" w:rsidP="009C33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35427" w:rsidRPr="00635427" w:rsidRDefault="00635427" w:rsidP="00635427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63542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Secretary’s Note: </w:t>
            </w:r>
          </w:p>
          <w:p w:rsidR="00635427" w:rsidRPr="00635427" w:rsidRDefault="00635427" w:rsidP="00635427">
            <w:pPr>
              <w:pStyle w:val="default"/>
              <w:rPr>
                <w:i/>
                <w:sz w:val="20"/>
                <w:szCs w:val="20"/>
              </w:rPr>
            </w:pPr>
            <w:r w:rsidRPr="00635427">
              <w:rPr>
                <w:rFonts w:ascii="Calibri" w:hAnsi="Calibri"/>
                <w:i/>
                <w:sz w:val="20"/>
                <w:szCs w:val="20"/>
              </w:rPr>
              <w:t xml:space="preserve">TLSO’s Advising Taught Students’ Toolkit, which was launched last autumn, now contains a link to a new ‘HEA Academic Advising for Employability toolkit’ which was developed by colleagues at Manchester. </w:t>
            </w:r>
          </w:p>
          <w:p w:rsidR="00635427" w:rsidRPr="00635427" w:rsidRDefault="00635427" w:rsidP="00635427">
            <w:pPr>
              <w:pStyle w:val="default"/>
              <w:rPr>
                <w:i/>
                <w:sz w:val="20"/>
                <w:szCs w:val="20"/>
              </w:rPr>
            </w:pPr>
            <w:r w:rsidRPr="00635427">
              <w:rPr>
                <w:rFonts w:ascii="Calibri" w:hAnsi="Calibri"/>
                <w:i/>
                <w:sz w:val="20"/>
                <w:szCs w:val="20"/>
              </w:rPr>
              <w:t xml:space="preserve">The Advising Toolkit can be found below, with the link to the ‘HEA Academic Advising for Employability Toolkit’ available from the ‘Employability and further study section’: </w:t>
            </w:r>
          </w:p>
          <w:p w:rsidR="00635427" w:rsidRPr="00635427" w:rsidRDefault="00635427" w:rsidP="00635427">
            <w:pPr>
              <w:pStyle w:val="default"/>
              <w:rPr>
                <w:i/>
                <w:sz w:val="20"/>
                <w:szCs w:val="20"/>
              </w:rPr>
            </w:pPr>
            <w:r w:rsidRPr="00635427">
              <w:rPr>
                <w:rFonts w:ascii="Calibri" w:hAnsi="Calibri"/>
                <w:i/>
                <w:sz w:val="20"/>
                <w:szCs w:val="20"/>
              </w:rPr>
              <w:t xml:space="preserve">• </w:t>
            </w:r>
            <w:hyperlink r:id="rId11" w:tgtFrame="_blank" w:history="1">
              <w:r w:rsidRPr="00635427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Advising Taught Students Toolkit</w:t>
              </w:r>
            </w:hyperlink>
          </w:p>
          <w:p w:rsidR="00635427" w:rsidRPr="00FE3E7E" w:rsidRDefault="00635427" w:rsidP="009C33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E32BD9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Interruptions Report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62B77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 is a r</w:t>
            </w:r>
            <w:r w:rsidR="00757368" w:rsidRPr="00FE3E7E">
              <w:rPr>
                <w:rFonts w:asciiTheme="minorHAnsi" w:hAnsiTheme="minorHAnsi"/>
                <w:sz w:val="20"/>
                <w:szCs w:val="20"/>
              </w:rPr>
              <w:t>equirement that Scho</w:t>
            </w:r>
            <w:r w:rsidR="00CE2611" w:rsidRPr="00FE3E7E">
              <w:rPr>
                <w:rFonts w:asciiTheme="minorHAnsi" w:hAnsiTheme="minorHAnsi"/>
                <w:sz w:val="20"/>
                <w:szCs w:val="20"/>
              </w:rPr>
              <w:t xml:space="preserve">ols report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interruptions </w:t>
            </w:r>
            <w:r w:rsidR="00CE2611" w:rsidRPr="00FE3E7E">
              <w:rPr>
                <w:rFonts w:asciiTheme="minorHAnsi" w:hAnsiTheme="minorHAnsi"/>
                <w:sz w:val="20"/>
                <w:szCs w:val="20"/>
              </w:rPr>
              <w:t>to the Faculty quart</w:t>
            </w:r>
            <w:r w:rsidR="00757368" w:rsidRPr="00FE3E7E">
              <w:rPr>
                <w:rFonts w:asciiTheme="minorHAnsi" w:hAnsiTheme="minorHAnsi"/>
                <w:sz w:val="20"/>
                <w:szCs w:val="20"/>
              </w:rPr>
              <w:t>erly.</w:t>
            </w:r>
          </w:p>
          <w:p w:rsidR="00757368" w:rsidRPr="00FE3E7E" w:rsidRDefault="00757368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57368" w:rsidRPr="00FE3E7E" w:rsidRDefault="00462B77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For 15/16, in addition, </w:t>
            </w:r>
            <w:r w:rsidR="00757368" w:rsidRPr="00FE3E7E">
              <w:rPr>
                <w:rFonts w:asciiTheme="minorHAnsi" w:hAnsiTheme="minorHAnsi"/>
                <w:sz w:val="20"/>
                <w:szCs w:val="20"/>
              </w:rPr>
              <w:t>a graphic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summary has been compiled</w:t>
            </w:r>
            <w:r w:rsidR="00757368" w:rsidRPr="00FE3E7E">
              <w:rPr>
                <w:rFonts w:asciiTheme="minorHAnsi" w:hAnsiTheme="minorHAnsi"/>
                <w:sz w:val="20"/>
                <w:szCs w:val="20"/>
              </w:rPr>
              <w:t xml:space="preserve"> from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data from </w:t>
            </w:r>
            <w:r w:rsidR="00757368" w:rsidRPr="00FE3E7E">
              <w:rPr>
                <w:rFonts w:asciiTheme="minorHAnsi" w:hAnsiTheme="minorHAnsi"/>
                <w:sz w:val="20"/>
                <w:szCs w:val="20"/>
              </w:rPr>
              <w:t>2008 to present.</w:t>
            </w:r>
            <w:r w:rsidR="00F22247" w:rsidRPr="00FE3E7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E4100E" w:rsidRPr="00FE3E7E" w:rsidRDefault="00E4100E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22247" w:rsidRPr="00FE3E7E" w:rsidRDefault="00462B77" w:rsidP="00833B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2B77">
              <w:rPr>
                <w:rFonts w:asciiTheme="minorHAnsi" w:hAnsiTheme="minorHAnsi"/>
                <w:b/>
                <w:sz w:val="20"/>
                <w:szCs w:val="20"/>
              </w:rPr>
              <w:t xml:space="preserve">Reported: </w:t>
            </w:r>
            <w:r>
              <w:rPr>
                <w:rFonts w:asciiTheme="minorHAnsi" w:hAnsiTheme="minorHAnsi"/>
                <w:sz w:val="20"/>
                <w:szCs w:val="20"/>
              </w:rPr>
              <w:t>A c</w:t>
            </w:r>
            <w:r w:rsidR="00E4100E" w:rsidRPr="00FE3E7E">
              <w:rPr>
                <w:rFonts w:asciiTheme="minorHAnsi" w:hAnsiTheme="minorHAnsi"/>
                <w:sz w:val="20"/>
                <w:szCs w:val="20"/>
              </w:rPr>
              <w:t xml:space="preserve">entral group </w:t>
            </w:r>
            <w:r w:rsidR="00833B29">
              <w:rPr>
                <w:rFonts w:asciiTheme="minorHAnsi" w:hAnsiTheme="minorHAnsi"/>
                <w:sz w:val="20"/>
                <w:szCs w:val="20"/>
              </w:rPr>
              <w:t xml:space="preserve">is working on the development of </w:t>
            </w:r>
            <w:proofErr w:type="gramStart"/>
            <w:r w:rsidR="00833B2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E4100E" w:rsidRPr="00FE3E7E">
              <w:rPr>
                <w:rFonts w:asciiTheme="minorHAnsi" w:hAnsiTheme="minorHAnsi"/>
                <w:sz w:val="20"/>
                <w:szCs w:val="20"/>
              </w:rPr>
              <w:t>Fitness</w:t>
            </w:r>
            <w:proofErr w:type="gramEnd"/>
            <w:r w:rsidR="00E4100E" w:rsidRPr="00FE3E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3B29">
              <w:rPr>
                <w:rFonts w:asciiTheme="minorHAnsi" w:hAnsiTheme="minorHAnsi"/>
                <w:sz w:val="20"/>
                <w:szCs w:val="20"/>
              </w:rPr>
              <w:t xml:space="preserve">to Study </w:t>
            </w:r>
            <w:r w:rsidR="00E4100E" w:rsidRPr="00FE3E7E">
              <w:rPr>
                <w:rFonts w:asciiTheme="minorHAnsi" w:hAnsiTheme="minorHAnsi"/>
                <w:sz w:val="20"/>
                <w:szCs w:val="20"/>
              </w:rPr>
              <w:t xml:space="preserve">/ Support to Study Policy.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E32BD9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Course Unit Registrations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Default="00F22247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3206E">
              <w:rPr>
                <w:rFonts w:asciiTheme="minorHAnsi" w:hAnsiTheme="minorHAnsi"/>
                <w:sz w:val="20"/>
                <w:szCs w:val="20"/>
              </w:rPr>
              <w:t>Carol Rowlinson</w:t>
            </w:r>
            <w:r w:rsidR="00DE44F0">
              <w:rPr>
                <w:rFonts w:asciiTheme="minorHAnsi" w:hAnsiTheme="minorHAnsi"/>
                <w:sz w:val="20"/>
                <w:szCs w:val="20"/>
              </w:rPr>
              <w:t xml:space="preserve"> presented data for the annual audit of Course Units with fewer than 10 students registered. </w:t>
            </w:r>
          </w:p>
          <w:p w:rsidR="00DE44F0" w:rsidRPr="0023206E" w:rsidRDefault="00DE44F0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22247" w:rsidRPr="00401576" w:rsidRDefault="00DE44F0" w:rsidP="0040157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1576">
              <w:rPr>
                <w:rFonts w:asciiTheme="minorHAnsi" w:hAnsiTheme="minorHAnsi"/>
                <w:sz w:val="20"/>
                <w:szCs w:val="20"/>
              </w:rPr>
              <w:t>Sheet 1</w:t>
            </w:r>
            <w:r w:rsidR="00401576">
              <w:rPr>
                <w:rFonts w:asciiTheme="minorHAnsi" w:hAnsiTheme="minorHAnsi"/>
                <w:sz w:val="20"/>
                <w:szCs w:val="20"/>
              </w:rPr>
              <w:t xml:space="preserve"> presents </w:t>
            </w:r>
            <w:r w:rsidR="005372F3" w:rsidRPr="00401576">
              <w:rPr>
                <w:rFonts w:asciiTheme="minorHAnsi" w:hAnsiTheme="minorHAnsi"/>
                <w:sz w:val="20"/>
                <w:szCs w:val="20"/>
              </w:rPr>
              <w:t xml:space="preserve">“raw” </w:t>
            </w:r>
            <w:r w:rsidRPr="00401576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="00F22247" w:rsidRPr="00401576">
              <w:rPr>
                <w:rFonts w:asciiTheme="minorHAnsi" w:hAnsiTheme="minorHAnsi"/>
                <w:sz w:val="20"/>
                <w:szCs w:val="20"/>
              </w:rPr>
              <w:t>provided by Planning Support Office against EVERY unit &lt;10</w:t>
            </w:r>
            <w:r w:rsidR="005372F3" w:rsidRPr="00401576">
              <w:rPr>
                <w:rFonts w:asciiTheme="minorHAnsi" w:hAnsiTheme="minorHAnsi"/>
                <w:sz w:val="20"/>
                <w:szCs w:val="20"/>
              </w:rPr>
              <w:t>,</w:t>
            </w:r>
            <w:r w:rsidR="00F22247" w:rsidRPr="00401576">
              <w:rPr>
                <w:rFonts w:asciiTheme="minorHAnsi" w:hAnsiTheme="minorHAnsi"/>
                <w:sz w:val="20"/>
                <w:szCs w:val="20"/>
              </w:rPr>
              <w:t xml:space="preserve"> regardless of</w:t>
            </w:r>
            <w:r w:rsidR="005372F3" w:rsidRPr="00401576">
              <w:rPr>
                <w:rFonts w:asciiTheme="minorHAnsi" w:hAnsiTheme="minorHAnsi"/>
                <w:sz w:val="20"/>
                <w:szCs w:val="20"/>
              </w:rPr>
              <w:t xml:space="preserve"> context. </w:t>
            </w:r>
          </w:p>
          <w:p w:rsidR="00F22247" w:rsidRPr="00401576" w:rsidRDefault="005372F3" w:rsidP="0040157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1576">
              <w:rPr>
                <w:rFonts w:asciiTheme="minorHAnsi" w:hAnsiTheme="minorHAnsi"/>
                <w:sz w:val="20"/>
                <w:szCs w:val="20"/>
              </w:rPr>
              <w:t xml:space="preserve">Also, it was reported that </w:t>
            </w:r>
            <w:r w:rsidR="00F22247" w:rsidRPr="00401576">
              <w:rPr>
                <w:rFonts w:asciiTheme="minorHAnsi" w:hAnsiTheme="minorHAnsi"/>
                <w:sz w:val="20"/>
                <w:szCs w:val="20"/>
              </w:rPr>
              <w:t>across the Faculty there are 51 UG and PGT units still open that have 0 students on them.</w:t>
            </w:r>
          </w:p>
          <w:p w:rsidR="00D83E6D" w:rsidRPr="00FE3E7E" w:rsidRDefault="00D83E6D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83E6D" w:rsidRPr="00401576" w:rsidRDefault="005372F3" w:rsidP="0040157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1576">
              <w:rPr>
                <w:rFonts w:asciiTheme="minorHAnsi" w:hAnsiTheme="minorHAnsi"/>
                <w:sz w:val="20"/>
                <w:szCs w:val="20"/>
              </w:rPr>
              <w:t xml:space="preserve">Sheet 2 is a table of manually </w:t>
            </w:r>
            <w:r w:rsidR="00D83E6D" w:rsidRPr="00401576">
              <w:rPr>
                <w:rFonts w:asciiTheme="minorHAnsi" w:hAnsiTheme="minorHAnsi"/>
                <w:sz w:val="20"/>
                <w:szCs w:val="20"/>
              </w:rPr>
              <w:t xml:space="preserve">adjusted </w:t>
            </w:r>
            <w:r w:rsidRPr="00401576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="00D83E6D" w:rsidRPr="00401576">
              <w:rPr>
                <w:rFonts w:asciiTheme="minorHAnsi" w:hAnsiTheme="minorHAnsi"/>
                <w:sz w:val="20"/>
                <w:szCs w:val="20"/>
              </w:rPr>
              <w:t xml:space="preserve">that takes into account circumstances such as whether a </w:t>
            </w:r>
            <w:r w:rsidRPr="00401576">
              <w:rPr>
                <w:rFonts w:asciiTheme="minorHAnsi" w:hAnsiTheme="minorHAnsi"/>
                <w:sz w:val="20"/>
                <w:szCs w:val="20"/>
              </w:rPr>
              <w:t xml:space="preserve">unit is a </w:t>
            </w:r>
            <w:r w:rsidR="00D83E6D" w:rsidRPr="00401576">
              <w:rPr>
                <w:rFonts w:asciiTheme="minorHAnsi" w:hAnsiTheme="minorHAnsi"/>
                <w:sz w:val="20"/>
                <w:szCs w:val="20"/>
              </w:rPr>
              <w:t xml:space="preserve">Dissertation, a </w:t>
            </w:r>
            <w:r w:rsidRPr="00401576">
              <w:rPr>
                <w:rFonts w:asciiTheme="minorHAnsi" w:hAnsiTheme="minorHAnsi"/>
                <w:sz w:val="20"/>
                <w:szCs w:val="20"/>
              </w:rPr>
              <w:t xml:space="preserve">UG </w:t>
            </w:r>
            <w:r w:rsidR="00D83E6D" w:rsidRPr="00401576">
              <w:rPr>
                <w:rFonts w:asciiTheme="minorHAnsi" w:hAnsiTheme="minorHAnsi"/>
                <w:sz w:val="20"/>
                <w:szCs w:val="20"/>
              </w:rPr>
              <w:t xml:space="preserve">course </w:t>
            </w:r>
            <w:r w:rsidRPr="00401576">
              <w:rPr>
                <w:rFonts w:asciiTheme="minorHAnsi" w:hAnsiTheme="minorHAnsi"/>
                <w:sz w:val="20"/>
                <w:szCs w:val="20"/>
              </w:rPr>
              <w:t>co-</w:t>
            </w:r>
            <w:r w:rsidR="00D83E6D" w:rsidRPr="00401576">
              <w:rPr>
                <w:rFonts w:asciiTheme="minorHAnsi" w:hAnsiTheme="minorHAnsi"/>
                <w:sz w:val="20"/>
                <w:szCs w:val="20"/>
              </w:rPr>
              <w:t xml:space="preserve">taught with a PGT course etc. </w:t>
            </w:r>
          </w:p>
          <w:p w:rsidR="00D83E6D" w:rsidRDefault="00D83E6D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01576" w:rsidRPr="00401576" w:rsidRDefault="00401576" w:rsidP="0040157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1576">
              <w:rPr>
                <w:rFonts w:asciiTheme="minorHAnsi" w:hAnsiTheme="minorHAnsi"/>
                <w:sz w:val="20"/>
                <w:szCs w:val="20"/>
              </w:rPr>
              <w:t xml:space="preserve">Sheet 3 shows trends for each School across last 6 years.  </w:t>
            </w:r>
          </w:p>
          <w:p w:rsidR="00401576" w:rsidRPr="00FE3E7E" w:rsidRDefault="0040157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83E6D" w:rsidRPr="00FE3E7E" w:rsidRDefault="00D83E6D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 xml:space="preserve">LEAP courses have been listed separately.  </w:t>
            </w:r>
            <w:r w:rsidR="00F23226" w:rsidRPr="00FE3E7E">
              <w:rPr>
                <w:rFonts w:asciiTheme="minorHAnsi" w:hAnsiTheme="minorHAnsi"/>
                <w:sz w:val="20"/>
                <w:szCs w:val="20"/>
              </w:rPr>
              <w:t xml:space="preserve">There was only </w:t>
            </w:r>
            <w:r w:rsidR="00401576">
              <w:rPr>
                <w:rFonts w:asciiTheme="minorHAnsi" w:hAnsiTheme="minorHAnsi"/>
                <w:sz w:val="20"/>
                <w:szCs w:val="20"/>
              </w:rPr>
              <w:t xml:space="preserve">one LEAP unit with &lt;10 students </w:t>
            </w:r>
            <w:r w:rsidR="00F23226" w:rsidRPr="00FE3E7E">
              <w:rPr>
                <w:rFonts w:asciiTheme="minorHAnsi" w:hAnsiTheme="minorHAnsi"/>
                <w:sz w:val="20"/>
                <w:szCs w:val="20"/>
              </w:rPr>
              <w:t>last year</w:t>
            </w:r>
            <w:r w:rsidR="00401576">
              <w:rPr>
                <w:rFonts w:asciiTheme="minorHAnsi" w:hAnsiTheme="minorHAnsi"/>
                <w:sz w:val="20"/>
                <w:szCs w:val="20"/>
              </w:rPr>
              <w:t>,</w:t>
            </w:r>
            <w:r w:rsidR="00F23226" w:rsidRPr="00FE3E7E">
              <w:rPr>
                <w:rFonts w:asciiTheme="minorHAnsi" w:hAnsiTheme="minorHAnsi"/>
                <w:sz w:val="20"/>
                <w:szCs w:val="20"/>
              </w:rPr>
              <w:t xml:space="preserve"> but this year </w:t>
            </w:r>
            <w:r w:rsidR="00401576">
              <w:rPr>
                <w:rFonts w:asciiTheme="minorHAnsi" w:hAnsiTheme="minorHAnsi"/>
                <w:sz w:val="20"/>
                <w:szCs w:val="20"/>
              </w:rPr>
              <w:t xml:space="preserve">there are a lot </w:t>
            </w:r>
            <w:r w:rsidR="00F23226" w:rsidRPr="00FE3E7E">
              <w:rPr>
                <w:rFonts w:asciiTheme="minorHAnsi" w:hAnsiTheme="minorHAnsi"/>
                <w:sz w:val="20"/>
                <w:szCs w:val="20"/>
              </w:rPr>
              <w:t xml:space="preserve">(as </w:t>
            </w:r>
            <w:r w:rsidR="00401576">
              <w:rPr>
                <w:rFonts w:asciiTheme="minorHAnsi" w:hAnsiTheme="minorHAnsi"/>
                <w:sz w:val="20"/>
                <w:szCs w:val="20"/>
              </w:rPr>
              <w:t xml:space="preserve">had been the case </w:t>
            </w:r>
            <w:r w:rsidR="00F23226" w:rsidRPr="00FE3E7E">
              <w:rPr>
                <w:rFonts w:asciiTheme="minorHAnsi" w:hAnsiTheme="minorHAnsi"/>
                <w:sz w:val="20"/>
                <w:szCs w:val="20"/>
              </w:rPr>
              <w:t>in previous years).</w:t>
            </w:r>
          </w:p>
          <w:p w:rsidR="00401576" w:rsidRDefault="0040157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01576" w:rsidRPr="00401576" w:rsidRDefault="00F2322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01576">
              <w:rPr>
                <w:rFonts w:asciiTheme="minorHAnsi" w:hAnsiTheme="minorHAnsi"/>
                <w:sz w:val="20"/>
                <w:szCs w:val="20"/>
                <w:u w:val="single"/>
              </w:rPr>
              <w:t>SALC</w:t>
            </w:r>
          </w:p>
          <w:p w:rsidR="00F23226" w:rsidRPr="00FE3E7E" w:rsidRDefault="00F2322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50% of the disciplines have all the same units as last year with &lt;10 students on them.</w:t>
            </w:r>
          </w:p>
          <w:p w:rsidR="00F23226" w:rsidRPr="00FE3E7E" w:rsidRDefault="00F2322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01576" w:rsidRPr="0055464E" w:rsidRDefault="00F2322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5464E">
              <w:rPr>
                <w:rFonts w:asciiTheme="minorHAnsi" w:hAnsiTheme="minorHAnsi"/>
                <w:sz w:val="20"/>
                <w:szCs w:val="20"/>
                <w:u w:val="single"/>
              </w:rPr>
              <w:t>SEED</w:t>
            </w:r>
          </w:p>
          <w:p w:rsidR="00F23226" w:rsidRPr="00FE3E7E" w:rsidRDefault="00401576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F23226" w:rsidRPr="00FE3E7E">
              <w:rPr>
                <w:rFonts w:asciiTheme="minorHAnsi" w:hAnsiTheme="minorHAnsi"/>
                <w:sz w:val="20"/>
                <w:szCs w:val="20"/>
              </w:rPr>
              <w:t xml:space="preserve">ecurrences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units running with &lt;10 students </w:t>
            </w:r>
            <w:r w:rsidR="00F23226" w:rsidRPr="00FE3E7E">
              <w:rPr>
                <w:rFonts w:asciiTheme="minorHAnsi" w:hAnsiTheme="minorHAnsi"/>
                <w:sz w:val="20"/>
                <w:szCs w:val="20"/>
              </w:rPr>
              <w:t>are in Geog</w:t>
            </w:r>
            <w:r w:rsidR="00F94B2D">
              <w:rPr>
                <w:rFonts w:asciiTheme="minorHAnsi" w:hAnsiTheme="minorHAnsi"/>
                <w:sz w:val="20"/>
                <w:szCs w:val="20"/>
              </w:rPr>
              <w:t>raphy</w:t>
            </w:r>
            <w:r w:rsidR="00F23226" w:rsidRPr="00FE3E7E">
              <w:rPr>
                <w:rFonts w:asciiTheme="minorHAnsi" w:hAnsiTheme="minorHAnsi"/>
                <w:sz w:val="20"/>
                <w:szCs w:val="20"/>
              </w:rPr>
              <w:t xml:space="preserve"> and Planning.</w:t>
            </w:r>
          </w:p>
          <w:p w:rsidR="00BB4F14" w:rsidRPr="00FE3E7E" w:rsidRDefault="00BB4F14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B732B" w:rsidRPr="00FE3E7E" w:rsidRDefault="00F32AE3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32AE3">
              <w:rPr>
                <w:rFonts w:asciiTheme="minorHAnsi" w:hAnsiTheme="minorHAnsi"/>
                <w:b/>
                <w:sz w:val="20"/>
                <w:szCs w:val="20"/>
              </w:rPr>
              <w:t>Discussed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B4F14" w:rsidRPr="00FE3E7E">
              <w:rPr>
                <w:rFonts w:asciiTheme="minorHAnsi" w:hAnsiTheme="minorHAnsi"/>
                <w:sz w:val="20"/>
                <w:szCs w:val="20"/>
              </w:rPr>
              <w:t>A couple of units in MBS show up as having student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BB4F14" w:rsidRPr="00FE3E7E">
              <w:rPr>
                <w:rFonts w:asciiTheme="minorHAnsi" w:hAnsiTheme="minorHAnsi"/>
                <w:sz w:val="20"/>
                <w:szCs w:val="20"/>
              </w:rPr>
              <w:t xml:space="preserve"> registered when the mem</w:t>
            </w:r>
            <w:r w:rsidR="006B732B" w:rsidRPr="00FE3E7E">
              <w:rPr>
                <w:rFonts w:asciiTheme="minorHAnsi" w:hAnsiTheme="minorHAnsi"/>
                <w:sz w:val="20"/>
                <w:szCs w:val="20"/>
              </w:rPr>
              <w:t>ber of staff is not here and definitely not teaching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It was assumed that there must be </w:t>
            </w:r>
            <w:r w:rsidR="006B732B" w:rsidRPr="00FE3E7E">
              <w:rPr>
                <w:rFonts w:asciiTheme="minorHAnsi" w:hAnsiTheme="minorHAnsi"/>
                <w:sz w:val="20"/>
                <w:szCs w:val="20"/>
              </w:rPr>
              <w:t>repeating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registered on these units for BB purposes</w:t>
            </w:r>
            <w:r w:rsidR="006B732B" w:rsidRPr="00FE3E7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B732B" w:rsidRPr="00FE3E7E" w:rsidRDefault="006B732B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B732B" w:rsidRPr="00FE3E7E" w:rsidRDefault="00F32AE3" w:rsidP="00F32AE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T&amp;L Directors can see the individual course unit information behind the data – they should email</w:t>
            </w:r>
            <w:r w:rsidR="006B732B" w:rsidRPr="00FE3E7E">
              <w:rPr>
                <w:rFonts w:asciiTheme="minorHAnsi" w:hAnsiTheme="minorHAnsi"/>
                <w:sz w:val="20"/>
                <w:szCs w:val="20"/>
              </w:rPr>
              <w:t xml:space="preserve"> Carol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07AF">
              <w:rPr>
                <w:rFonts w:asciiTheme="minorHAnsi" w:hAnsiTheme="minorHAnsi"/>
                <w:sz w:val="20"/>
                <w:szCs w:val="20"/>
              </w:rPr>
              <w:t xml:space="preserve">Rowlinson </w:t>
            </w:r>
            <w:r>
              <w:rPr>
                <w:rFonts w:asciiTheme="minorHAnsi" w:hAnsiTheme="minorHAnsi"/>
                <w:sz w:val="20"/>
                <w:szCs w:val="20"/>
              </w:rPr>
              <w:t>if they want this</w:t>
            </w:r>
            <w:r w:rsidR="006B732B" w:rsidRPr="00FE3E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42141D" w:rsidP="00833B2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41D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E32BD9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Draft Policy for Supporting New Student Parents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2C0E68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Received for consultation.</w:t>
            </w:r>
          </w:p>
          <w:p w:rsidR="001A1AFC" w:rsidRPr="00FE3E7E" w:rsidRDefault="001A1AFC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A1AFC" w:rsidRPr="00FE3E7E" w:rsidRDefault="002C0E68" w:rsidP="002C0E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Noted</w:t>
            </w:r>
            <w:r w:rsidRPr="002C0E6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The </w:t>
            </w:r>
            <w:r w:rsidR="001A1AFC" w:rsidRPr="00FE3E7E">
              <w:rPr>
                <w:rFonts w:asciiTheme="minorHAnsi" w:hAnsiTheme="minorHAnsi"/>
                <w:sz w:val="20"/>
                <w:szCs w:val="20"/>
              </w:rPr>
              <w:t>title should be changed t</w:t>
            </w:r>
            <w:r>
              <w:rPr>
                <w:rFonts w:asciiTheme="minorHAnsi" w:hAnsiTheme="minorHAnsi"/>
                <w:sz w:val="20"/>
                <w:szCs w:val="20"/>
              </w:rPr>
              <w:t>o “</w:t>
            </w:r>
            <w:r w:rsidR="001A1AFC" w:rsidRPr="00FE3E7E">
              <w:rPr>
                <w:rFonts w:asciiTheme="minorHAnsi" w:hAnsiTheme="minorHAnsi"/>
                <w:sz w:val="20"/>
                <w:szCs w:val="20"/>
              </w:rPr>
              <w:t xml:space="preserve">Policy for Supporting </w:t>
            </w:r>
            <w:r w:rsidR="00D0521C" w:rsidRPr="00FE3E7E"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1A1AFC" w:rsidRPr="00FE3E7E">
              <w:rPr>
                <w:rFonts w:asciiTheme="minorHAnsi" w:hAnsiTheme="minorHAnsi"/>
                <w:sz w:val="20"/>
                <w:szCs w:val="20"/>
              </w:rPr>
              <w:t>New</w:t>
            </w:r>
            <w:r w:rsidR="00D0521C" w:rsidRPr="00FE3E7E">
              <w:rPr>
                <w:rFonts w:asciiTheme="minorHAnsi" w:hAnsiTheme="minorHAnsi"/>
                <w:sz w:val="20"/>
                <w:szCs w:val="20"/>
              </w:rPr>
              <w:t xml:space="preserve"> Parents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  <w:r w:rsidR="00D0521C" w:rsidRPr="00FE3E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D" w:rsidRPr="00FE3E7E" w:rsidRDefault="002C0E68" w:rsidP="002C0E6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C0E68">
              <w:rPr>
                <w:rFonts w:asciiTheme="minorHAnsi" w:hAnsiTheme="minorHAnsi"/>
                <w:b/>
                <w:sz w:val="20"/>
                <w:szCs w:val="20"/>
              </w:rPr>
              <w:t>Action: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T&amp;L Directors to consult on the draft Policy and feed 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back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LMcA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by 25.07.16</w:t>
            </w:r>
          </w:p>
        </w:tc>
      </w:tr>
      <w:tr w:rsidR="004C42F5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5" w:rsidRPr="00FE3E7E" w:rsidRDefault="00BA00BB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Student Representation at Faculty Committee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5" w:rsidRPr="00FE3E7E" w:rsidRDefault="003110AD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Received for information: “</w:t>
            </w:r>
            <w:r w:rsidR="004C42F5" w:rsidRPr="00FE3E7E">
              <w:rPr>
                <w:rFonts w:asciiTheme="minorHAnsi" w:hAnsiTheme="minorHAnsi"/>
                <w:bCs/>
                <w:sz w:val="20"/>
                <w:szCs w:val="20"/>
              </w:rPr>
              <w:t>Student Representation at Faculty Committees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” guide setting out expectations.</w:t>
            </w:r>
          </w:p>
          <w:p w:rsidR="00D0521C" w:rsidRPr="00FE3E7E" w:rsidRDefault="00D0521C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0521C" w:rsidRPr="00FE3E7E" w:rsidRDefault="00D0521C" w:rsidP="003110AD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3110AD">
              <w:rPr>
                <w:rFonts w:asciiTheme="minorHAnsi" w:hAnsiTheme="minorHAnsi"/>
                <w:bCs/>
                <w:sz w:val="20"/>
                <w:szCs w:val="20"/>
              </w:rPr>
              <w:t xml:space="preserve">ction: 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3110AD">
              <w:rPr>
                <w:rFonts w:asciiTheme="minorHAnsi" w:hAnsiTheme="minorHAnsi"/>
                <w:bCs/>
                <w:sz w:val="20"/>
                <w:szCs w:val="20"/>
              </w:rPr>
              <w:t xml:space="preserve">Add </w:t>
            </w:r>
            <w:r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HESC to the list of sub committees.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C42F5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5" w:rsidRPr="00FE3E7E" w:rsidRDefault="00BA00BB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A.O.B.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5" w:rsidRPr="00FE3E7E" w:rsidRDefault="003110AD" w:rsidP="00FE3E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The members expressed their t</w:t>
            </w:r>
            <w:r w:rsidR="00B23FE3" w:rsidRPr="00FE3E7E">
              <w:rPr>
                <w:rFonts w:asciiTheme="minorHAnsi" w:hAnsiTheme="minorHAnsi"/>
                <w:bCs/>
                <w:sz w:val="20"/>
                <w:szCs w:val="20"/>
              </w:rPr>
              <w:t xml:space="preserve">hanks to Judy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Zolkiewski </w:t>
            </w:r>
            <w:r w:rsidR="00B23FE3" w:rsidRPr="00FE3E7E">
              <w:rPr>
                <w:rFonts w:asciiTheme="minorHAnsi" w:hAnsiTheme="minorHAnsi"/>
                <w:bCs/>
                <w:sz w:val="20"/>
                <w:szCs w:val="20"/>
              </w:rPr>
              <w:t>for her service as AAD (TL&amp;S)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over the last 3 years.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C42F5" w:rsidRPr="00A07CCD" w:rsidTr="005A20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5" w:rsidRPr="00FE3E7E" w:rsidRDefault="00BA00BB" w:rsidP="00FE3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Dates of HTLC Meetings for 2016/17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Wednesday 5</w:t>
            </w:r>
            <w:r w:rsidRPr="00FE3E7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October 2016, 2 – 4pm</w:t>
            </w: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Knowles </w:t>
            </w:r>
            <w:proofErr w:type="spellStart"/>
            <w:r w:rsidRPr="00FE3E7E">
              <w:rPr>
                <w:rFonts w:asciiTheme="minorHAnsi" w:hAnsiTheme="minorHAnsi"/>
                <w:sz w:val="20"/>
                <w:szCs w:val="20"/>
              </w:rPr>
              <w:t>Cttee</w:t>
            </w:r>
            <w:proofErr w:type="spellEnd"/>
            <w:r w:rsidRPr="00FE3E7E">
              <w:rPr>
                <w:rFonts w:asciiTheme="minorHAnsi" w:hAnsiTheme="minorHAnsi"/>
                <w:sz w:val="20"/>
                <w:szCs w:val="20"/>
              </w:rPr>
              <w:t xml:space="preserve"> Room (A), Whitworth</w:t>
            </w:r>
          </w:p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Wednesday 9th November 2016, 2 - 4pm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ab/>
              <w:t xml:space="preserve">Knowles </w:t>
            </w:r>
            <w:proofErr w:type="spellStart"/>
            <w:r w:rsidRPr="00FE3E7E">
              <w:rPr>
                <w:rFonts w:asciiTheme="minorHAnsi" w:hAnsiTheme="minorHAnsi"/>
                <w:sz w:val="20"/>
                <w:szCs w:val="20"/>
              </w:rPr>
              <w:t>Cttee</w:t>
            </w:r>
            <w:proofErr w:type="spellEnd"/>
            <w:r w:rsidRPr="00FE3E7E">
              <w:rPr>
                <w:rFonts w:asciiTheme="minorHAnsi" w:hAnsiTheme="minorHAnsi"/>
                <w:sz w:val="20"/>
                <w:szCs w:val="20"/>
              </w:rPr>
              <w:t xml:space="preserve"> Room (A), Whitworth</w:t>
            </w:r>
          </w:p>
          <w:p w:rsidR="004C42F5" w:rsidRPr="00FE3E7E" w:rsidRDefault="004F563E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W</w:t>
            </w:r>
            <w:r w:rsidR="004C42F5" w:rsidRPr="00FE3E7E">
              <w:rPr>
                <w:rFonts w:asciiTheme="minorHAnsi" w:hAnsiTheme="minorHAnsi"/>
                <w:sz w:val="20"/>
                <w:szCs w:val="20"/>
              </w:rPr>
              <w:t>ednesday 7th December 2016, 2 – 4pm</w:t>
            </w:r>
            <w:r w:rsidR="004C42F5"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="004C42F5"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4C42F5" w:rsidRPr="00FE3E7E">
              <w:rPr>
                <w:rFonts w:asciiTheme="minorHAnsi" w:hAnsiTheme="minorHAnsi"/>
                <w:sz w:val="20"/>
                <w:szCs w:val="20"/>
              </w:rPr>
              <w:t xml:space="preserve"> Knowles </w:t>
            </w:r>
            <w:proofErr w:type="spellStart"/>
            <w:r w:rsidR="004C42F5" w:rsidRPr="00FE3E7E">
              <w:rPr>
                <w:rFonts w:asciiTheme="minorHAnsi" w:hAnsiTheme="minorHAnsi"/>
                <w:sz w:val="20"/>
                <w:szCs w:val="20"/>
              </w:rPr>
              <w:t>Cttee</w:t>
            </w:r>
            <w:proofErr w:type="spellEnd"/>
            <w:r w:rsidR="004C42F5" w:rsidRPr="00FE3E7E">
              <w:rPr>
                <w:rFonts w:asciiTheme="minorHAnsi" w:hAnsiTheme="minorHAnsi"/>
                <w:sz w:val="20"/>
                <w:szCs w:val="20"/>
              </w:rPr>
              <w:t xml:space="preserve"> Room (A), Whitworth</w:t>
            </w:r>
          </w:p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Wednesday 15</w:t>
            </w:r>
            <w:r w:rsidRPr="00FE3E7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February 2017, 2 – 4pm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ab/>
              <w:t>Ken Kitchen Committee Room</w:t>
            </w:r>
          </w:p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Wednesday 22</w:t>
            </w:r>
            <w:r w:rsidRPr="00FE3E7E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March 2017, 2 - 4pm</w:t>
            </w: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FE3E7E">
              <w:rPr>
                <w:rFonts w:asciiTheme="minorHAnsi" w:hAnsiTheme="minorHAnsi"/>
                <w:sz w:val="20"/>
                <w:szCs w:val="20"/>
              </w:rPr>
              <w:t>Whitworth Council Chamber</w:t>
            </w:r>
          </w:p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Wednesday 5</w:t>
            </w:r>
            <w:r w:rsidRPr="00FE3E7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April 2017, 2 - 4pm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ab/>
            </w:r>
            <w:r w:rsidRPr="00FE3E7E">
              <w:rPr>
                <w:rFonts w:asciiTheme="minorHAnsi" w:hAnsiTheme="minorHAnsi"/>
                <w:sz w:val="20"/>
                <w:szCs w:val="20"/>
              </w:rPr>
              <w:tab/>
              <w:t>Ken Kitchen Committee Room</w:t>
            </w:r>
          </w:p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lastRenderedPageBreak/>
              <w:t>Wednesday 17</w:t>
            </w:r>
            <w:r w:rsidRPr="00FE3E7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May 2017, 2 – 4pm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ab/>
              <w:t>Kitchen Committee Room</w:t>
            </w:r>
          </w:p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Wednesday 14</w:t>
            </w:r>
            <w:r w:rsidRPr="00FE3E7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June 2017, 2 - 4pm</w:t>
            </w: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FE3E7E">
              <w:rPr>
                <w:rFonts w:asciiTheme="minorHAnsi" w:hAnsiTheme="minorHAnsi"/>
                <w:sz w:val="20"/>
                <w:szCs w:val="20"/>
              </w:rPr>
              <w:t>Kitchen Committee Room</w:t>
            </w:r>
          </w:p>
          <w:p w:rsidR="00BA00BB" w:rsidRPr="00FE3E7E" w:rsidRDefault="00BA00BB" w:rsidP="00FE3E7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C42F5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*PAG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will meet beforehand from </w:t>
            </w:r>
            <w:r w:rsidRPr="00FE3E7E">
              <w:rPr>
                <w:rFonts w:asciiTheme="minorHAnsi" w:hAnsiTheme="minorHAnsi"/>
                <w:b/>
                <w:bCs/>
                <w:sz w:val="20"/>
                <w:szCs w:val="20"/>
              </w:rPr>
              <w:t>1-2pm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in the same venue.</w:t>
            </w:r>
          </w:p>
          <w:p w:rsidR="00BA00BB" w:rsidRPr="00FE3E7E" w:rsidRDefault="00BA00BB" w:rsidP="00FE3E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E3E7E" w:rsidRPr="00FE3E7E" w:rsidRDefault="004C42F5" w:rsidP="00FE3E7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E3E7E">
              <w:rPr>
                <w:rFonts w:asciiTheme="minorHAnsi" w:hAnsiTheme="minorHAnsi"/>
                <w:sz w:val="20"/>
                <w:szCs w:val="20"/>
              </w:rPr>
              <w:t>Additionally, PAG will meet on Tuesday 17</w:t>
            </w:r>
            <w:r w:rsidRPr="00FE3E7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E3E7E">
              <w:rPr>
                <w:rFonts w:asciiTheme="minorHAnsi" w:hAnsiTheme="minorHAnsi"/>
                <w:sz w:val="20"/>
                <w:szCs w:val="20"/>
              </w:rPr>
              <w:t xml:space="preserve"> January 2017, 10am – 12noon. </w:t>
            </w:r>
          </w:p>
        </w:tc>
      </w:tr>
    </w:tbl>
    <w:p w:rsidR="0042141D" w:rsidRDefault="0042141D" w:rsidP="007A4393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42141D" w:rsidSect="00E45DE9">
      <w:footerReference w:type="default" r:id="rId12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6F" w:rsidRDefault="00D0426F" w:rsidP="00926ECC">
      <w:pPr>
        <w:spacing w:after="0" w:line="240" w:lineRule="auto"/>
      </w:pPr>
      <w:r>
        <w:separator/>
      </w:r>
    </w:p>
  </w:endnote>
  <w:endnote w:type="continuationSeparator" w:id="0">
    <w:p w:rsidR="00D0426F" w:rsidRDefault="00D0426F" w:rsidP="0092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16" w:rsidRDefault="00097F16">
    <w:pPr>
      <w:pStyle w:val="Footer"/>
    </w:pPr>
    <w:r w:rsidRPr="00926ECC">
      <w:t>http://www.humanities.manchester.ac.uk/humnet/committees/teachingandlearning/</w:t>
    </w:r>
  </w:p>
  <w:p w:rsidR="00097F16" w:rsidRDefault="00097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6F" w:rsidRDefault="00D0426F" w:rsidP="00926ECC">
      <w:pPr>
        <w:spacing w:after="0" w:line="240" w:lineRule="auto"/>
      </w:pPr>
      <w:r>
        <w:separator/>
      </w:r>
    </w:p>
  </w:footnote>
  <w:footnote w:type="continuationSeparator" w:id="0">
    <w:p w:rsidR="00D0426F" w:rsidRDefault="00D0426F" w:rsidP="0092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1F0"/>
    <w:multiLevelType w:val="hybridMultilevel"/>
    <w:tmpl w:val="B13CBE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772"/>
    <w:multiLevelType w:val="multilevel"/>
    <w:tmpl w:val="03C4C44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0E5037"/>
    <w:multiLevelType w:val="hybridMultilevel"/>
    <w:tmpl w:val="39A4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67F"/>
    <w:multiLevelType w:val="hybridMultilevel"/>
    <w:tmpl w:val="BE404416"/>
    <w:lvl w:ilvl="0" w:tplc="C34831E6">
      <w:start w:val="1"/>
      <w:numFmt w:val="lowerRoman"/>
      <w:lvlText w:val="(%1)"/>
      <w:lvlJc w:val="left"/>
      <w:pPr>
        <w:ind w:left="1288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E21FE"/>
    <w:multiLevelType w:val="multilevel"/>
    <w:tmpl w:val="6A0E22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34194B"/>
    <w:multiLevelType w:val="hybridMultilevel"/>
    <w:tmpl w:val="FA2873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E47F8"/>
    <w:multiLevelType w:val="multilevel"/>
    <w:tmpl w:val="5B6A64C2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sz w:val="22"/>
      </w:rPr>
    </w:lvl>
  </w:abstractNum>
  <w:abstractNum w:abstractNumId="7">
    <w:nsid w:val="1D546146"/>
    <w:multiLevelType w:val="hybridMultilevel"/>
    <w:tmpl w:val="049AE13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82247"/>
    <w:multiLevelType w:val="hybridMultilevel"/>
    <w:tmpl w:val="17383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409A"/>
    <w:multiLevelType w:val="hybridMultilevel"/>
    <w:tmpl w:val="15BE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80664"/>
    <w:multiLevelType w:val="hybridMultilevel"/>
    <w:tmpl w:val="2A02DC2C"/>
    <w:lvl w:ilvl="0" w:tplc="5A8E58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727C9"/>
    <w:multiLevelType w:val="hybridMultilevel"/>
    <w:tmpl w:val="0C2E97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882E33"/>
    <w:multiLevelType w:val="hybridMultilevel"/>
    <w:tmpl w:val="6AB63942"/>
    <w:lvl w:ilvl="0" w:tplc="66DA18B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7942"/>
    <w:multiLevelType w:val="hybridMultilevel"/>
    <w:tmpl w:val="798E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22BDF"/>
    <w:multiLevelType w:val="hybridMultilevel"/>
    <w:tmpl w:val="5970837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A2DDC"/>
    <w:multiLevelType w:val="hybridMultilevel"/>
    <w:tmpl w:val="345E6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23312B"/>
    <w:multiLevelType w:val="hybridMultilevel"/>
    <w:tmpl w:val="1546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441B1"/>
    <w:multiLevelType w:val="hybridMultilevel"/>
    <w:tmpl w:val="CC3EF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5695A"/>
    <w:multiLevelType w:val="hybridMultilevel"/>
    <w:tmpl w:val="FB94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56F84"/>
    <w:multiLevelType w:val="hybridMultilevel"/>
    <w:tmpl w:val="AF2C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77594"/>
    <w:multiLevelType w:val="hybridMultilevel"/>
    <w:tmpl w:val="10CA8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9B18A6"/>
    <w:multiLevelType w:val="hybridMultilevel"/>
    <w:tmpl w:val="8BD01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A701B"/>
    <w:multiLevelType w:val="multilevel"/>
    <w:tmpl w:val="2C7E356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FBE054C"/>
    <w:multiLevelType w:val="hybridMultilevel"/>
    <w:tmpl w:val="0CB24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37413"/>
    <w:multiLevelType w:val="multilevel"/>
    <w:tmpl w:val="B02E6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28467B2"/>
    <w:multiLevelType w:val="hybridMultilevel"/>
    <w:tmpl w:val="1C9CE698"/>
    <w:lvl w:ilvl="0" w:tplc="24A4FA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2699C"/>
    <w:multiLevelType w:val="hybridMultilevel"/>
    <w:tmpl w:val="0CB24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412DB"/>
    <w:multiLevelType w:val="hybridMultilevel"/>
    <w:tmpl w:val="3724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B61A4"/>
    <w:multiLevelType w:val="hybridMultilevel"/>
    <w:tmpl w:val="5F5E33B0"/>
    <w:lvl w:ilvl="0" w:tplc="D59EA0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33D7B"/>
    <w:multiLevelType w:val="hybridMultilevel"/>
    <w:tmpl w:val="A8BA8C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969B7"/>
    <w:multiLevelType w:val="hybridMultilevel"/>
    <w:tmpl w:val="E174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82B8B"/>
    <w:multiLevelType w:val="hybridMultilevel"/>
    <w:tmpl w:val="CB842D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11054"/>
    <w:multiLevelType w:val="multilevel"/>
    <w:tmpl w:val="3FC02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05031E3"/>
    <w:multiLevelType w:val="hybridMultilevel"/>
    <w:tmpl w:val="0FE669B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463BE1"/>
    <w:multiLevelType w:val="hybridMultilevel"/>
    <w:tmpl w:val="D9E0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96658"/>
    <w:multiLevelType w:val="hybridMultilevel"/>
    <w:tmpl w:val="3AF67C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B115C"/>
    <w:multiLevelType w:val="hybridMultilevel"/>
    <w:tmpl w:val="3520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B66A4"/>
    <w:multiLevelType w:val="hybridMultilevel"/>
    <w:tmpl w:val="D5D4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D162C"/>
    <w:multiLevelType w:val="multilevel"/>
    <w:tmpl w:val="80B8938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BFB48A5"/>
    <w:multiLevelType w:val="hybridMultilevel"/>
    <w:tmpl w:val="385CA1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431A14"/>
    <w:multiLevelType w:val="hybridMultilevel"/>
    <w:tmpl w:val="496ACD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35353"/>
    <w:multiLevelType w:val="hybridMultilevel"/>
    <w:tmpl w:val="98F456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93A44"/>
    <w:multiLevelType w:val="hybridMultilevel"/>
    <w:tmpl w:val="10807F46"/>
    <w:lvl w:ilvl="0" w:tplc="8C040C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853A2"/>
    <w:multiLevelType w:val="hybridMultilevel"/>
    <w:tmpl w:val="693A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E07C3"/>
    <w:multiLevelType w:val="hybridMultilevel"/>
    <w:tmpl w:val="7FC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B3E1A"/>
    <w:multiLevelType w:val="hybridMultilevel"/>
    <w:tmpl w:val="55261186"/>
    <w:lvl w:ilvl="0" w:tplc="9E5A6482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6BD04AF"/>
    <w:multiLevelType w:val="hybridMultilevel"/>
    <w:tmpl w:val="A858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47D9F"/>
    <w:multiLevelType w:val="hybridMultilevel"/>
    <w:tmpl w:val="AE7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9227A"/>
    <w:multiLevelType w:val="hybridMultilevel"/>
    <w:tmpl w:val="A6F6D8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222438"/>
    <w:multiLevelType w:val="hybridMultilevel"/>
    <w:tmpl w:val="D340ED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1"/>
  </w:num>
  <w:num w:numId="4">
    <w:abstractNumId w:val="6"/>
  </w:num>
  <w:num w:numId="5">
    <w:abstractNumId w:val="26"/>
  </w:num>
  <w:num w:numId="6">
    <w:abstractNumId w:val="17"/>
  </w:num>
  <w:num w:numId="7">
    <w:abstractNumId w:val="27"/>
  </w:num>
  <w:num w:numId="8">
    <w:abstractNumId w:val="31"/>
  </w:num>
  <w:num w:numId="9">
    <w:abstractNumId w:val="33"/>
  </w:num>
  <w:num w:numId="10">
    <w:abstractNumId w:val="39"/>
  </w:num>
  <w:num w:numId="11">
    <w:abstractNumId w:val="24"/>
  </w:num>
  <w:num w:numId="12">
    <w:abstractNumId w:val="3"/>
  </w:num>
  <w:num w:numId="13">
    <w:abstractNumId w:val="45"/>
  </w:num>
  <w:num w:numId="14">
    <w:abstractNumId w:val="34"/>
  </w:num>
  <w:num w:numId="15">
    <w:abstractNumId w:val="19"/>
  </w:num>
  <w:num w:numId="16">
    <w:abstractNumId w:val="30"/>
  </w:num>
  <w:num w:numId="17">
    <w:abstractNumId w:val="10"/>
  </w:num>
  <w:num w:numId="18">
    <w:abstractNumId w:val="4"/>
  </w:num>
  <w:num w:numId="19">
    <w:abstractNumId w:val="42"/>
  </w:num>
  <w:num w:numId="20">
    <w:abstractNumId w:val="18"/>
  </w:num>
  <w:num w:numId="21">
    <w:abstractNumId w:val="36"/>
  </w:num>
  <w:num w:numId="22">
    <w:abstractNumId w:val="48"/>
  </w:num>
  <w:num w:numId="23">
    <w:abstractNumId w:val="47"/>
  </w:num>
  <w:num w:numId="24">
    <w:abstractNumId w:val="40"/>
  </w:num>
  <w:num w:numId="25">
    <w:abstractNumId w:val="2"/>
  </w:num>
  <w:num w:numId="26">
    <w:abstractNumId w:val="25"/>
  </w:num>
  <w:num w:numId="27">
    <w:abstractNumId w:val="13"/>
  </w:num>
  <w:num w:numId="28">
    <w:abstractNumId w:val="44"/>
  </w:num>
  <w:num w:numId="29">
    <w:abstractNumId w:val="35"/>
  </w:num>
  <w:num w:numId="30">
    <w:abstractNumId w:val="38"/>
  </w:num>
  <w:num w:numId="31">
    <w:abstractNumId w:val="22"/>
  </w:num>
  <w:num w:numId="32">
    <w:abstractNumId w:val="43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6"/>
  </w:num>
  <w:num w:numId="37">
    <w:abstractNumId w:val="7"/>
  </w:num>
  <w:num w:numId="38">
    <w:abstractNumId w:val="15"/>
  </w:num>
  <w:num w:numId="39">
    <w:abstractNumId w:val="28"/>
  </w:num>
  <w:num w:numId="40">
    <w:abstractNumId w:val="49"/>
  </w:num>
  <w:num w:numId="41">
    <w:abstractNumId w:val="8"/>
  </w:num>
  <w:num w:numId="42">
    <w:abstractNumId w:val="9"/>
  </w:num>
  <w:num w:numId="43">
    <w:abstractNumId w:val="14"/>
  </w:num>
  <w:num w:numId="44">
    <w:abstractNumId w:val="0"/>
  </w:num>
  <w:num w:numId="45">
    <w:abstractNumId w:val="16"/>
  </w:num>
  <w:num w:numId="46">
    <w:abstractNumId w:val="37"/>
  </w:num>
  <w:num w:numId="47">
    <w:abstractNumId w:val="41"/>
  </w:num>
  <w:num w:numId="48">
    <w:abstractNumId w:val="5"/>
  </w:num>
  <w:num w:numId="49">
    <w:abstractNumId w:val="2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F"/>
    <w:rsid w:val="0000024A"/>
    <w:rsid w:val="000005B5"/>
    <w:rsid w:val="00000AF7"/>
    <w:rsid w:val="000013F9"/>
    <w:rsid w:val="00001C9B"/>
    <w:rsid w:val="00002279"/>
    <w:rsid w:val="00002D46"/>
    <w:rsid w:val="00003137"/>
    <w:rsid w:val="0000325D"/>
    <w:rsid w:val="00003519"/>
    <w:rsid w:val="00003ACE"/>
    <w:rsid w:val="0000440D"/>
    <w:rsid w:val="0000443A"/>
    <w:rsid w:val="00004456"/>
    <w:rsid w:val="000045B8"/>
    <w:rsid w:val="000047FF"/>
    <w:rsid w:val="00005FD3"/>
    <w:rsid w:val="000072B8"/>
    <w:rsid w:val="00007323"/>
    <w:rsid w:val="00007B83"/>
    <w:rsid w:val="0001121E"/>
    <w:rsid w:val="00012E57"/>
    <w:rsid w:val="0001344F"/>
    <w:rsid w:val="00013F2A"/>
    <w:rsid w:val="00016DA7"/>
    <w:rsid w:val="0001721C"/>
    <w:rsid w:val="0002023E"/>
    <w:rsid w:val="000206A1"/>
    <w:rsid w:val="000207AF"/>
    <w:rsid w:val="0002095F"/>
    <w:rsid w:val="00020C5A"/>
    <w:rsid w:val="00021397"/>
    <w:rsid w:val="0002147C"/>
    <w:rsid w:val="00022830"/>
    <w:rsid w:val="00022AA8"/>
    <w:rsid w:val="00024822"/>
    <w:rsid w:val="00024B67"/>
    <w:rsid w:val="0002558A"/>
    <w:rsid w:val="00025AFF"/>
    <w:rsid w:val="000278FE"/>
    <w:rsid w:val="00030364"/>
    <w:rsid w:val="0003051C"/>
    <w:rsid w:val="00030A5E"/>
    <w:rsid w:val="0003241D"/>
    <w:rsid w:val="00033BBC"/>
    <w:rsid w:val="00033E74"/>
    <w:rsid w:val="00034022"/>
    <w:rsid w:val="00035346"/>
    <w:rsid w:val="0003550C"/>
    <w:rsid w:val="00035A25"/>
    <w:rsid w:val="000362EB"/>
    <w:rsid w:val="000367CC"/>
    <w:rsid w:val="00036D97"/>
    <w:rsid w:val="00040189"/>
    <w:rsid w:val="0004127C"/>
    <w:rsid w:val="0004250F"/>
    <w:rsid w:val="00042D11"/>
    <w:rsid w:val="00043006"/>
    <w:rsid w:val="0004378B"/>
    <w:rsid w:val="0004400D"/>
    <w:rsid w:val="00044155"/>
    <w:rsid w:val="00044999"/>
    <w:rsid w:val="0004601F"/>
    <w:rsid w:val="00046505"/>
    <w:rsid w:val="00046A10"/>
    <w:rsid w:val="00046A49"/>
    <w:rsid w:val="00046D99"/>
    <w:rsid w:val="00050589"/>
    <w:rsid w:val="00050EC3"/>
    <w:rsid w:val="0005122C"/>
    <w:rsid w:val="0005171D"/>
    <w:rsid w:val="00051E0A"/>
    <w:rsid w:val="0005210F"/>
    <w:rsid w:val="0005412A"/>
    <w:rsid w:val="00055923"/>
    <w:rsid w:val="0005659F"/>
    <w:rsid w:val="00056A35"/>
    <w:rsid w:val="00060BDD"/>
    <w:rsid w:val="00061330"/>
    <w:rsid w:val="00061A24"/>
    <w:rsid w:val="00061A57"/>
    <w:rsid w:val="00061F45"/>
    <w:rsid w:val="0006207E"/>
    <w:rsid w:val="0006431C"/>
    <w:rsid w:val="00064975"/>
    <w:rsid w:val="0006618A"/>
    <w:rsid w:val="00066D95"/>
    <w:rsid w:val="00067239"/>
    <w:rsid w:val="000675B1"/>
    <w:rsid w:val="00067D41"/>
    <w:rsid w:val="00071598"/>
    <w:rsid w:val="00072AA4"/>
    <w:rsid w:val="000742E1"/>
    <w:rsid w:val="00074A68"/>
    <w:rsid w:val="00075A96"/>
    <w:rsid w:val="000768D0"/>
    <w:rsid w:val="00076A67"/>
    <w:rsid w:val="00080F6A"/>
    <w:rsid w:val="0008129A"/>
    <w:rsid w:val="0008191B"/>
    <w:rsid w:val="0008228F"/>
    <w:rsid w:val="000822B5"/>
    <w:rsid w:val="00082902"/>
    <w:rsid w:val="0008300A"/>
    <w:rsid w:val="000830A1"/>
    <w:rsid w:val="0008316A"/>
    <w:rsid w:val="00083DEF"/>
    <w:rsid w:val="00084530"/>
    <w:rsid w:val="000847F6"/>
    <w:rsid w:val="00084FCB"/>
    <w:rsid w:val="00085DBF"/>
    <w:rsid w:val="00087148"/>
    <w:rsid w:val="0008798E"/>
    <w:rsid w:val="00087A0D"/>
    <w:rsid w:val="00087F93"/>
    <w:rsid w:val="000901B4"/>
    <w:rsid w:val="000904B1"/>
    <w:rsid w:val="000919E4"/>
    <w:rsid w:val="00093B4A"/>
    <w:rsid w:val="00094117"/>
    <w:rsid w:val="00094BD4"/>
    <w:rsid w:val="00095D61"/>
    <w:rsid w:val="00095FD1"/>
    <w:rsid w:val="00096220"/>
    <w:rsid w:val="00096B55"/>
    <w:rsid w:val="00096D27"/>
    <w:rsid w:val="00097F16"/>
    <w:rsid w:val="000A0A04"/>
    <w:rsid w:val="000A1D27"/>
    <w:rsid w:val="000A2A94"/>
    <w:rsid w:val="000A2BAC"/>
    <w:rsid w:val="000A2CCD"/>
    <w:rsid w:val="000A2D24"/>
    <w:rsid w:val="000A2D28"/>
    <w:rsid w:val="000A2F33"/>
    <w:rsid w:val="000A400C"/>
    <w:rsid w:val="000A407F"/>
    <w:rsid w:val="000A45DA"/>
    <w:rsid w:val="000A4BBE"/>
    <w:rsid w:val="000A501F"/>
    <w:rsid w:val="000A582C"/>
    <w:rsid w:val="000A59F1"/>
    <w:rsid w:val="000A6D53"/>
    <w:rsid w:val="000A7968"/>
    <w:rsid w:val="000A7A9E"/>
    <w:rsid w:val="000A7D53"/>
    <w:rsid w:val="000A7EE7"/>
    <w:rsid w:val="000B0278"/>
    <w:rsid w:val="000B081A"/>
    <w:rsid w:val="000B16BA"/>
    <w:rsid w:val="000B1AF7"/>
    <w:rsid w:val="000B24FC"/>
    <w:rsid w:val="000B2F90"/>
    <w:rsid w:val="000B37F2"/>
    <w:rsid w:val="000B3ABF"/>
    <w:rsid w:val="000B4D92"/>
    <w:rsid w:val="000B531B"/>
    <w:rsid w:val="000B588E"/>
    <w:rsid w:val="000B745C"/>
    <w:rsid w:val="000B77AB"/>
    <w:rsid w:val="000B7C61"/>
    <w:rsid w:val="000C0912"/>
    <w:rsid w:val="000C190A"/>
    <w:rsid w:val="000C1C12"/>
    <w:rsid w:val="000C1F46"/>
    <w:rsid w:val="000C2A33"/>
    <w:rsid w:val="000C32D2"/>
    <w:rsid w:val="000C36DA"/>
    <w:rsid w:val="000C4751"/>
    <w:rsid w:val="000C48FE"/>
    <w:rsid w:val="000C4AEE"/>
    <w:rsid w:val="000C4FB0"/>
    <w:rsid w:val="000C570D"/>
    <w:rsid w:val="000C7131"/>
    <w:rsid w:val="000D1212"/>
    <w:rsid w:val="000D2431"/>
    <w:rsid w:val="000D25A8"/>
    <w:rsid w:val="000D2766"/>
    <w:rsid w:val="000D2C8B"/>
    <w:rsid w:val="000D32C7"/>
    <w:rsid w:val="000D4550"/>
    <w:rsid w:val="000D4A02"/>
    <w:rsid w:val="000D507C"/>
    <w:rsid w:val="000D5160"/>
    <w:rsid w:val="000D586B"/>
    <w:rsid w:val="000D5D5B"/>
    <w:rsid w:val="000D5D99"/>
    <w:rsid w:val="000D6025"/>
    <w:rsid w:val="000D6339"/>
    <w:rsid w:val="000E01B1"/>
    <w:rsid w:val="000E046F"/>
    <w:rsid w:val="000E0C9D"/>
    <w:rsid w:val="000E1A15"/>
    <w:rsid w:val="000E1C47"/>
    <w:rsid w:val="000E24AD"/>
    <w:rsid w:val="000E456C"/>
    <w:rsid w:val="000E64B3"/>
    <w:rsid w:val="000E6CEC"/>
    <w:rsid w:val="000E75F5"/>
    <w:rsid w:val="000E7AB3"/>
    <w:rsid w:val="000E7B0A"/>
    <w:rsid w:val="000F03E0"/>
    <w:rsid w:val="000F043C"/>
    <w:rsid w:val="000F054C"/>
    <w:rsid w:val="000F0A80"/>
    <w:rsid w:val="000F1001"/>
    <w:rsid w:val="000F34E1"/>
    <w:rsid w:val="000F47AB"/>
    <w:rsid w:val="000F51AC"/>
    <w:rsid w:val="000F5502"/>
    <w:rsid w:val="000F5DA4"/>
    <w:rsid w:val="000F5F11"/>
    <w:rsid w:val="000F6250"/>
    <w:rsid w:val="000F67D4"/>
    <w:rsid w:val="000F7500"/>
    <w:rsid w:val="000F7841"/>
    <w:rsid w:val="000F7BC8"/>
    <w:rsid w:val="000F7C1F"/>
    <w:rsid w:val="00100085"/>
    <w:rsid w:val="00100C83"/>
    <w:rsid w:val="001011D3"/>
    <w:rsid w:val="00101262"/>
    <w:rsid w:val="0010132E"/>
    <w:rsid w:val="00101795"/>
    <w:rsid w:val="00101A97"/>
    <w:rsid w:val="00101B3E"/>
    <w:rsid w:val="00103275"/>
    <w:rsid w:val="0010531A"/>
    <w:rsid w:val="00105CF8"/>
    <w:rsid w:val="00105D43"/>
    <w:rsid w:val="001060AC"/>
    <w:rsid w:val="00106751"/>
    <w:rsid w:val="001075CA"/>
    <w:rsid w:val="0010793F"/>
    <w:rsid w:val="00110772"/>
    <w:rsid w:val="001125F4"/>
    <w:rsid w:val="0011286D"/>
    <w:rsid w:val="00113348"/>
    <w:rsid w:val="0011343A"/>
    <w:rsid w:val="00113914"/>
    <w:rsid w:val="00113E71"/>
    <w:rsid w:val="00115B49"/>
    <w:rsid w:val="0011632C"/>
    <w:rsid w:val="00117FF7"/>
    <w:rsid w:val="0012096C"/>
    <w:rsid w:val="00121932"/>
    <w:rsid w:val="00122069"/>
    <w:rsid w:val="00122F14"/>
    <w:rsid w:val="00123B97"/>
    <w:rsid w:val="00123F3B"/>
    <w:rsid w:val="0012494F"/>
    <w:rsid w:val="00124F4A"/>
    <w:rsid w:val="0012531E"/>
    <w:rsid w:val="00125B40"/>
    <w:rsid w:val="00126551"/>
    <w:rsid w:val="001266D4"/>
    <w:rsid w:val="001269F7"/>
    <w:rsid w:val="00127242"/>
    <w:rsid w:val="00127622"/>
    <w:rsid w:val="00127691"/>
    <w:rsid w:val="001278A2"/>
    <w:rsid w:val="00127B04"/>
    <w:rsid w:val="0013083A"/>
    <w:rsid w:val="001327E7"/>
    <w:rsid w:val="00132B0D"/>
    <w:rsid w:val="00133129"/>
    <w:rsid w:val="00133F22"/>
    <w:rsid w:val="0013614C"/>
    <w:rsid w:val="001362B0"/>
    <w:rsid w:val="00136338"/>
    <w:rsid w:val="001401D9"/>
    <w:rsid w:val="00140322"/>
    <w:rsid w:val="00142A74"/>
    <w:rsid w:val="00142D1E"/>
    <w:rsid w:val="001437B7"/>
    <w:rsid w:val="00144313"/>
    <w:rsid w:val="00145326"/>
    <w:rsid w:val="00145CD8"/>
    <w:rsid w:val="00146201"/>
    <w:rsid w:val="00146DF8"/>
    <w:rsid w:val="001505EF"/>
    <w:rsid w:val="001522E4"/>
    <w:rsid w:val="00152368"/>
    <w:rsid w:val="00152C68"/>
    <w:rsid w:val="00153BE1"/>
    <w:rsid w:val="00153F1B"/>
    <w:rsid w:val="0015460A"/>
    <w:rsid w:val="00154979"/>
    <w:rsid w:val="00154E5A"/>
    <w:rsid w:val="001555D8"/>
    <w:rsid w:val="0015570D"/>
    <w:rsid w:val="00155713"/>
    <w:rsid w:val="00155A60"/>
    <w:rsid w:val="00155B85"/>
    <w:rsid w:val="00156841"/>
    <w:rsid w:val="00160354"/>
    <w:rsid w:val="00160AFA"/>
    <w:rsid w:val="001611CB"/>
    <w:rsid w:val="0016131D"/>
    <w:rsid w:val="00161731"/>
    <w:rsid w:val="00161D27"/>
    <w:rsid w:val="00162E3E"/>
    <w:rsid w:val="00163851"/>
    <w:rsid w:val="00163DE9"/>
    <w:rsid w:val="00164BE3"/>
    <w:rsid w:val="00164C18"/>
    <w:rsid w:val="0016686C"/>
    <w:rsid w:val="00167E8F"/>
    <w:rsid w:val="0017120A"/>
    <w:rsid w:val="00171908"/>
    <w:rsid w:val="00171A13"/>
    <w:rsid w:val="001723C7"/>
    <w:rsid w:val="00172540"/>
    <w:rsid w:val="0017286B"/>
    <w:rsid w:val="00173203"/>
    <w:rsid w:val="001737E5"/>
    <w:rsid w:val="001748CF"/>
    <w:rsid w:val="001759F5"/>
    <w:rsid w:val="00175B1F"/>
    <w:rsid w:val="00176D29"/>
    <w:rsid w:val="001770D1"/>
    <w:rsid w:val="0017722A"/>
    <w:rsid w:val="00177327"/>
    <w:rsid w:val="00180A89"/>
    <w:rsid w:val="001811D2"/>
    <w:rsid w:val="00181330"/>
    <w:rsid w:val="00181E70"/>
    <w:rsid w:val="001822F2"/>
    <w:rsid w:val="00182647"/>
    <w:rsid w:val="00182C45"/>
    <w:rsid w:val="00184445"/>
    <w:rsid w:val="00185542"/>
    <w:rsid w:val="001869EA"/>
    <w:rsid w:val="00186A3E"/>
    <w:rsid w:val="00186BB7"/>
    <w:rsid w:val="00186EF9"/>
    <w:rsid w:val="001873F7"/>
    <w:rsid w:val="0018795C"/>
    <w:rsid w:val="001919A2"/>
    <w:rsid w:val="00192004"/>
    <w:rsid w:val="00192479"/>
    <w:rsid w:val="00192C16"/>
    <w:rsid w:val="00194991"/>
    <w:rsid w:val="00195E3A"/>
    <w:rsid w:val="0019727D"/>
    <w:rsid w:val="001979FC"/>
    <w:rsid w:val="001A04C2"/>
    <w:rsid w:val="001A1AFC"/>
    <w:rsid w:val="001A26CB"/>
    <w:rsid w:val="001A2796"/>
    <w:rsid w:val="001A304D"/>
    <w:rsid w:val="001A3A01"/>
    <w:rsid w:val="001A3CBA"/>
    <w:rsid w:val="001A5327"/>
    <w:rsid w:val="001A5C0E"/>
    <w:rsid w:val="001A5C13"/>
    <w:rsid w:val="001A5F17"/>
    <w:rsid w:val="001A61C5"/>
    <w:rsid w:val="001A63B7"/>
    <w:rsid w:val="001A782E"/>
    <w:rsid w:val="001B2B9A"/>
    <w:rsid w:val="001B2C3C"/>
    <w:rsid w:val="001B310A"/>
    <w:rsid w:val="001B35CF"/>
    <w:rsid w:val="001B3A5A"/>
    <w:rsid w:val="001B3CEF"/>
    <w:rsid w:val="001B4B51"/>
    <w:rsid w:val="001B50F6"/>
    <w:rsid w:val="001B644F"/>
    <w:rsid w:val="001B6BEF"/>
    <w:rsid w:val="001B6CCE"/>
    <w:rsid w:val="001B71FA"/>
    <w:rsid w:val="001B7406"/>
    <w:rsid w:val="001C0A65"/>
    <w:rsid w:val="001C0BF4"/>
    <w:rsid w:val="001C1172"/>
    <w:rsid w:val="001C141E"/>
    <w:rsid w:val="001C1D18"/>
    <w:rsid w:val="001C208D"/>
    <w:rsid w:val="001C2677"/>
    <w:rsid w:val="001C387E"/>
    <w:rsid w:val="001C3946"/>
    <w:rsid w:val="001C3EE7"/>
    <w:rsid w:val="001C412E"/>
    <w:rsid w:val="001C49E7"/>
    <w:rsid w:val="001C638B"/>
    <w:rsid w:val="001C6674"/>
    <w:rsid w:val="001C698C"/>
    <w:rsid w:val="001C6C3F"/>
    <w:rsid w:val="001D000F"/>
    <w:rsid w:val="001D00B0"/>
    <w:rsid w:val="001D09D4"/>
    <w:rsid w:val="001D0E51"/>
    <w:rsid w:val="001D16B4"/>
    <w:rsid w:val="001D193B"/>
    <w:rsid w:val="001D1D9C"/>
    <w:rsid w:val="001D203C"/>
    <w:rsid w:val="001D3819"/>
    <w:rsid w:val="001D42EA"/>
    <w:rsid w:val="001D4631"/>
    <w:rsid w:val="001D4F8B"/>
    <w:rsid w:val="001D5100"/>
    <w:rsid w:val="001D5949"/>
    <w:rsid w:val="001D65B9"/>
    <w:rsid w:val="001D6A7E"/>
    <w:rsid w:val="001D7528"/>
    <w:rsid w:val="001E048A"/>
    <w:rsid w:val="001E063D"/>
    <w:rsid w:val="001E0C7B"/>
    <w:rsid w:val="001E3598"/>
    <w:rsid w:val="001E3922"/>
    <w:rsid w:val="001E4F1D"/>
    <w:rsid w:val="001E55EE"/>
    <w:rsid w:val="001E5998"/>
    <w:rsid w:val="001E64DA"/>
    <w:rsid w:val="001E6F25"/>
    <w:rsid w:val="001F00BA"/>
    <w:rsid w:val="001F13B7"/>
    <w:rsid w:val="001F15F5"/>
    <w:rsid w:val="001F2D74"/>
    <w:rsid w:val="001F36D6"/>
    <w:rsid w:val="001F4362"/>
    <w:rsid w:val="001F4517"/>
    <w:rsid w:val="001F5765"/>
    <w:rsid w:val="001F5931"/>
    <w:rsid w:val="001F7049"/>
    <w:rsid w:val="001F762B"/>
    <w:rsid w:val="001F77B1"/>
    <w:rsid w:val="00200846"/>
    <w:rsid w:val="00200BAB"/>
    <w:rsid w:val="00200F16"/>
    <w:rsid w:val="00201910"/>
    <w:rsid w:val="002019B4"/>
    <w:rsid w:val="00201D8C"/>
    <w:rsid w:val="00203F6F"/>
    <w:rsid w:val="0020404D"/>
    <w:rsid w:val="002047D0"/>
    <w:rsid w:val="002049D4"/>
    <w:rsid w:val="002063B0"/>
    <w:rsid w:val="00206A13"/>
    <w:rsid w:val="00206B69"/>
    <w:rsid w:val="00206E3F"/>
    <w:rsid w:val="00210240"/>
    <w:rsid w:val="002107C4"/>
    <w:rsid w:val="00211545"/>
    <w:rsid w:val="0021268A"/>
    <w:rsid w:val="00213942"/>
    <w:rsid w:val="002140BB"/>
    <w:rsid w:val="002142A0"/>
    <w:rsid w:val="0021502D"/>
    <w:rsid w:val="00215152"/>
    <w:rsid w:val="0021535A"/>
    <w:rsid w:val="00216222"/>
    <w:rsid w:val="00220002"/>
    <w:rsid w:val="0022034B"/>
    <w:rsid w:val="00222A83"/>
    <w:rsid w:val="00225FEB"/>
    <w:rsid w:val="00226020"/>
    <w:rsid w:val="002272E1"/>
    <w:rsid w:val="0022745F"/>
    <w:rsid w:val="00227C84"/>
    <w:rsid w:val="0023074C"/>
    <w:rsid w:val="00231497"/>
    <w:rsid w:val="0023206E"/>
    <w:rsid w:val="0023284D"/>
    <w:rsid w:val="00232890"/>
    <w:rsid w:val="00232D4D"/>
    <w:rsid w:val="00232F6F"/>
    <w:rsid w:val="0023397B"/>
    <w:rsid w:val="00233F1C"/>
    <w:rsid w:val="0023418C"/>
    <w:rsid w:val="00234987"/>
    <w:rsid w:val="00235B64"/>
    <w:rsid w:val="00236BCE"/>
    <w:rsid w:val="00237199"/>
    <w:rsid w:val="00237825"/>
    <w:rsid w:val="0024001E"/>
    <w:rsid w:val="0024103E"/>
    <w:rsid w:val="00241139"/>
    <w:rsid w:val="00241273"/>
    <w:rsid w:val="00241BC2"/>
    <w:rsid w:val="002429DC"/>
    <w:rsid w:val="00242E7E"/>
    <w:rsid w:val="002430FD"/>
    <w:rsid w:val="00245187"/>
    <w:rsid w:val="002452B2"/>
    <w:rsid w:val="00245DF5"/>
    <w:rsid w:val="0024640B"/>
    <w:rsid w:val="0024678F"/>
    <w:rsid w:val="00246931"/>
    <w:rsid w:val="002478A4"/>
    <w:rsid w:val="00250634"/>
    <w:rsid w:val="0025079A"/>
    <w:rsid w:val="0025151B"/>
    <w:rsid w:val="00251595"/>
    <w:rsid w:val="002515F3"/>
    <w:rsid w:val="002525D7"/>
    <w:rsid w:val="00252A6A"/>
    <w:rsid w:val="002536D8"/>
    <w:rsid w:val="0025381D"/>
    <w:rsid w:val="00253B02"/>
    <w:rsid w:val="00254426"/>
    <w:rsid w:val="00254512"/>
    <w:rsid w:val="00254E61"/>
    <w:rsid w:val="00255BE3"/>
    <w:rsid w:val="00256030"/>
    <w:rsid w:val="002567F1"/>
    <w:rsid w:val="00256DAD"/>
    <w:rsid w:val="00256EA6"/>
    <w:rsid w:val="00261493"/>
    <w:rsid w:val="00262BA0"/>
    <w:rsid w:val="00263B58"/>
    <w:rsid w:val="00267495"/>
    <w:rsid w:val="00267E56"/>
    <w:rsid w:val="00270D11"/>
    <w:rsid w:val="002715B8"/>
    <w:rsid w:val="00271F65"/>
    <w:rsid w:val="0028002A"/>
    <w:rsid w:val="0028102D"/>
    <w:rsid w:val="00281596"/>
    <w:rsid w:val="0028164D"/>
    <w:rsid w:val="00282D6D"/>
    <w:rsid w:val="002836BC"/>
    <w:rsid w:val="002837A2"/>
    <w:rsid w:val="00284F94"/>
    <w:rsid w:val="00285D2A"/>
    <w:rsid w:val="00286333"/>
    <w:rsid w:val="0028666D"/>
    <w:rsid w:val="00286F97"/>
    <w:rsid w:val="00287F85"/>
    <w:rsid w:val="002909E6"/>
    <w:rsid w:val="00291150"/>
    <w:rsid w:val="00291441"/>
    <w:rsid w:val="00291BC9"/>
    <w:rsid w:val="0029272B"/>
    <w:rsid w:val="0029275D"/>
    <w:rsid w:val="00293148"/>
    <w:rsid w:val="00295080"/>
    <w:rsid w:val="00296D2C"/>
    <w:rsid w:val="002971D5"/>
    <w:rsid w:val="002974C0"/>
    <w:rsid w:val="002A1C6C"/>
    <w:rsid w:val="002A4148"/>
    <w:rsid w:val="002A4F73"/>
    <w:rsid w:val="002A52D6"/>
    <w:rsid w:val="002A5D6D"/>
    <w:rsid w:val="002A6264"/>
    <w:rsid w:val="002A6509"/>
    <w:rsid w:val="002A763F"/>
    <w:rsid w:val="002A7B56"/>
    <w:rsid w:val="002A7CB2"/>
    <w:rsid w:val="002A7EE0"/>
    <w:rsid w:val="002B0927"/>
    <w:rsid w:val="002B1963"/>
    <w:rsid w:val="002B30F0"/>
    <w:rsid w:val="002B492D"/>
    <w:rsid w:val="002B4D15"/>
    <w:rsid w:val="002B51DC"/>
    <w:rsid w:val="002B5779"/>
    <w:rsid w:val="002B7152"/>
    <w:rsid w:val="002C0818"/>
    <w:rsid w:val="002C0E68"/>
    <w:rsid w:val="002C1509"/>
    <w:rsid w:val="002C1740"/>
    <w:rsid w:val="002C1938"/>
    <w:rsid w:val="002C1BEC"/>
    <w:rsid w:val="002C2893"/>
    <w:rsid w:val="002C2B38"/>
    <w:rsid w:val="002C2E5E"/>
    <w:rsid w:val="002C317F"/>
    <w:rsid w:val="002C3449"/>
    <w:rsid w:val="002C46A4"/>
    <w:rsid w:val="002C4C4C"/>
    <w:rsid w:val="002C5AB6"/>
    <w:rsid w:val="002C5C6F"/>
    <w:rsid w:val="002C60D7"/>
    <w:rsid w:val="002C623E"/>
    <w:rsid w:val="002C70AA"/>
    <w:rsid w:val="002D00CF"/>
    <w:rsid w:val="002D017E"/>
    <w:rsid w:val="002D1BD1"/>
    <w:rsid w:val="002D1D05"/>
    <w:rsid w:val="002D294E"/>
    <w:rsid w:val="002D339C"/>
    <w:rsid w:val="002D4D92"/>
    <w:rsid w:val="002D5F99"/>
    <w:rsid w:val="002D6A53"/>
    <w:rsid w:val="002D70FF"/>
    <w:rsid w:val="002D7C8C"/>
    <w:rsid w:val="002E268E"/>
    <w:rsid w:val="002E5196"/>
    <w:rsid w:val="002E653B"/>
    <w:rsid w:val="002E65D0"/>
    <w:rsid w:val="002E6E8E"/>
    <w:rsid w:val="002E72E8"/>
    <w:rsid w:val="002E72F1"/>
    <w:rsid w:val="002E77FD"/>
    <w:rsid w:val="002F00B2"/>
    <w:rsid w:val="002F03FE"/>
    <w:rsid w:val="002F044E"/>
    <w:rsid w:val="002F1864"/>
    <w:rsid w:val="002F2499"/>
    <w:rsid w:val="002F38FF"/>
    <w:rsid w:val="002F4C84"/>
    <w:rsid w:val="002F624A"/>
    <w:rsid w:val="002F72A9"/>
    <w:rsid w:val="002F7E1F"/>
    <w:rsid w:val="00300BF9"/>
    <w:rsid w:val="003011CC"/>
    <w:rsid w:val="003015A2"/>
    <w:rsid w:val="00301A2D"/>
    <w:rsid w:val="00302074"/>
    <w:rsid w:val="003021A0"/>
    <w:rsid w:val="00302555"/>
    <w:rsid w:val="00302A57"/>
    <w:rsid w:val="003032DA"/>
    <w:rsid w:val="003037FD"/>
    <w:rsid w:val="0030380B"/>
    <w:rsid w:val="0030488A"/>
    <w:rsid w:val="0030532C"/>
    <w:rsid w:val="0030583F"/>
    <w:rsid w:val="00305910"/>
    <w:rsid w:val="0030639B"/>
    <w:rsid w:val="003068FE"/>
    <w:rsid w:val="0030733C"/>
    <w:rsid w:val="00307E30"/>
    <w:rsid w:val="003104E8"/>
    <w:rsid w:val="00310512"/>
    <w:rsid w:val="003110AD"/>
    <w:rsid w:val="00312B12"/>
    <w:rsid w:val="00313B4A"/>
    <w:rsid w:val="0031494B"/>
    <w:rsid w:val="00314E89"/>
    <w:rsid w:val="00315A49"/>
    <w:rsid w:val="00315B2B"/>
    <w:rsid w:val="00315D67"/>
    <w:rsid w:val="00316A4F"/>
    <w:rsid w:val="00317189"/>
    <w:rsid w:val="003175B4"/>
    <w:rsid w:val="00317AE5"/>
    <w:rsid w:val="003207F7"/>
    <w:rsid w:val="00320B6E"/>
    <w:rsid w:val="0032116C"/>
    <w:rsid w:val="00322EDB"/>
    <w:rsid w:val="00324636"/>
    <w:rsid w:val="0032571B"/>
    <w:rsid w:val="00325966"/>
    <w:rsid w:val="00325C40"/>
    <w:rsid w:val="00325F2A"/>
    <w:rsid w:val="0033089C"/>
    <w:rsid w:val="00330C66"/>
    <w:rsid w:val="003313FE"/>
    <w:rsid w:val="00331ABA"/>
    <w:rsid w:val="00332D8A"/>
    <w:rsid w:val="00333703"/>
    <w:rsid w:val="00333B83"/>
    <w:rsid w:val="00333E33"/>
    <w:rsid w:val="00334D21"/>
    <w:rsid w:val="003361DD"/>
    <w:rsid w:val="00336C52"/>
    <w:rsid w:val="00336D17"/>
    <w:rsid w:val="0033701C"/>
    <w:rsid w:val="00337FB9"/>
    <w:rsid w:val="0034005D"/>
    <w:rsid w:val="00340C2B"/>
    <w:rsid w:val="00340F5C"/>
    <w:rsid w:val="00342530"/>
    <w:rsid w:val="003427A0"/>
    <w:rsid w:val="00344827"/>
    <w:rsid w:val="003449E7"/>
    <w:rsid w:val="00344C14"/>
    <w:rsid w:val="00346D4F"/>
    <w:rsid w:val="00346F1B"/>
    <w:rsid w:val="00350002"/>
    <w:rsid w:val="003510BF"/>
    <w:rsid w:val="003515EA"/>
    <w:rsid w:val="00351E6A"/>
    <w:rsid w:val="00354109"/>
    <w:rsid w:val="003564B7"/>
    <w:rsid w:val="00356C67"/>
    <w:rsid w:val="00357226"/>
    <w:rsid w:val="00361804"/>
    <w:rsid w:val="00361C62"/>
    <w:rsid w:val="00362313"/>
    <w:rsid w:val="00362514"/>
    <w:rsid w:val="003649AF"/>
    <w:rsid w:val="003655C4"/>
    <w:rsid w:val="003656F5"/>
    <w:rsid w:val="00365B11"/>
    <w:rsid w:val="003664CA"/>
    <w:rsid w:val="003667F6"/>
    <w:rsid w:val="00367963"/>
    <w:rsid w:val="00370BF9"/>
    <w:rsid w:val="00370C43"/>
    <w:rsid w:val="00370EFA"/>
    <w:rsid w:val="003715F0"/>
    <w:rsid w:val="00371841"/>
    <w:rsid w:val="0037244C"/>
    <w:rsid w:val="00372528"/>
    <w:rsid w:val="00372787"/>
    <w:rsid w:val="003732FE"/>
    <w:rsid w:val="00373621"/>
    <w:rsid w:val="003737EE"/>
    <w:rsid w:val="00373B60"/>
    <w:rsid w:val="00374048"/>
    <w:rsid w:val="00374EC2"/>
    <w:rsid w:val="00376882"/>
    <w:rsid w:val="0037716A"/>
    <w:rsid w:val="00381567"/>
    <w:rsid w:val="00381B2B"/>
    <w:rsid w:val="00383061"/>
    <w:rsid w:val="003854EE"/>
    <w:rsid w:val="003864F5"/>
    <w:rsid w:val="003865B8"/>
    <w:rsid w:val="00386F53"/>
    <w:rsid w:val="003879FE"/>
    <w:rsid w:val="003879FF"/>
    <w:rsid w:val="00387CB4"/>
    <w:rsid w:val="00390706"/>
    <w:rsid w:val="0039070C"/>
    <w:rsid w:val="00391102"/>
    <w:rsid w:val="00391C3D"/>
    <w:rsid w:val="003927E8"/>
    <w:rsid w:val="00393EBA"/>
    <w:rsid w:val="00394006"/>
    <w:rsid w:val="00394100"/>
    <w:rsid w:val="00394C35"/>
    <w:rsid w:val="00394D94"/>
    <w:rsid w:val="003953B4"/>
    <w:rsid w:val="0039554E"/>
    <w:rsid w:val="0039570F"/>
    <w:rsid w:val="00396C6E"/>
    <w:rsid w:val="0039766F"/>
    <w:rsid w:val="003A0729"/>
    <w:rsid w:val="003A0D07"/>
    <w:rsid w:val="003A126A"/>
    <w:rsid w:val="003A1614"/>
    <w:rsid w:val="003A1653"/>
    <w:rsid w:val="003A2382"/>
    <w:rsid w:val="003A3779"/>
    <w:rsid w:val="003A3A0B"/>
    <w:rsid w:val="003A3C83"/>
    <w:rsid w:val="003A3FF9"/>
    <w:rsid w:val="003A424C"/>
    <w:rsid w:val="003A6795"/>
    <w:rsid w:val="003A6874"/>
    <w:rsid w:val="003A772A"/>
    <w:rsid w:val="003A7BA7"/>
    <w:rsid w:val="003A7E58"/>
    <w:rsid w:val="003B0560"/>
    <w:rsid w:val="003B0573"/>
    <w:rsid w:val="003B2B20"/>
    <w:rsid w:val="003B2E10"/>
    <w:rsid w:val="003B305E"/>
    <w:rsid w:val="003B4609"/>
    <w:rsid w:val="003B488A"/>
    <w:rsid w:val="003B5587"/>
    <w:rsid w:val="003B64B9"/>
    <w:rsid w:val="003B6C43"/>
    <w:rsid w:val="003C3CEB"/>
    <w:rsid w:val="003C4522"/>
    <w:rsid w:val="003C481E"/>
    <w:rsid w:val="003C7CF3"/>
    <w:rsid w:val="003C7D59"/>
    <w:rsid w:val="003C7FE7"/>
    <w:rsid w:val="003D0329"/>
    <w:rsid w:val="003D1573"/>
    <w:rsid w:val="003D16E1"/>
    <w:rsid w:val="003D1F39"/>
    <w:rsid w:val="003D234C"/>
    <w:rsid w:val="003D337E"/>
    <w:rsid w:val="003D360F"/>
    <w:rsid w:val="003D3F21"/>
    <w:rsid w:val="003D409C"/>
    <w:rsid w:val="003D4683"/>
    <w:rsid w:val="003D485D"/>
    <w:rsid w:val="003D550C"/>
    <w:rsid w:val="003D5E92"/>
    <w:rsid w:val="003D5FDA"/>
    <w:rsid w:val="003D67A3"/>
    <w:rsid w:val="003D695A"/>
    <w:rsid w:val="003D6C8C"/>
    <w:rsid w:val="003D71C1"/>
    <w:rsid w:val="003D7650"/>
    <w:rsid w:val="003D7D06"/>
    <w:rsid w:val="003E0429"/>
    <w:rsid w:val="003E0B0B"/>
    <w:rsid w:val="003E0DC8"/>
    <w:rsid w:val="003E0FA4"/>
    <w:rsid w:val="003E1035"/>
    <w:rsid w:val="003E2240"/>
    <w:rsid w:val="003E22EF"/>
    <w:rsid w:val="003E27BF"/>
    <w:rsid w:val="003E2AD9"/>
    <w:rsid w:val="003E3FD3"/>
    <w:rsid w:val="003E431E"/>
    <w:rsid w:val="003E46DA"/>
    <w:rsid w:val="003E5243"/>
    <w:rsid w:val="003E58CA"/>
    <w:rsid w:val="003E59B4"/>
    <w:rsid w:val="003E5BC5"/>
    <w:rsid w:val="003E6808"/>
    <w:rsid w:val="003F0E4A"/>
    <w:rsid w:val="003F1821"/>
    <w:rsid w:val="003F2CDF"/>
    <w:rsid w:val="003F3AD6"/>
    <w:rsid w:val="003F3E43"/>
    <w:rsid w:val="003F48BD"/>
    <w:rsid w:val="003F4A1E"/>
    <w:rsid w:val="003F4DCE"/>
    <w:rsid w:val="003F621E"/>
    <w:rsid w:val="003F72AA"/>
    <w:rsid w:val="003F74F2"/>
    <w:rsid w:val="003F7BFE"/>
    <w:rsid w:val="00401576"/>
    <w:rsid w:val="0040342E"/>
    <w:rsid w:val="0040372E"/>
    <w:rsid w:val="00403E1F"/>
    <w:rsid w:val="004044B9"/>
    <w:rsid w:val="004046B0"/>
    <w:rsid w:val="00404725"/>
    <w:rsid w:val="00404A91"/>
    <w:rsid w:val="004058D3"/>
    <w:rsid w:val="00406386"/>
    <w:rsid w:val="00407F11"/>
    <w:rsid w:val="004111A7"/>
    <w:rsid w:val="00412249"/>
    <w:rsid w:val="0041299D"/>
    <w:rsid w:val="00412E99"/>
    <w:rsid w:val="00412FC1"/>
    <w:rsid w:val="004130D8"/>
    <w:rsid w:val="00413D99"/>
    <w:rsid w:val="0041460A"/>
    <w:rsid w:val="004146DB"/>
    <w:rsid w:val="00415F6D"/>
    <w:rsid w:val="00416405"/>
    <w:rsid w:val="00417757"/>
    <w:rsid w:val="004178CE"/>
    <w:rsid w:val="00420181"/>
    <w:rsid w:val="004206E1"/>
    <w:rsid w:val="004208BD"/>
    <w:rsid w:val="00420BE4"/>
    <w:rsid w:val="004210B8"/>
    <w:rsid w:val="0042141D"/>
    <w:rsid w:val="00421838"/>
    <w:rsid w:val="00421AB8"/>
    <w:rsid w:val="00421CF8"/>
    <w:rsid w:val="0042250D"/>
    <w:rsid w:val="00422E9F"/>
    <w:rsid w:val="0042331B"/>
    <w:rsid w:val="00423E2D"/>
    <w:rsid w:val="00424076"/>
    <w:rsid w:val="004244A2"/>
    <w:rsid w:val="00424DDC"/>
    <w:rsid w:val="004253AB"/>
    <w:rsid w:val="00425A1E"/>
    <w:rsid w:val="00425DEA"/>
    <w:rsid w:val="00425F71"/>
    <w:rsid w:val="00426716"/>
    <w:rsid w:val="004274ED"/>
    <w:rsid w:val="00427D32"/>
    <w:rsid w:val="00430ABC"/>
    <w:rsid w:val="0043130B"/>
    <w:rsid w:val="004315A0"/>
    <w:rsid w:val="004320B3"/>
    <w:rsid w:val="004328FF"/>
    <w:rsid w:val="00432EBB"/>
    <w:rsid w:val="004339E3"/>
    <w:rsid w:val="00433B30"/>
    <w:rsid w:val="00434C55"/>
    <w:rsid w:val="0043512B"/>
    <w:rsid w:val="004361F2"/>
    <w:rsid w:val="00436CD1"/>
    <w:rsid w:val="00436F42"/>
    <w:rsid w:val="004377E1"/>
    <w:rsid w:val="004379CC"/>
    <w:rsid w:val="00437FCE"/>
    <w:rsid w:val="00440107"/>
    <w:rsid w:val="0044039E"/>
    <w:rsid w:val="0044162B"/>
    <w:rsid w:val="00441984"/>
    <w:rsid w:val="00441DD4"/>
    <w:rsid w:val="004423ED"/>
    <w:rsid w:val="00442962"/>
    <w:rsid w:val="00442A36"/>
    <w:rsid w:val="00443054"/>
    <w:rsid w:val="00445FD5"/>
    <w:rsid w:val="00446019"/>
    <w:rsid w:val="00446B74"/>
    <w:rsid w:val="00446F67"/>
    <w:rsid w:val="0044710A"/>
    <w:rsid w:val="00451674"/>
    <w:rsid w:val="004518BD"/>
    <w:rsid w:val="00452507"/>
    <w:rsid w:val="004528D3"/>
    <w:rsid w:val="00452B42"/>
    <w:rsid w:val="0045305C"/>
    <w:rsid w:val="00453424"/>
    <w:rsid w:val="00453DCB"/>
    <w:rsid w:val="00453F5D"/>
    <w:rsid w:val="004542C7"/>
    <w:rsid w:val="00454B5F"/>
    <w:rsid w:val="0045529B"/>
    <w:rsid w:val="004567A5"/>
    <w:rsid w:val="004568EF"/>
    <w:rsid w:val="004575D5"/>
    <w:rsid w:val="004576B4"/>
    <w:rsid w:val="00460FF4"/>
    <w:rsid w:val="004617C2"/>
    <w:rsid w:val="00462294"/>
    <w:rsid w:val="00462B77"/>
    <w:rsid w:val="004630F3"/>
    <w:rsid w:val="0046335C"/>
    <w:rsid w:val="00463E18"/>
    <w:rsid w:val="0046418E"/>
    <w:rsid w:val="0046419B"/>
    <w:rsid w:val="0046426D"/>
    <w:rsid w:val="00464592"/>
    <w:rsid w:val="00465441"/>
    <w:rsid w:val="00465960"/>
    <w:rsid w:val="004662C9"/>
    <w:rsid w:val="00467919"/>
    <w:rsid w:val="004703B1"/>
    <w:rsid w:val="00471158"/>
    <w:rsid w:val="00472888"/>
    <w:rsid w:val="00472BEF"/>
    <w:rsid w:val="00472EBA"/>
    <w:rsid w:val="004731B4"/>
    <w:rsid w:val="0047360E"/>
    <w:rsid w:val="00473906"/>
    <w:rsid w:val="004753B7"/>
    <w:rsid w:val="0047576A"/>
    <w:rsid w:val="0047583E"/>
    <w:rsid w:val="00475AC8"/>
    <w:rsid w:val="00475F9E"/>
    <w:rsid w:val="0047664E"/>
    <w:rsid w:val="004766E0"/>
    <w:rsid w:val="004769C1"/>
    <w:rsid w:val="00476AF7"/>
    <w:rsid w:val="0047706F"/>
    <w:rsid w:val="004773F6"/>
    <w:rsid w:val="00477BF2"/>
    <w:rsid w:val="004800A2"/>
    <w:rsid w:val="00480F41"/>
    <w:rsid w:val="0048173B"/>
    <w:rsid w:val="00481CCF"/>
    <w:rsid w:val="00483229"/>
    <w:rsid w:val="004854C6"/>
    <w:rsid w:val="0048659E"/>
    <w:rsid w:val="00487796"/>
    <w:rsid w:val="00487F2E"/>
    <w:rsid w:val="00487F45"/>
    <w:rsid w:val="00491CE5"/>
    <w:rsid w:val="00492118"/>
    <w:rsid w:val="00492491"/>
    <w:rsid w:val="00492DA8"/>
    <w:rsid w:val="004935B7"/>
    <w:rsid w:val="0049382E"/>
    <w:rsid w:val="00494387"/>
    <w:rsid w:val="004945BF"/>
    <w:rsid w:val="00494C85"/>
    <w:rsid w:val="00494E90"/>
    <w:rsid w:val="00495226"/>
    <w:rsid w:val="00496B1B"/>
    <w:rsid w:val="00496BD7"/>
    <w:rsid w:val="00497B78"/>
    <w:rsid w:val="00497BD3"/>
    <w:rsid w:val="004A004C"/>
    <w:rsid w:val="004A0254"/>
    <w:rsid w:val="004A13FF"/>
    <w:rsid w:val="004A2ED2"/>
    <w:rsid w:val="004A352E"/>
    <w:rsid w:val="004A3A95"/>
    <w:rsid w:val="004A3D2A"/>
    <w:rsid w:val="004A465D"/>
    <w:rsid w:val="004A492F"/>
    <w:rsid w:val="004A50B3"/>
    <w:rsid w:val="004A5ABE"/>
    <w:rsid w:val="004A6307"/>
    <w:rsid w:val="004A6E93"/>
    <w:rsid w:val="004A7E4A"/>
    <w:rsid w:val="004B0436"/>
    <w:rsid w:val="004B2606"/>
    <w:rsid w:val="004B3043"/>
    <w:rsid w:val="004B4A0D"/>
    <w:rsid w:val="004B4A5D"/>
    <w:rsid w:val="004B5BDE"/>
    <w:rsid w:val="004B5BEF"/>
    <w:rsid w:val="004B658C"/>
    <w:rsid w:val="004B684E"/>
    <w:rsid w:val="004B7A6D"/>
    <w:rsid w:val="004C1348"/>
    <w:rsid w:val="004C198F"/>
    <w:rsid w:val="004C1A7B"/>
    <w:rsid w:val="004C2DEF"/>
    <w:rsid w:val="004C42F5"/>
    <w:rsid w:val="004C4388"/>
    <w:rsid w:val="004C5D45"/>
    <w:rsid w:val="004C7069"/>
    <w:rsid w:val="004C7A73"/>
    <w:rsid w:val="004C7C27"/>
    <w:rsid w:val="004C7DF6"/>
    <w:rsid w:val="004D0A47"/>
    <w:rsid w:val="004D11A5"/>
    <w:rsid w:val="004D16FC"/>
    <w:rsid w:val="004D1864"/>
    <w:rsid w:val="004D1998"/>
    <w:rsid w:val="004D1AB5"/>
    <w:rsid w:val="004D1C3E"/>
    <w:rsid w:val="004D2A5F"/>
    <w:rsid w:val="004D489B"/>
    <w:rsid w:val="004D4D8F"/>
    <w:rsid w:val="004D511B"/>
    <w:rsid w:val="004D5554"/>
    <w:rsid w:val="004D572A"/>
    <w:rsid w:val="004D5D3F"/>
    <w:rsid w:val="004D62BA"/>
    <w:rsid w:val="004D6E8D"/>
    <w:rsid w:val="004D7128"/>
    <w:rsid w:val="004D7585"/>
    <w:rsid w:val="004D76FF"/>
    <w:rsid w:val="004E04C2"/>
    <w:rsid w:val="004E067B"/>
    <w:rsid w:val="004E0E08"/>
    <w:rsid w:val="004E2150"/>
    <w:rsid w:val="004E2164"/>
    <w:rsid w:val="004E2500"/>
    <w:rsid w:val="004E3243"/>
    <w:rsid w:val="004E3397"/>
    <w:rsid w:val="004E342D"/>
    <w:rsid w:val="004E4D73"/>
    <w:rsid w:val="004E566C"/>
    <w:rsid w:val="004E6512"/>
    <w:rsid w:val="004E6749"/>
    <w:rsid w:val="004E6F25"/>
    <w:rsid w:val="004E70AE"/>
    <w:rsid w:val="004E72B1"/>
    <w:rsid w:val="004E7390"/>
    <w:rsid w:val="004E7FB1"/>
    <w:rsid w:val="004F13A3"/>
    <w:rsid w:val="004F1828"/>
    <w:rsid w:val="004F236A"/>
    <w:rsid w:val="004F2477"/>
    <w:rsid w:val="004F361F"/>
    <w:rsid w:val="004F3CB0"/>
    <w:rsid w:val="004F3EE4"/>
    <w:rsid w:val="004F48E4"/>
    <w:rsid w:val="004F563E"/>
    <w:rsid w:val="004F5C89"/>
    <w:rsid w:val="004F5CB1"/>
    <w:rsid w:val="004F70A4"/>
    <w:rsid w:val="004F710A"/>
    <w:rsid w:val="00500741"/>
    <w:rsid w:val="00500DA2"/>
    <w:rsid w:val="0050144F"/>
    <w:rsid w:val="00501731"/>
    <w:rsid w:val="00501A98"/>
    <w:rsid w:val="00501BFD"/>
    <w:rsid w:val="005026C0"/>
    <w:rsid w:val="0050386A"/>
    <w:rsid w:val="00504B06"/>
    <w:rsid w:val="00504C4E"/>
    <w:rsid w:val="0050588A"/>
    <w:rsid w:val="005065AC"/>
    <w:rsid w:val="00506BA7"/>
    <w:rsid w:val="00506D1E"/>
    <w:rsid w:val="00507DF3"/>
    <w:rsid w:val="005109F1"/>
    <w:rsid w:val="00510D76"/>
    <w:rsid w:val="00512DC9"/>
    <w:rsid w:val="00514063"/>
    <w:rsid w:val="005143BB"/>
    <w:rsid w:val="005149D1"/>
    <w:rsid w:val="00514A85"/>
    <w:rsid w:val="00514ABE"/>
    <w:rsid w:val="005151AE"/>
    <w:rsid w:val="00516176"/>
    <w:rsid w:val="005170AE"/>
    <w:rsid w:val="00520C83"/>
    <w:rsid w:val="0052151C"/>
    <w:rsid w:val="005222A6"/>
    <w:rsid w:val="00522661"/>
    <w:rsid w:val="0052338F"/>
    <w:rsid w:val="00524203"/>
    <w:rsid w:val="005247BA"/>
    <w:rsid w:val="00524D1F"/>
    <w:rsid w:val="00525CB2"/>
    <w:rsid w:val="00526F44"/>
    <w:rsid w:val="00527F5E"/>
    <w:rsid w:val="0053042A"/>
    <w:rsid w:val="00531381"/>
    <w:rsid w:val="0053150D"/>
    <w:rsid w:val="00531853"/>
    <w:rsid w:val="00531B55"/>
    <w:rsid w:val="00531EE5"/>
    <w:rsid w:val="005337DA"/>
    <w:rsid w:val="00533D6D"/>
    <w:rsid w:val="00534C32"/>
    <w:rsid w:val="00535999"/>
    <w:rsid w:val="005362B0"/>
    <w:rsid w:val="005367FD"/>
    <w:rsid w:val="00536834"/>
    <w:rsid w:val="005372F3"/>
    <w:rsid w:val="00537307"/>
    <w:rsid w:val="00537442"/>
    <w:rsid w:val="00537570"/>
    <w:rsid w:val="00537D83"/>
    <w:rsid w:val="005402CF"/>
    <w:rsid w:val="005412AD"/>
    <w:rsid w:val="00541427"/>
    <w:rsid w:val="00541F4C"/>
    <w:rsid w:val="00542F30"/>
    <w:rsid w:val="00543A89"/>
    <w:rsid w:val="0054476C"/>
    <w:rsid w:val="00545689"/>
    <w:rsid w:val="00545902"/>
    <w:rsid w:val="00546C6A"/>
    <w:rsid w:val="00547E01"/>
    <w:rsid w:val="005502C0"/>
    <w:rsid w:val="0055063F"/>
    <w:rsid w:val="005506F9"/>
    <w:rsid w:val="0055199C"/>
    <w:rsid w:val="00551FDC"/>
    <w:rsid w:val="005523D9"/>
    <w:rsid w:val="005531B9"/>
    <w:rsid w:val="00553C58"/>
    <w:rsid w:val="0055464E"/>
    <w:rsid w:val="0055469B"/>
    <w:rsid w:val="00554A88"/>
    <w:rsid w:val="00554F4D"/>
    <w:rsid w:val="00555F50"/>
    <w:rsid w:val="005568D9"/>
    <w:rsid w:val="00556CD2"/>
    <w:rsid w:val="00557456"/>
    <w:rsid w:val="00560EF4"/>
    <w:rsid w:val="0056183F"/>
    <w:rsid w:val="00561A56"/>
    <w:rsid w:val="00562CD9"/>
    <w:rsid w:val="00562DCD"/>
    <w:rsid w:val="00563012"/>
    <w:rsid w:val="005633A6"/>
    <w:rsid w:val="005634E1"/>
    <w:rsid w:val="005636B4"/>
    <w:rsid w:val="00564277"/>
    <w:rsid w:val="005652A5"/>
    <w:rsid w:val="0056612B"/>
    <w:rsid w:val="00566A12"/>
    <w:rsid w:val="0056772F"/>
    <w:rsid w:val="00567AC0"/>
    <w:rsid w:val="00570090"/>
    <w:rsid w:val="005705A6"/>
    <w:rsid w:val="00570FB8"/>
    <w:rsid w:val="005724C3"/>
    <w:rsid w:val="005725B4"/>
    <w:rsid w:val="00572C42"/>
    <w:rsid w:val="00572D1E"/>
    <w:rsid w:val="005751AE"/>
    <w:rsid w:val="00575887"/>
    <w:rsid w:val="00575888"/>
    <w:rsid w:val="00575E3F"/>
    <w:rsid w:val="00575E52"/>
    <w:rsid w:val="00577220"/>
    <w:rsid w:val="005773B6"/>
    <w:rsid w:val="005803A8"/>
    <w:rsid w:val="005804EC"/>
    <w:rsid w:val="00580B2D"/>
    <w:rsid w:val="00581175"/>
    <w:rsid w:val="0058124C"/>
    <w:rsid w:val="00581271"/>
    <w:rsid w:val="005853F2"/>
    <w:rsid w:val="00590896"/>
    <w:rsid w:val="0059094D"/>
    <w:rsid w:val="0059135B"/>
    <w:rsid w:val="005932BD"/>
    <w:rsid w:val="005937DA"/>
    <w:rsid w:val="00593DD7"/>
    <w:rsid w:val="00595BC5"/>
    <w:rsid w:val="0059614E"/>
    <w:rsid w:val="00596ED7"/>
    <w:rsid w:val="005976CA"/>
    <w:rsid w:val="005A1045"/>
    <w:rsid w:val="005A1D99"/>
    <w:rsid w:val="005A20E4"/>
    <w:rsid w:val="005A217F"/>
    <w:rsid w:val="005A220C"/>
    <w:rsid w:val="005A2518"/>
    <w:rsid w:val="005A256A"/>
    <w:rsid w:val="005A27CC"/>
    <w:rsid w:val="005A2FB0"/>
    <w:rsid w:val="005A33EF"/>
    <w:rsid w:val="005A35C1"/>
    <w:rsid w:val="005A594C"/>
    <w:rsid w:val="005A5A9E"/>
    <w:rsid w:val="005A71CE"/>
    <w:rsid w:val="005A7718"/>
    <w:rsid w:val="005A78E3"/>
    <w:rsid w:val="005A7C0C"/>
    <w:rsid w:val="005B07FB"/>
    <w:rsid w:val="005B0C21"/>
    <w:rsid w:val="005B15C9"/>
    <w:rsid w:val="005B292C"/>
    <w:rsid w:val="005B2DB3"/>
    <w:rsid w:val="005B30A4"/>
    <w:rsid w:val="005B3EE0"/>
    <w:rsid w:val="005B4B0D"/>
    <w:rsid w:val="005B4C31"/>
    <w:rsid w:val="005B6F16"/>
    <w:rsid w:val="005C1F97"/>
    <w:rsid w:val="005C204D"/>
    <w:rsid w:val="005C2D79"/>
    <w:rsid w:val="005C2E93"/>
    <w:rsid w:val="005C2F78"/>
    <w:rsid w:val="005C32E9"/>
    <w:rsid w:val="005C448C"/>
    <w:rsid w:val="005C4BBE"/>
    <w:rsid w:val="005C4CED"/>
    <w:rsid w:val="005C55B7"/>
    <w:rsid w:val="005C68EC"/>
    <w:rsid w:val="005C6FAE"/>
    <w:rsid w:val="005D12C0"/>
    <w:rsid w:val="005D2AD4"/>
    <w:rsid w:val="005D307E"/>
    <w:rsid w:val="005D52DD"/>
    <w:rsid w:val="005D5998"/>
    <w:rsid w:val="005D69BD"/>
    <w:rsid w:val="005D6BCB"/>
    <w:rsid w:val="005D73FC"/>
    <w:rsid w:val="005E0109"/>
    <w:rsid w:val="005E0523"/>
    <w:rsid w:val="005E0844"/>
    <w:rsid w:val="005E1CE1"/>
    <w:rsid w:val="005E2583"/>
    <w:rsid w:val="005E49AE"/>
    <w:rsid w:val="005E5B7B"/>
    <w:rsid w:val="005E6636"/>
    <w:rsid w:val="005E6965"/>
    <w:rsid w:val="005E69DD"/>
    <w:rsid w:val="005E723E"/>
    <w:rsid w:val="005F16BC"/>
    <w:rsid w:val="005F4A55"/>
    <w:rsid w:val="005F639C"/>
    <w:rsid w:val="005F708D"/>
    <w:rsid w:val="00601164"/>
    <w:rsid w:val="006029CF"/>
    <w:rsid w:val="00602E12"/>
    <w:rsid w:val="00604050"/>
    <w:rsid w:val="006047E0"/>
    <w:rsid w:val="0060487D"/>
    <w:rsid w:val="006057E5"/>
    <w:rsid w:val="00606E75"/>
    <w:rsid w:val="00606F64"/>
    <w:rsid w:val="006076B8"/>
    <w:rsid w:val="00607B10"/>
    <w:rsid w:val="00610515"/>
    <w:rsid w:val="006105DE"/>
    <w:rsid w:val="00612275"/>
    <w:rsid w:val="00612541"/>
    <w:rsid w:val="00612884"/>
    <w:rsid w:val="006138CA"/>
    <w:rsid w:val="00614867"/>
    <w:rsid w:val="00615EAD"/>
    <w:rsid w:val="00616182"/>
    <w:rsid w:val="00616CFD"/>
    <w:rsid w:val="006176D9"/>
    <w:rsid w:val="00617F01"/>
    <w:rsid w:val="00617FAF"/>
    <w:rsid w:val="006211FC"/>
    <w:rsid w:val="00621317"/>
    <w:rsid w:val="00621787"/>
    <w:rsid w:val="00621DAC"/>
    <w:rsid w:val="006227C7"/>
    <w:rsid w:val="00623000"/>
    <w:rsid w:val="00623162"/>
    <w:rsid w:val="0062348B"/>
    <w:rsid w:val="0062540F"/>
    <w:rsid w:val="00627247"/>
    <w:rsid w:val="006274DE"/>
    <w:rsid w:val="006279CA"/>
    <w:rsid w:val="00627A30"/>
    <w:rsid w:val="0063122A"/>
    <w:rsid w:val="006314D3"/>
    <w:rsid w:val="00631581"/>
    <w:rsid w:val="006317C7"/>
    <w:rsid w:val="00632506"/>
    <w:rsid w:val="0063256C"/>
    <w:rsid w:val="006329FC"/>
    <w:rsid w:val="00633079"/>
    <w:rsid w:val="0063323E"/>
    <w:rsid w:val="00633B2B"/>
    <w:rsid w:val="0063403C"/>
    <w:rsid w:val="006342E5"/>
    <w:rsid w:val="00635427"/>
    <w:rsid w:val="0063638F"/>
    <w:rsid w:val="00636FE1"/>
    <w:rsid w:val="006414F1"/>
    <w:rsid w:val="00641714"/>
    <w:rsid w:val="00642793"/>
    <w:rsid w:val="006431BA"/>
    <w:rsid w:val="006445E0"/>
    <w:rsid w:val="00644A0B"/>
    <w:rsid w:val="00644BAF"/>
    <w:rsid w:val="00644EA7"/>
    <w:rsid w:val="00646C41"/>
    <w:rsid w:val="00650416"/>
    <w:rsid w:val="006505BA"/>
    <w:rsid w:val="00651035"/>
    <w:rsid w:val="006516C8"/>
    <w:rsid w:val="0065302D"/>
    <w:rsid w:val="00653290"/>
    <w:rsid w:val="00653454"/>
    <w:rsid w:val="00653594"/>
    <w:rsid w:val="0065414A"/>
    <w:rsid w:val="00654994"/>
    <w:rsid w:val="006555F9"/>
    <w:rsid w:val="0065626B"/>
    <w:rsid w:val="00656527"/>
    <w:rsid w:val="00657E65"/>
    <w:rsid w:val="00660BA8"/>
    <w:rsid w:val="006619B6"/>
    <w:rsid w:val="00661F52"/>
    <w:rsid w:val="006626C8"/>
    <w:rsid w:val="0066366B"/>
    <w:rsid w:val="00665FD6"/>
    <w:rsid w:val="006666CF"/>
    <w:rsid w:val="0066722E"/>
    <w:rsid w:val="0066769C"/>
    <w:rsid w:val="00667CE6"/>
    <w:rsid w:val="00670083"/>
    <w:rsid w:val="006702CD"/>
    <w:rsid w:val="006703F1"/>
    <w:rsid w:val="00670DA3"/>
    <w:rsid w:val="00671202"/>
    <w:rsid w:val="006723D0"/>
    <w:rsid w:val="00672712"/>
    <w:rsid w:val="00672C83"/>
    <w:rsid w:val="00673072"/>
    <w:rsid w:val="00673611"/>
    <w:rsid w:val="00674CE9"/>
    <w:rsid w:val="00674D1A"/>
    <w:rsid w:val="006758BA"/>
    <w:rsid w:val="00675DC2"/>
    <w:rsid w:val="00676978"/>
    <w:rsid w:val="0067783A"/>
    <w:rsid w:val="00680DD2"/>
    <w:rsid w:val="00680E9F"/>
    <w:rsid w:val="006818C0"/>
    <w:rsid w:val="00681B2D"/>
    <w:rsid w:val="00681CCD"/>
    <w:rsid w:val="00681D61"/>
    <w:rsid w:val="006821D1"/>
    <w:rsid w:val="00683125"/>
    <w:rsid w:val="006832B7"/>
    <w:rsid w:val="00683592"/>
    <w:rsid w:val="00685C7B"/>
    <w:rsid w:val="006860E8"/>
    <w:rsid w:val="00686C17"/>
    <w:rsid w:val="0068777B"/>
    <w:rsid w:val="0069094B"/>
    <w:rsid w:val="00690DA4"/>
    <w:rsid w:val="006945E1"/>
    <w:rsid w:val="00694A11"/>
    <w:rsid w:val="00694E87"/>
    <w:rsid w:val="0069504A"/>
    <w:rsid w:val="00695634"/>
    <w:rsid w:val="00697D59"/>
    <w:rsid w:val="006A00F2"/>
    <w:rsid w:val="006A00F7"/>
    <w:rsid w:val="006A17AF"/>
    <w:rsid w:val="006A1958"/>
    <w:rsid w:val="006A2119"/>
    <w:rsid w:val="006A2A91"/>
    <w:rsid w:val="006A2C12"/>
    <w:rsid w:val="006A31A5"/>
    <w:rsid w:val="006A32B6"/>
    <w:rsid w:val="006A3420"/>
    <w:rsid w:val="006A3A33"/>
    <w:rsid w:val="006A65A9"/>
    <w:rsid w:val="006A6751"/>
    <w:rsid w:val="006A7828"/>
    <w:rsid w:val="006B0602"/>
    <w:rsid w:val="006B1F6A"/>
    <w:rsid w:val="006B34D9"/>
    <w:rsid w:val="006B4C97"/>
    <w:rsid w:val="006B56CE"/>
    <w:rsid w:val="006B5E5C"/>
    <w:rsid w:val="006B732B"/>
    <w:rsid w:val="006B7656"/>
    <w:rsid w:val="006C0714"/>
    <w:rsid w:val="006C11A7"/>
    <w:rsid w:val="006C1955"/>
    <w:rsid w:val="006C1CB3"/>
    <w:rsid w:val="006C1E9C"/>
    <w:rsid w:val="006C2041"/>
    <w:rsid w:val="006C205E"/>
    <w:rsid w:val="006C2C05"/>
    <w:rsid w:val="006C2E11"/>
    <w:rsid w:val="006C3EF6"/>
    <w:rsid w:val="006C6011"/>
    <w:rsid w:val="006C644D"/>
    <w:rsid w:val="006C6766"/>
    <w:rsid w:val="006D1DAA"/>
    <w:rsid w:val="006D1FEE"/>
    <w:rsid w:val="006D2A27"/>
    <w:rsid w:val="006D2FBD"/>
    <w:rsid w:val="006D3E87"/>
    <w:rsid w:val="006D412F"/>
    <w:rsid w:val="006D4DF9"/>
    <w:rsid w:val="006D6A73"/>
    <w:rsid w:val="006D72D6"/>
    <w:rsid w:val="006E0282"/>
    <w:rsid w:val="006E21B8"/>
    <w:rsid w:val="006E3C62"/>
    <w:rsid w:val="006E4207"/>
    <w:rsid w:val="006E4501"/>
    <w:rsid w:val="006E77C6"/>
    <w:rsid w:val="006F0432"/>
    <w:rsid w:val="006F07BC"/>
    <w:rsid w:val="006F0CE0"/>
    <w:rsid w:val="006F1072"/>
    <w:rsid w:val="006F26E5"/>
    <w:rsid w:val="006F28FA"/>
    <w:rsid w:val="006F399B"/>
    <w:rsid w:val="006F472A"/>
    <w:rsid w:val="006F5347"/>
    <w:rsid w:val="006F5C8C"/>
    <w:rsid w:val="006F5E66"/>
    <w:rsid w:val="006F6903"/>
    <w:rsid w:val="006F6D81"/>
    <w:rsid w:val="006F7C9E"/>
    <w:rsid w:val="00701D3E"/>
    <w:rsid w:val="00703F68"/>
    <w:rsid w:val="00705724"/>
    <w:rsid w:val="007059ED"/>
    <w:rsid w:val="00707D4D"/>
    <w:rsid w:val="00707E11"/>
    <w:rsid w:val="0071009C"/>
    <w:rsid w:val="00712867"/>
    <w:rsid w:val="00712FB9"/>
    <w:rsid w:val="00713586"/>
    <w:rsid w:val="007138C2"/>
    <w:rsid w:val="00714AC1"/>
    <w:rsid w:val="00714B24"/>
    <w:rsid w:val="00715680"/>
    <w:rsid w:val="00716006"/>
    <w:rsid w:val="0071639A"/>
    <w:rsid w:val="00717130"/>
    <w:rsid w:val="007172AF"/>
    <w:rsid w:val="00720331"/>
    <w:rsid w:val="00720693"/>
    <w:rsid w:val="0072131E"/>
    <w:rsid w:val="00721D9B"/>
    <w:rsid w:val="00722673"/>
    <w:rsid w:val="0072284B"/>
    <w:rsid w:val="0072345A"/>
    <w:rsid w:val="00723862"/>
    <w:rsid w:val="007239A6"/>
    <w:rsid w:val="007247FF"/>
    <w:rsid w:val="00725632"/>
    <w:rsid w:val="007258F7"/>
    <w:rsid w:val="00725AFC"/>
    <w:rsid w:val="00726172"/>
    <w:rsid w:val="00726F97"/>
    <w:rsid w:val="007278B9"/>
    <w:rsid w:val="0073021D"/>
    <w:rsid w:val="00730A82"/>
    <w:rsid w:val="00732DDF"/>
    <w:rsid w:val="0073423B"/>
    <w:rsid w:val="00734385"/>
    <w:rsid w:val="007346DF"/>
    <w:rsid w:val="00734D20"/>
    <w:rsid w:val="00735429"/>
    <w:rsid w:val="007356B8"/>
    <w:rsid w:val="007359A7"/>
    <w:rsid w:val="00737F89"/>
    <w:rsid w:val="00740730"/>
    <w:rsid w:val="007418AC"/>
    <w:rsid w:val="0074195B"/>
    <w:rsid w:val="00741BA2"/>
    <w:rsid w:val="007423CA"/>
    <w:rsid w:val="0074240C"/>
    <w:rsid w:val="00742440"/>
    <w:rsid w:val="00742697"/>
    <w:rsid w:val="007433DD"/>
    <w:rsid w:val="00743BD6"/>
    <w:rsid w:val="00745031"/>
    <w:rsid w:val="007453E8"/>
    <w:rsid w:val="007464F6"/>
    <w:rsid w:val="007472AA"/>
    <w:rsid w:val="0075020D"/>
    <w:rsid w:val="00750827"/>
    <w:rsid w:val="007512D7"/>
    <w:rsid w:val="00751A94"/>
    <w:rsid w:val="00752C63"/>
    <w:rsid w:val="00753761"/>
    <w:rsid w:val="007539F0"/>
    <w:rsid w:val="00754043"/>
    <w:rsid w:val="00754A15"/>
    <w:rsid w:val="0075537E"/>
    <w:rsid w:val="0075686E"/>
    <w:rsid w:val="00756BCE"/>
    <w:rsid w:val="00757368"/>
    <w:rsid w:val="007608C9"/>
    <w:rsid w:val="007615E8"/>
    <w:rsid w:val="007624F3"/>
    <w:rsid w:val="007629FB"/>
    <w:rsid w:val="00762A75"/>
    <w:rsid w:val="00763336"/>
    <w:rsid w:val="00763A8A"/>
    <w:rsid w:val="00764A84"/>
    <w:rsid w:val="0076507B"/>
    <w:rsid w:val="00765E8B"/>
    <w:rsid w:val="007660CA"/>
    <w:rsid w:val="0076656B"/>
    <w:rsid w:val="0076703F"/>
    <w:rsid w:val="007671BD"/>
    <w:rsid w:val="007674DD"/>
    <w:rsid w:val="0077072C"/>
    <w:rsid w:val="007707D9"/>
    <w:rsid w:val="00770D7C"/>
    <w:rsid w:val="00774C40"/>
    <w:rsid w:val="007760E4"/>
    <w:rsid w:val="0077755C"/>
    <w:rsid w:val="00777690"/>
    <w:rsid w:val="0077799F"/>
    <w:rsid w:val="00780B12"/>
    <w:rsid w:val="00780BE4"/>
    <w:rsid w:val="007812DF"/>
    <w:rsid w:val="00781900"/>
    <w:rsid w:val="00781BEA"/>
    <w:rsid w:val="007822CD"/>
    <w:rsid w:val="0078250A"/>
    <w:rsid w:val="007825C9"/>
    <w:rsid w:val="00782CDC"/>
    <w:rsid w:val="00782D84"/>
    <w:rsid w:val="00782D8F"/>
    <w:rsid w:val="00783C3E"/>
    <w:rsid w:val="00783F9F"/>
    <w:rsid w:val="00784412"/>
    <w:rsid w:val="0078538F"/>
    <w:rsid w:val="00785AA5"/>
    <w:rsid w:val="00785C3B"/>
    <w:rsid w:val="00786444"/>
    <w:rsid w:val="00786664"/>
    <w:rsid w:val="007868F3"/>
    <w:rsid w:val="00786F72"/>
    <w:rsid w:val="007901FE"/>
    <w:rsid w:val="007936D4"/>
    <w:rsid w:val="00795315"/>
    <w:rsid w:val="00795799"/>
    <w:rsid w:val="007961B3"/>
    <w:rsid w:val="00796BF6"/>
    <w:rsid w:val="007A1D5C"/>
    <w:rsid w:val="007A313F"/>
    <w:rsid w:val="007A3192"/>
    <w:rsid w:val="007A4393"/>
    <w:rsid w:val="007A500C"/>
    <w:rsid w:val="007A5AC4"/>
    <w:rsid w:val="007A6AD1"/>
    <w:rsid w:val="007A6D75"/>
    <w:rsid w:val="007A703B"/>
    <w:rsid w:val="007A7328"/>
    <w:rsid w:val="007A7EF9"/>
    <w:rsid w:val="007B0383"/>
    <w:rsid w:val="007B1493"/>
    <w:rsid w:val="007B194A"/>
    <w:rsid w:val="007B1C17"/>
    <w:rsid w:val="007B2095"/>
    <w:rsid w:val="007B2590"/>
    <w:rsid w:val="007B3228"/>
    <w:rsid w:val="007B42D8"/>
    <w:rsid w:val="007B5C3B"/>
    <w:rsid w:val="007B6024"/>
    <w:rsid w:val="007B66C7"/>
    <w:rsid w:val="007B6F27"/>
    <w:rsid w:val="007B7682"/>
    <w:rsid w:val="007B7A44"/>
    <w:rsid w:val="007C04EF"/>
    <w:rsid w:val="007C0F32"/>
    <w:rsid w:val="007C1902"/>
    <w:rsid w:val="007C1B61"/>
    <w:rsid w:val="007C1DDD"/>
    <w:rsid w:val="007C39EC"/>
    <w:rsid w:val="007C3E5F"/>
    <w:rsid w:val="007C4301"/>
    <w:rsid w:val="007C49DF"/>
    <w:rsid w:val="007C4DB0"/>
    <w:rsid w:val="007C5CD5"/>
    <w:rsid w:val="007C6753"/>
    <w:rsid w:val="007C689B"/>
    <w:rsid w:val="007C77E2"/>
    <w:rsid w:val="007D10CD"/>
    <w:rsid w:val="007D1A14"/>
    <w:rsid w:val="007D1F22"/>
    <w:rsid w:val="007D277A"/>
    <w:rsid w:val="007D27AA"/>
    <w:rsid w:val="007D2C99"/>
    <w:rsid w:val="007D2E16"/>
    <w:rsid w:val="007D3DEF"/>
    <w:rsid w:val="007D3F68"/>
    <w:rsid w:val="007D4D71"/>
    <w:rsid w:val="007D57F1"/>
    <w:rsid w:val="007D7507"/>
    <w:rsid w:val="007D75D3"/>
    <w:rsid w:val="007D78A9"/>
    <w:rsid w:val="007E0500"/>
    <w:rsid w:val="007E09BB"/>
    <w:rsid w:val="007E137E"/>
    <w:rsid w:val="007E2516"/>
    <w:rsid w:val="007E344E"/>
    <w:rsid w:val="007E374C"/>
    <w:rsid w:val="007E4D7E"/>
    <w:rsid w:val="007E624F"/>
    <w:rsid w:val="007E692B"/>
    <w:rsid w:val="007E6CFD"/>
    <w:rsid w:val="007E7C0D"/>
    <w:rsid w:val="007F132C"/>
    <w:rsid w:val="007F14AA"/>
    <w:rsid w:val="007F1B46"/>
    <w:rsid w:val="007F1D7B"/>
    <w:rsid w:val="007F269C"/>
    <w:rsid w:val="007F2ADE"/>
    <w:rsid w:val="007F2F5F"/>
    <w:rsid w:val="007F454C"/>
    <w:rsid w:val="007F6283"/>
    <w:rsid w:val="007F73B4"/>
    <w:rsid w:val="007F7A36"/>
    <w:rsid w:val="0080083B"/>
    <w:rsid w:val="00801A87"/>
    <w:rsid w:val="00801B9E"/>
    <w:rsid w:val="008032A2"/>
    <w:rsid w:val="00804616"/>
    <w:rsid w:val="00805A27"/>
    <w:rsid w:val="00806F10"/>
    <w:rsid w:val="00807632"/>
    <w:rsid w:val="00807824"/>
    <w:rsid w:val="00807F94"/>
    <w:rsid w:val="0081146E"/>
    <w:rsid w:val="00812431"/>
    <w:rsid w:val="00812BF1"/>
    <w:rsid w:val="00814358"/>
    <w:rsid w:val="00814C88"/>
    <w:rsid w:val="00815098"/>
    <w:rsid w:val="0081567D"/>
    <w:rsid w:val="008202EA"/>
    <w:rsid w:val="0082182B"/>
    <w:rsid w:val="00822590"/>
    <w:rsid w:val="008237AB"/>
    <w:rsid w:val="00823A4F"/>
    <w:rsid w:val="00824583"/>
    <w:rsid w:val="0082478E"/>
    <w:rsid w:val="00824B5D"/>
    <w:rsid w:val="00826117"/>
    <w:rsid w:val="0082694D"/>
    <w:rsid w:val="00827221"/>
    <w:rsid w:val="00827B00"/>
    <w:rsid w:val="0083010E"/>
    <w:rsid w:val="00830768"/>
    <w:rsid w:val="0083095C"/>
    <w:rsid w:val="00830FAB"/>
    <w:rsid w:val="0083138C"/>
    <w:rsid w:val="008323DA"/>
    <w:rsid w:val="008339DB"/>
    <w:rsid w:val="00833B29"/>
    <w:rsid w:val="00833E48"/>
    <w:rsid w:val="0083453C"/>
    <w:rsid w:val="00834A00"/>
    <w:rsid w:val="008364C5"/>
    <w:rsid w:val="00837A75"/>
    <w:rsid w:val="0084055B"/>
    <w:rsid w:val="008409ED"/>
    <w:rsid w:val="0084153F"/>
    <w:rsid w:val="008416A7"/>
    <w:rsid w:val="00842412"/>
    <w:rsid w:val="008425FA"/>
    <w:rsid w:val="00842C23"/>
    <w:rsid w:val="008439D9"/>
    <w:rsid w:val="00845238"/>
    <w:rsid w:val="00846804"/>
    <w:rsid w:val="00847891"/>
    <w:rsid w:val="00847D97"/>
    <w:rsid w:val="00847F30"/>
    <w:rsid w:val="00850940"/>
    <w:rsid w:val="00850A61"/>
    <w:rsid w:val="008514FB"/>
    <w:rsid w:val="00851A58"/>
    <w:rsid w:val="00851E46"/>
    <w:rsid w:val="00852518"/>
    <w:rsid w:val="00852DFB"/>
    <w:rsid w:val="00853DEB"/>
    <w:rsid w:val="00854179"/>
    <w:rsid w:val="0085456F"/>
    <w:rsid w:val="00854596"/>
    <w:rsid w:val="0085552B"/>
    <w:rsid w:val="008559E4"/>
    <w:rsid w:val="00856129"/>
    <w:rsid w:val="00856B16"/>
    <w:rsid w:val="00856B6D"/>
    <w:rsid w:val="008575B8"/>
    <w:rsid w:val="00857946"/>
    <w:rsid w:val="00860A35"/>
    <w:rsid w:val="00860D79"/>
    <w:rsid w:val="008617A8"/>
    <w:rsid w:val="008629D3"/>
    <w:rsid w:val="00862CCC"/>
    <w:rsid w:val="0086319E"/>
    <w:rsid w:val="008641E9"/>
    <w:rsid w:val="00864283"/>
    <w:rsid w:val="0086566D"/>
    <w:rsid w:val="008661CD"/>
    <w:rsid w:val="0086673B"/>
    <w:rsid w:val="00871C50"/>
    <w:rsid w:val="008721D1"/>
    <w:rsid w:val="00872E5D"/>
    <w:rsid w:val="00872FF6"/>
    <w:rsid w:val="0087440A"/>
    <w:rsid w:val="008746B9"/>
    <w:rsid w:val="0087533F"/>
    <w:rsid w:val="0087566C"/>
    <w:rsid w:val="00875B0D"/>
    <w:rsid w:val="00875E12"/>
    <w:rsid w:val="00877104"/>
    <w:rsid w:val="008817FC"/>
    <w:rsid w:val="008833F0"/>
    <w:rsid w:val="00883BD2"/>
    <w:rsid w:val="00883D1E"/>
    <w:rsid w:val="008845F9"/>
    <w:rsid w:val="008851A3"/>
    <w:rsid w:val="00887264"/>
    <w:rsid w:val="00887378"/>
    <w:rsid w:val="00887C1B"/>
    <w:rsid w:val="0089266D"/>
    <w:rsid w:val="00892E91"/>
    <w:rsid w:val="00895D31"/>
    <w:rsid w:val="008967A7"/>
    <w:rsid w:val="008972F4"/>
    <w:rsid w:val="008975D2"/>
    <w:rsid w:val="00897765"/>
    <w:rsid w:val="00897A0F"/>
    <w:rsid w:val="008A026C"/>
    <w:rsid w:val="008A1D17"/>
    <w:rsid w:val="008A1D95"/>
    <w:rsid w:val="008A20CC"/>
    <w:rsid w:val="008A248B"/>
    <w:rsid w:val="008A2A89"/>
    <w:rsid w:val="008A3173"/>
    <w:rsid w:val="008A3B88"/>
    <w:rsid w:val="008A43C8"/>
    <w:rsid w:val="008A4EC8"/>
    <w:rsid w:val="008A5553"/>
    <w:rsid w:val="008A5776"/>
    <w:rsid w:val="008A5838"/>
    <w:rsid w:val="008A5F60"/>
    <w:rsid w:val="008A5F8F"/>
    <w:rsid w:val="008A67A5"/>
    <w:rsid w:val="008A6D63"/>
    <w:rsid w:val="008A7148"/>
    <w:rsid w:val="008A7539"/>
    <w:rsid w:val="008A7E52"/>
    <w:rsid w:val="008B042E"/>
    <w:rsid w:val="008B1005"/>
    <w:rsid w:val="008B16FF"/>
    <w:rsid w:val="008B33D5"/>
    <w:rsid w:val="008B354F"/>
    <w:rsid w:val="008B3623"/>
    <w:rsid w:val="008B3820"/>
    <w:rsid w:val="008B592A"/>
    <w:rsid w:val="008B5C02"/>
    <w:rsid w:val="008B5FCC"/>
    <w:rsid w:val="008B676C"/>
    <w:rsid w:val="008B6809"/>
    <w:rsid w:val="008B6C2B"/>
    <w:rsid w:val="008B76BC"/>
    <w:rsid w:val="008B786C"/>
    <w:rsid w:val="008C0208"/>
    <w:rsid w:val="008C0523"/>
    <w:rsid w:val="008C0EB0"/>
    <w:rsid w:val="008C1B51"/>
    <w:rsid w:val="008C25E9"/>
    <w:rsid w:val="008C3087"/>
    <w:rsid w:val="008C41B4"/>
    <w:rsid w:val="008C476A"/>
    <w:rsid w:val="008C49C9"/>
    <w:rsid w:val="008C49FB"/>
    <w:rsid w:val="008C4D5F"/>
    <w:rsid w:val="008C4DAE"/>
    <w:rsid w:val="008C5248"/>
    <w:rsid w:val="008C581B"/>
    <w:rsid w:val="008C5828"/>
    <w:rsid w:val="008C5CF9"/>
    <w:rsid w:val="008C7FFC"/>
    <w:rsid w:val="008D0852"/>
    <w:rsid w:val="008D1116"/>
    <w:rsid w:val="008D15C9"/>
    <w:rsid w:val="008D306A"/>
    <w:rsid w:val="008D39C4"/>
    <w:rsid w:val="008D54B8"/>
    <w:rsid w:val="008D5C9C"/>
    <w:rsid w:val="008D6A79"/>
    <w:rsid w:val="008D6B00"/>
    <w:rsid w:val="008D7119"/>
    <w:rsid w:val="008E058F"/>
    <w:rsid w:val="008E0C9F"/>
    <w:rsid w:val="008E0E7C"/>
    <w:rsid w:val="008E1367"/>
    <w:rsid w:val="008E15C2"/>
    <w:rsid w:val="008E183E"/>
    <w:rsid w:val="008E2EB7"/>
    <w:rsid w:val="008E4622"/>
    <w:rsid w:val="008E4A32"/>
    <w:rsid w:val="008E54B7"/>
    <w:rsid w:val="008E59CC"/>
    <w:rsid w:val="008F088E"/>
    <w:rsid w:val="008F1F9E"/>
    <w:rsid w:val="008F210E"/>
    <w:rsid w:val="008F238A"/>
    <w:rsid w:val="008F2A46"/>
    <w:rsid w:val="008F2C2E"/>
    <w:rsid w:val="008F3D2B"/>
    <w:rsid w:val="008F4C6F"/>
    <w:rsid w:val="008F5D5C"/>
    <w:rsid w:val="008F6B6C"/>
    <w:rsid w:val="008F6BA2"/>
    <w:rsid w:val="008F6F1F"/>
    <w:rsid w:val="008F76C7"/>
    <w:rsid w:val="0090057D"/>
    <w:rsid w:val="00900A11"/>
    <w:rsid w:val="00901274"/>
    <w:rsid w:val="009015C7"/>
    <w:rsid w:val="0090256A"/>
    <w:rsid w:val="0090316C"/>
    <w:rsid w:val="00903E64"/>
    <w:rsid w:val="00904C80"/>
    <w:rsid w:val="0090733E"/>
    <w:rsid w:val="00910A94"/>
    <w:rsid w:val="00910E51"/>
    <w:rsid w:val="00911901"/>
    <w:rsid w:val="009125C4"/>
    <w:rsid w:val="0091260E"/>
    <w:rsid w:val="0091268A"/>
    <w:rsid w:val="0091283D"/>
    <w:rsid w:val="00914100"/>
    <w:rsid w:val="00914C09"/>
    <w:rsid w:val="00914EC5"/>
    <w:rsid w:val="00916514"/>
    <w:rsid w:val="00916779"/>
    <w:rsid w:val="00916821"/>
    <w:rsid w:val="00916C27"/>
    <w:rsid w:val="00920D4A"/>
    <w:rsid w:val="00921155"/>
    <w:rsid w:val="0092192C"/>
    <w:rsid w:val="0092238D"/>
    <w:rsid w:val="00922D42"/>
    <w:rsid w:val="0092330B"/>
    <w:rsid w:val="0092414D"/>
    <w:rsid w:val="009248EA"/>
    <w:rsid w:val="00925670"/>
    <w:rsid w:val="00925905"/>
    <w:rsid w:val="0092665A"/>
    <w:rsid w:val="00926ECC"/>
    <w:rsid w:val="00930CE1"/>
    <w:rsid w:val="00931A1D"/>
    <w:rsid w:val="0093214F"/>
    <w:rsid w:val="00932496"/>
    <w:rsid w:val="009329A0"/>
    <w:rsid w:val="00932C05"/>
    <w:rsid w:val="00935448"/>
    <w:rsid w:val="00935867"/>
    <w:rsid w:val="00936ADD"/>
    <w:rsid w:val="009371FB"/>
    <w:rsid w:val="00937354"/>
    <w:rsid w:val="0093773B"/>
    <w:rsid w:val="00940C69"/>
    <w:rsid w:val="00941294"/>
    <w:rsid w:val="009414AB"/>
    <w:rsid w:val="00942227"/>
    <w:rsid w:val="0094237C"/>
    <w:rsid w:val="009423D5"/>
    <w:rsid w:val="00942B94"/>
    <w:rsid w:val="00942DE0"/>
    <w:rsid w:val="00942FDA"/>
    <w:rsid w:val="0094309A"/>
    <w:rsid w:val="0094331C"/>
    <w:rsid w:val="00943698"/>
    <w:rsid w:val="00943F5E"/>
    <w:rsid w:val="0094403F"/>
    <w:rsid w:val="00944FD8"/>
    <w:rsid w:val="0094552E"/>
    <w:rsid w:val="0094557D"/>
    <w:rsid w:val="0094574B"/>
    <w:rsid w:val="00945825"/>
    <w:rsid w:val="00945928"/>
    <w:rsid w:val="00946469"/>
    <w:rsid w:val="00950535"/>
    <w:rsid w:val="00950E89"/>
    <w:rsid w:val="0095166F"/>
    <w:rsid w:val="009521AF"/>
    <w:rsid w:val="009524BF"/>
    <w:rsid w:val="009543AB"/>
    <w:rsid w:val="0095499A"/>
    <w:rsid w:val="00954C2E"/>
    <w:rsid w:val="00955479"/>
    <w:rsid w:val="009565CA"/>
    <w:rsid w:val="00956ACD"/>
    <w:rsid w:val="00957132"/>
    <w:rsid w:val="00957B50"/>
    <w:rsid w:val="00960616"/>
    <w:rsid w:val="00960D31"/>
    <w:rsid w:val="00961CBE"/>
    <w:rsid w:val="0096210B"/>
    <w:rsid w:val="00962A53"/>
    <w:rsid w:val="00963402"/>
    <w:rsid w:val="00963BC1"/>
    <w:rsid w:val="00964A6E"/>
    <w:rsid w:val="0096504F"/>
    <w:rsid w:val="009657EF"/>
    <w:rsid w:val="00966C00"/>
    <w:rsid w:val="00967B1D"/>
    <w:rsid w:val="009709E2"/>
    <w:rsid w:val="00970C41"/>
    <w:rsid w:val="00970D2D"/>
    <w:rsid w:val="009713CA"/>
    <w:rsid w:val="0097362C"/>
    <w:rsid w:val="0097439A"/>
    <w:rsid w:val="00974556"/>
    <w:rsid w:val="00976673"/>
    <w:rsid w:val="00976775"/>
    <w:rsid w:val="00977557"/>
    <w:rsid w:val="00977724"/>
    <w:rsid w:val="009777E4"/>
    <w:rsid w:val="00980CDB"/>
    <w:rsid w:val="00981185"/>
    <w:rsid w:val="00981533"/>
    <w:rsid w:val="00982762"/>
    <w:rsid w:val="009829C0"/>
    <w:rsid w:val="00982D4C"/>
    <w:rsid w:val="009835F5"/>
    <w:rsid w:val="00983988"/>
    <w:rsid w:val="009847B8"/>
    <w:rsid w:val="00984B7A"/>
    <w:rsid w:val="00984DF1"/>
    <w:rsid w:val="00984E70"/>
    <w:rsid w:val="009850C8"/>
    <w:rsid w:val="0098610A"/>
    <w:rsid w:val="00986478"/>
    <w:rsid w:val="009865AD"/>
    <w:rsid w:val="00987B45"/>
    <w:rsid w:val="009900BC"/>
    <w:rsid w:val="00990564"/>
    <w:rsid w:val="00990C9E"/>
    <w:rsid w:val="00990D85"/>
    <w:rsid w:val="009921CC"/>
    <w:rsid w:val="0099263E"/>
    <w:rsid w:val="00993022"/>
    <w:rsid w:val="009932C4"/>
    <w:rsid w:val="009932FE"/>
    <w:rsid w:val="00993AAC"/>
    <w:rsid w:val="00993EA7"/>
    <w:rsid w:val="00995A17"/>
    <w:rsid w:val="0099655A"/>
    <w:rsid w:val="0099679A"/>
    <w:rsid w:val="009978B3"/>
    <w:rsid w:val="009A0D45"/>
    <w:rsid w:val="009A13B7"/>
    <w:rsid w:val="009A1AA3"/>
    <w:rsid w:val="009A21D8"/>
    <w:rsid w:val="009A3AB9"/>
    <w:rsid w:val="009A3D2C"/>
    <w:rsid w:val="009A3DD5"/>
    <w:rsid w:val="009A443C"/>
    <w:rsid w:val="009A4CAF"/>
    <w:rsid w:val="009A5DDB"/>
    <w:rsid w:val="009A6152"/>
    <w:rsid w:val="009A68E6"/>
    <w:rsid w:val="009A7C5A"/>
    <w:rsid w:val="009B108A"/>
    <w:rsid w:val="009B2892"/>
    <w:rsid w:val="009B28D8"/>
    <w:rsid w:val="009B28E1"/>
    <w:rsid w:val="009B2B0B"/>
    <w:rsid w:val="009B2F26"/>
    <w:rsid w:val="009B363E"/>
    <w:rsid w:val="009B3E9D"/>
    <w:rsid w:val="009B41F6"/>
    <w:rsid w:val="009B4A5D"/>
    <w:rsid w:val="009B4ADD"/>
    <w:rsid w:val="009B58B8"/>
    <w:rsid w:val="009B5D1B"/>
    <w:rsid w:val="009B6D17"/>
    <w:rsid w:val="009B7F27"/>
    <w:rsid w:val="009C0524"/>
    <w:rsid w:val="009C0A39"/>
    <w:rsid w:val="009C1E1F"/>
    <w:rsid w:val="009C3295"/>
    <w:rsid w:val="009C33A0"/>
    <w:rsid w:val="009C40CE"/>
    <w:rsid w:val="009C4D01"/>
    <w:rsid w:val="009C4D8E"/>
    <w:rsid w:val="009C52E5"/>
    <w:rsid w:val="009C5CE1"/>
    <w:rsid w:val="009C6129"/>
    <w:rsid w:val="009C6253"/>
    <w:rsid w:val="009C685F"/>
    <w:rsid w:val="009C6881"/>
    <w:rsid w:val="009C75AC"/>
    <w:rsid w:val="009D0916"/>
    <w:rsid w:val="009D2478"/>
    <w:rsid w:val="009D2691"/>
    <w:rsid w:val="009D2AC3"/>
    <w:rsid w:val="009D403A"/>
    <w:rsid w:val="009D4409"/>
    <w:rsid w:val="009D45E4"/>
    <w:rsid w:val="009D47C7"/>
    <w:rsid w:val="009D4C8B"/>
    <w:rsid w:val="009D519A"/>
    <w:rsid w:val="009D57BE"/>
    <w:rsid w:val="009D7895"/>
    <w:rsid w:val="009E082B"/>
    <w:rsid w:val="009E09DF"/>
    <w:rsid w:val="009E1B2A"/>
    <w:rsid w:val="009E2033"/>
    <w:rsid w:val="009E26E0"/>
    <w:rsid w:val="009E322F"/>
    <w:rsid w:val="009E3D36"/>
    <w:rsid w:val="009E3D7D"/>
    <w:rsid w:val="009E4797"/>
    <w:rsid w:val="009E522C"/>
    <w:rsid w:val="009E580E"/>
    <w:rsid w:val="009E6ADE"/>
    <w:rsid w:val="009E6B67"/>
    <w:rsid w:val="009E6E04"/>
    <w:rsid w:val="009E7F7B"/>
    <w:rsid w:val="009F3A2E"/>
    <w:rsid w:val="009F5D1A"/>
    <w:rsid w:val="009F6351"/>
    <w:rsid w:val="009F6988"/>
    <w:rsid w:val="009F6CAC"/>
    <w:rsid w:val="009F7430"/>
    <w:rsid w:val="00A0006C"/>
    <w:rsid w:val="00A0009F"/>
    <w:rsid w:val="00A00662"/>
    <w:rsid w:val="00A01B31"/>
    <w:rsid w:val="00A02D6A"/>
    <w:rsid w:val="00A05332"/>
    <w:rsid w:val="00A06688"/>
    <w:rsid w:val="00A0742A"/>
    <w:rsid w:val="00A07640"/>
    <w:rsid w:val="00A11925"/>
    <w:rsid w:val="00A11965"/>
    <w:rsid w:val="00A11F1E"/>
    <w:rsid w:val="00A1270C"/>
    <w:rsid w:val="00A14816"/>
    <w:rsid w:val="00A14893"/>
    <w:rsid w:val="00A15213"/>
    <w:rsid w:val="00A16A6A"/>
    <w:rsid w:val="00A176BE"/>
    <w:rsid w:val="00A17DA8"/>
    <w:rsid w:val="00A208EA"/>
    <w:rsid w:val="00A22812"/>
    <w:rsid w:val="00A23186"/>
    <w:rsid w:val="00A232AA"/>
    <w:rsid w:val="00A23E9A"/>
    <w:rsid w:val="00A2512D"/>
    <w:rsid w:val="00A256D8"/>
    <w:rsid w:val="00A2630F"/>
    <w:rsid w:val="00A26A12"/>
    <w:rsid w:val="00A2775C"/>
    <w:rsid w:val="00A27B2C"/>
    <w:rsid w:val="00A30C86"/>
    <w:rsid w:val="00A3131B"/>
    <w:rsid w:val="00A31694"/>
    <w:rsid w:val="00A3204B"/>
    <w:rsid w:val="00A3318D"/>
    <w:rsid w:val="00A347C8"/>
    <w:rsid w:val="00A348B6"/>
    <w:rsid w:val="00A35196"/>
    <w:rsid w:val="00A356CF"/>
    <w:rsid w:val="00A35A24"/>
    <w:rsid w:val="00A35C03"/>
    <w:rsid w:val="00A36154"/>
    <w:rsid w:val="00A36A4E"/>
    <w:rsid w:val="00A36E56"/>
    <w:rsid w:val="00A37E44"/>
    <w:rsid w:val="00A400B0"/>
    <w:rsid w:val="00A40AAB"/>
    <w:rsid w:val="00A4264B"/>
    <w:rsid w:val="00A42B84"/>
    <w:rsid w:val="00A42FBC"/>
    <w:rsid w:val="00A43372"/>
    <w:rsid w:val="00A43C84"/>
    <w:rsid w:val="00A44433"/>
    <w:rsid w:val="00A44761"/>
    <w:rsid w:val="00A44775"/>
    <w:rsid w:val="00A44A5F"/>
    <w:rsid w:val="00A45CE6"/>
    <w:rsid w:val="00A4704A"/>
    <w:rsid w:val="00A4772F"/>
    <w:rsid w:val="00A504B4"/>
    <w:rsid w:val="00A5109E"/>
    <w:rsid w:val="00A55668"/>
    <w:rsid w:val="00A56495"/>
    <w:rsid w:val="00A5794D"/>
    <w:rsid w:val="00A57AA9"/>
    <w:rsid w:val="00A60978"/>
    <w:rsid w:val="00A60C85"/>
    <w:rsid w:val="00A614F4"/>
    <w:rsid w:val="00A616D8"/>
    <w:rsid w:val="00A61E5E"/>
    <w:rsid w:val="00A62314"/>
    <w:rsid w:val="00A64580"/>
    <w:rsid w:val="00A65F29"/>
    <w:rsid w:val="00A66329"/>
    <w:rsid w:val="00A6691F"/>
    <w:rsid w:val="00A67068"/>
    <w:rsid w:val="00A705A9"/>
    <w:rsid w:val="00A70E5F"/>
    <w:rsid w:val="00A71488"/>
    <w:rsid w:val="00A72731"/>
    <w:rsid w:val="00A72922"/>
    <w:rsid w:val="00A73666"/>
    <w:rsid w:val="00A73808"/>
    <w:rsid w:val="00A73CF9"/>
    <w:rsid w:val="00A74958"/>
    <w:rsid w:val="00A754F6"/>
    <w:rsid w:val="00A75D82"/>
    <w:rsid w:val="00A761A0"/>
    <w:rsid w:val="00A767B3"/>
    <w:rsid w:val="00A775D5"/>
    <w:rsid w:val="00A7797C"/>
    <w:rsid w:val="00A77CE6"/>
    <w:rsid w:val="00A77EED"/>
    <w:rsid w:val="00A80D77"/>
    <w:rsid w:val="00A818BA"/>
    <w:rsid w:val="00A83B8D"/>
    <w:rsid w:val="00A84182"/>
    <w:rsid w:val="00A84C7A"/>
    <w:rsid w:val="00A84CEC"/>
    <w:rsid w:val="00A85C7B"/>
    <w:rsid w:val="00A8633A"/>
    <w:rsid w:val="00A869BA"/>
    <w:rsid w:val="00A86BDC"/>
    <w:rsid w:val="00A87D16"/>
    <w:rsid w:val="00A906DC"/>
    <w:rsid w:val="00A90F57"/>
    <w:rsid w:val="00A916D7"/>
    <w:rsid w:val="00A917C9"/>
    <w:rsid w:val="00A920ED"/>
    <w:rsid w:val="00A929B2"/>
    <w:rsid w:val="00A92DE1"/>
    <w:rsid w:val="00A94E61"/>
    <w:rsid w:val="00A95F3B"/>
    <w:rsid w:val="00A97094"/>
    <w:rsid w:val="00AA04FF"/>
    <w:rsid w:val="00AA10E0"/>
    <w:rsid w:val="00AA1198"/>
    <w:rsid w:val="00AA1771"/>
    <w:rsid w:val="00AA1F91"/>
    <w:rsid w:val="00AA38FE"/>
    <w:rsid w:val="00AA4D4A"/>
    <w:rsid w:val="00AA59F4"/>
    <w:rsid w:val="00AA5DD8"/>
    <w:rsid w:val="00AA69C4"/>
    <w:rsid w:val="00AA7C86"/>
    <w:rsid w:val="00AB04F3"/>
    <w:rsid w:val="00AB1757"/>
    <w:rsid w:val="00AB18B6"/>
    <w:rsid w:val="00AB3058"/>
    <w:rsid w:val="00AB34B1"/>
    <w:rsid w:val="00AB4090"/>
    <w:rsid w:val="00AB4409"/>
    <w:rsid w:val="00AB44BB"/>
    <w:rsid w:val="00AB4DB3"/>
    <w:rsid w:val="00AB54A6"/>
    <w:rsid w:val="00AB5521"/>
    <w:rsid w:val="00AB5A45"/>
    <w:rsid w:val="00AB657B"/>
    <w:rsid w:val="00AB70D2"/>
    <w:rsid w:val="00AC0783"/>
    <w:rsid w:val="00AC0980"/>
    <w:rsid w:val="00AC0B83"/>
    <w:rsid w:val="00AC14BE"/>
    <w:rsid w:val="00AC1DE3"/>
    <w:rsid w:val="00AC22C1"/>
    <w:rsid w:val="00AC23F4"/>
    <w:rsid w:val="00AC248C"/>
    <w:rsid w:val="00AC2C6E"/>
    <w:rsid w:val="00AC3481"/>
    <w:rsid w:val="00AC3817"/>
    <w:rsid w:val="00AC4B37"/>
    <w:rsid w:val="00AC5947"/>
    <w:rsid w:val="00AC5E36"/>
    <w:rsid w:val="00AC68BD"/>
    <w:rsid w:val="00AD0BB5"/>
    <w:rsid w:val="00AD1794"/>
    <w:rsid w:val="00AD18DC"/>
    <w:rsid w:val="00AD3401"/>
    <w:rsid w:val="00AD48D8"/>
    <w:rsid w:val="00AE0913"/>
    <w:rsid w:val="00AE09C6"/>
    <w:rsid w:val="00AE0BAC"/>
    <w:rsid w:val="00AE0E97"/>
    <w:rsid w:val="00AE1038"/>
    <w:rsid w:val="00AE2AD1"/>
    <w:rsid w:val="00AE3018"/>
    <w:rsid w:val="00AE3728"/>
    <w:rsid w:val="00AE4012"/>
    <w:rsid w:val="00AE41EA"/>
    <w:rsid w:val="00AE5086"/>
    <w:rsid w:val="00AE7253"/>
    <w:rsid w:val="00AE7550"/>
    <w:rsid w:val="00AF1A5C"/>
    <w:rsid w:val="00AF213A"/>
    <w:rsid w:val="00AF2EDE"/>
    <w:rsid w:val="00AF3400"/>
    <w:rsid w:val="00AF39A6"/>
    <w:rsid w:val="00AF41BE"/>
    <w:rsid w:val="00AF5769"/>
    <w:rsid w:val="00AF6A50"/>
    <w:rsid w:val="00B0227E"/>
    <w:rsid w:val="00B027EC"/>
    <w:rsid w:val="00B02AD1"/>
    <w:rsid w:val="00B03CD7"/>
    <w:rsid w:val="00B03E96"/>
    <w:rsid w:val="00B04104"/>
    <w:rsid w:val="00B04B28"/>
    <w:rsid w:val="00B04DFB"/>
    <w:rsid w:val="00B053E2"/>
    <w:rsid w:val="00B06918"/>
    <w:rsid w:val="00B10978"/>
    <w:rsid w:val="00B10E97"/>
    <w:rsid w:val="00B11616"/>
    <w:rsid w:val="00B11B0A"/>
    <w:rsid w:val="00B1348C"/>
    <w:rsid w:val="00B134CF"/>
    <w:rsid w:val="00B13899"/>
    <w:rsid w:val="00B13E41"/>
    <w:rsid w:val="00B13F61"/>
    <w:rsid w:val="00B158DE"/>
    <w:rsid w:val="00B16822"/>
    <w:rsid w:val="00B16980"/>
    <w:rsid w:val="00B17B87"/>
    <w:rsid w:val="00B17D66"/>
    <w:rsid w:val="00B20384"/>
    <w:rsid w:val="00B20B2D"/>
    <w:rsid w:val="00B21121"/>
    <w:rsid w:val="00B219B3"/>
    <w:rsid w:val="00B2274D"/>
    <w:rsid w:val="00B238B5"/>
    <w:rsid w:val="00B23CB7"/>
    <w:rsid w:val="00B23DAB"/>
    <w:rsid w:val="00B23E59"/>
    <w:rsid w:val="00B23E6B"/>
    <w:rsid w:val="00B23FE3"/>
    <w:rsid w:val="00B249FD"/>
    <w:rsid w:val="00B24E66"/>
    <w:rsid w:val="00B252C6"/>
    <w:rsid w:val="00B25AA2"/>
    <w:rsid w:val="00B25E31"/>
    <w:rsid w:val="00B26D53"/>
    <w:rsid w:val="00B26E79"/>
    <w:rsid w:val="00B30313"/>
    <w:rsid w:val="00B30CB9"/>
    <w:rsid w:val="00B31030"/>
    <w:rsid w:val="00B31A52"/>
    <w:rsid w:val="00B32756"/>
    <w:rsid w:val="00B32E98"/>
    <w:rsid w:val="00B32F5D"/>
    <w:rsid w:val="00B3379D"/>
    <w:rsid w:val="00B33807"/>
    <w:rsid w:val="00B33B53"/>
    <w:rsid w:val="00B35C55"/>
    <w:rsid w:val="00B35CFE"/>
    <w:rsid w:val="00B36191"/>
    <w:rsid w:val="00B375AD"/>
    <w:rsid w:val="00B37673"/>
    <w:rsid w:val="00B37EB4"/>
    <w:rsid w:val="00B406F1"/>
    <w:rsid w:val="00B407CC"/>
    <w:rsid w:val="00B40EC1"/>
    <w:rsid w:val="00B417BD"/>
    <w:rsid w:val="00B41A6F"/>
    <w:rsid w:val="00B42F91"/>
    <w:rsid w:val="00B43DA0"/>
    <w:rsid w:val="00B4410A"/>
    <w:rsid w:val="00B4475D"/>
    <w:rsid w:val="00B44A81"/>
    <w:rsid w:val="00B44AF7"/>
    <w:rsid w:val="00B45365"/>
    <w:rsid w:val="00B453FA"/>
    <w:rsid w:val="00B47D11"/>
    <w:rsid w:val="00B47FDE"/>
    <w:rsid w:val="00B5087F"/>
    <w:rsid w:val="00B508AC"/>
    <w:rsid w:val="00B52BB0"/>
    <w:rsid w:val="00B52E73"/>
    <w:rsid w:val="00B53A4B"/>
    <w:rsid w:val="00B54880"/>
    <w:rsid w:val="00B56B7D"/>
    <w:rsid w:val="00B5736C"/>
    <w:rsid w:val="00B573DC"/>
    <w:rsid w:val="00B57BC1"/>
    <w:rsid w:val="00B600CA"/>
    <w:rsid w:val="00B601B4"/>
    <w:rsid w:val="00B60D11"/>
    <w:rsid w:val="00B60F4D"/>
    <w:rsid w:val="00B6153F"/>
    <w:rsid w:val="00B61A87"/>
    <w:rsid w:val="00B62E93"/>
    <w:rsid w:val="00B641E2"/>
    <w:rsid w:val="00B6466B"/>
    <w:rsid w:val="00B64E48"/>
    <w:rsid w:val="00B65075"/>
    <w:rsid w:val="00B6546F"/>
    <w:rsid w:val="00B66EF2"/>
    <w:rsid w:val="00B67180"/>
    <w:rsid w:val="00B67A2E"/>
    <w:rsid w:val="00B70134"/>
    <w:rsid w:val="00B71D3D"/>
    <w:rsid w:val="00B71EC3"/>
    <w:rsid w:val="00B741ED"/>
    <w:rsid w:val="00B76D34"/>
    <w:rsid w:val="00B76EB6"/>
    <w:rsid w:val="00B77033"/>
    <w:rsid w:val="00B77220"/>
    <w:rsid w:val="00B77784"/>
    <w:rsid w:val="00B80033"/>
    <w:rsid w:val="00B801CA"/>
    <w:rsid w:val="00B80635"/>
    <w:rsid w:val="00B811F6"/>
    <w:rsid w:val="00B81992"/>
    <w:rsid w:val="00B82B1E"/>
    <w:rsid w:val="00B82CBD"/>
    <w:rsid w:val="00B82EFD"/>
    <w:rsid w:val="00B82F6D"/>
    <w:rsid w:val="00B83534"/>
    <w:rsid w:val="00B8458C"/>
    <w:rsid w:val="00B84842"/>
    <w:rsid w:val="00B84888"/>
    <w:rsid w:val="00B85058"/>
    <w:rsid w:val="00B85EB7"/>
    <w:rsid w:val="00B869FD"/>
    <w:rsid w:val="00B86B18"/>
    <w:rsid w:val="00B87B2C"/>
    <w:rsid w:val="00B90483"/>
    <w:rsid w:val="00B915C0"/>
    <w:rsid w:val="00B915CF"/>
    <w:rsid w:val="00B91E36"/>
    <w:rsid w:val="00B9209F"/>
    <w:rsid w:val="00B926AE"/>
    <w:rsid w:val="00B92C43"/>
    <w:rsid w:val="00B92E5F"/>
    <w:rsid w:val="00B93710"/>
    <w:rsid w:val="00B93B89"/>
    <w:rsid w:val="00B94451"/>
    <w:rsid w:val="00B944B4"/>
    <w:rsid w:val="00B952BB"/>
    <w:rsid w:val="00B9603A"/>
    <w:rsid w:val="00B961E2"/>
    <w:rsid w:val="00B96E9F"/>
    <w:rsid w:val="00BA00BB"/>
    <w:rsid w:val="00BA213A"/>
    <w:rsid w:val="00BA2A49"/>
    <w:rsid w:val="00BA31B4"/>
    <w:rsid w:val="00BA3A6E"/>
    <w:rsid w:val="00BA3BD3"/>
    <w:rsid w:val="00BA3D0C"/>
    <w:rsid w:val="00BA4C46"/>
    <w:rsid w:val="00BA557D"/>
    <w:rsid w:val="00BA635D"/>
    <w:rsid w:val="00BA65C5"/>
    <w:rsid w:val="00BA6C5B"/>
    <w:rsid w:val="00BB180A"/>
    <w:rsid w:val="00BB2385"/>
    <w:rsid w:val="00BB2866"/>
    <w:rsid w:val="00BB3959"/>
    <w:rsid w:val="00BB3B74"/>
    <w:rsid w:val="00BB49F7"/>
    <w:rsid w:val="00BB4EDC"/>
    <w:rsid w:val="00BB4F14"/>
    <w:rsid w:val="00BB4F4D"/>
    <w:rsid w:val="00BB5110"/>
    <w:rsid w:val="00BB66BB"/>
    <w:rsid w:val="00BB6ACB"/>
    <w:rsid w:val="00BC0684"/>
    <w:rsid w:val="00BC2199"/>
    <w:rsid w:val="00BC2476"/>
    <w:rsid w:val="00BC3049"/>
    <w:rsid w:val="00BC4EA3"/>
    <w:rsid w:val="00BC5FE9"/>
    <w:rsid w:val="00BC628B"/>
    <w:rsid w:val="00BC62FB"/>
    <w:rsid w:val="00BC66FB"/>
    <w:rsid w:val="00BC6802"/>
    <w:rsid w:val="00BC71FF"/>
    <w:rsid w:val="00BC7373"/>
    <w:rsid w:val="00BC7422"/>
    <w:rsid w:val="00BD04A0"/>
    <w:rsid w:val="00BD0CB3"/>
    <w:rsid w:val="00BD14BD"/>
    <w:rsid w:val="00BD1ED3"/>
    <w:rsid w:val="00BD2BD5"/>
    <w:rsid w:val="00BD3922"/>
    <w:rsid w:val="00BD3F48"/>
    <w:rsid w:val="00BD4547"/>
    <w:rsid w:val="00BD6DD0"/>
    <w:rsid w:val="00BD7010"/>
    <w:rsid w:val="00BE0811"/>
    <w:rsid w:val="00BE0C86"/>
    <w:rsid w:val="00BE28B8"/>
    <w:rsid w:val="00BE43A6"/>
    <w:rsid w:val="00BE5DE7"/>
    <w:rsid w:val="00BF02D7"/>
    <w:rsid w:val="00BF02E3"/>
    <w:rsid w:val="00BF0509"/>
    <w:rsid w:val="00BF1E10"/>
    <w:rsid w:val="00BF228E"/>
    <w:rsid w:val="00BF22F9"/>
    <w:rsid w:val="00BF400D"/>
    <w:rsid w:val="00BF4073"/>
    <w:rsid w:val="00BF428A"/>
    <w:rsid w:val="00BF550B"/>
    <w:rsid w:val="00BF7273"/>
    <w:rsid w:val="00BF73D4"/>
    <w:rsid w:val="00BF76FF"/>
    <w:rsid w:val="00BF7FBD"/>
    <w:rsid w:val="00C00001"/>
    <w:rsid w:val="00C00344"/>
    <w:rsid w:val="00C009D6"/>
    <w:rsid w:val="00C0107B"/>
    <w:rsid w:val="00C0189A"/>
    <w:rsid w:val="00C01F34"/>
    <w:rsid w:val="00C02215"/>
    <w:rsid w:val="00C02220"/>
    <w:rsid w:val="00C02C71"/>
    <w:rsid w:val="00C02D51"/>
    <w:rsid w:val="00C057DF"/>
    <w:rsid w:val="00C0580D"/>
    <w:rsid w:val="00C05AA5"/>
    <w:rsid w:val="00C0629B"/>
    <w:rsid w:val="00C0631C"/>
    <w:rsid w:val="00C06952"/>
    <w:rsid w:val="00C06A6C"/>
    <w:rsid w:val="00C07121"/>
    <w:rsid w:val="00C118CD"/>
    <w:rsid w:val="00C11A3D"/>
    <w:rsid w:val="00C11AB0"/>
    <w:rsid w:val="00C11BA5"/>
    <w:rsid w:val="00C1296F"/>
    <w:rsid w:val="00C13C53"/>
    <w:rsid w:val="00C1434F"/>
    <w:rsid w:val="00C14E71"/>
    <w:rsid w:val="00C153B6"/>
    <w:rsid w:val="00C153E9"/>
    <w:rsid w:val="00C160AD"/>
    <w:rsid w:val="00C16524"/>
    <w:rsid w:val="00C16BBD"/>
    <w:rsid w:val="00C16DB6"/>
    <w:rsid w:val="00C177F4"/>
    <w:rsid w:val="00C179ED"/>
    <w:rsid w:val="00C20715"/>
    <w:rsid w:val="00C2115C"/>
    <w:rsid w:val="00C213B8"/>
    <w:rsid w:val="00C21832"/>
    <w:rsid w:val="00C21D90"/>
    <w:rsid w:val="00C2281A"/>
    <w:rsid w:val="00C229FC"/>
    <w:rsid w:val="00C23932"/>
    <w:rsid w:val="00C242D2"/>
    <w:rsid w:val="00C25B65"/>
    <w:rsid w:val="00C27567"/>
    <w:rsid w:val="00C3020B"/>
    <w:rsid w:val="00C30C35"/>
    <w:rsid w:val="00C32212"/>
    <w:rsid w:val="00C3288A"/>
    <w:rsid w:val="00C345BE"/>
    <w:rsid w:val="00C34D25"/>
    <w:rsid w:val="00C34EDB"/>
    <w:rsid w:val="00C35DAF"/>
    <w:rsid w:val="00C36E0A"/>
    <w:rsid w:val="00C40640"/>
    <w:rsid w:val="00C406FE"/>
    <w:rsid w:val="00C408E7"/>
    <w:rsid w:val="00C409EC"/>
    <w:rsid w:val="00C40D8B"/>
    <w:rsid w:val="00C40FAE"/>
    <w:rsid w:val="00C4101B"/>
    <w:rsid w:val="00C4200B"/>
    <w:rsid w:val="00C42BB1"/>
    <w:rsid w:val="00C42C38"/>
    <w:rsid w:val="00C43A55"/>
    <w:rsid w:val="00C43FE1"/>
    <w:rsid w:val="00C44420"/>
    <w:rsid w:val="00C46D0D"/>
    <w:rsid w:val="00C46FCD"/>
    <w:rsid w:val="00C470A7"/>
    <w:rsid w:val="00C506A2"/>
    <w:rsid w:val="00C5099C"/>
    <w:rsid w:val="00C50A8D"/>
    <w:rsid w:val="00C50D34"/>
    <w:rsid w:val="00C50E51"/>
    <w:rsid w:val="00C50F00"/>
    <w:rsid w:val="00C513AC"/>
    <w:rsid w:val="00C524E8"/>
    <w:rsid w:val="00C5296E"/>
    <w:rsid w:val="00C52CFF"/>
    <w:rsid w:val="00C52FAF"/>
    <w:rsid w:val="00C5308D"/>
    <w:rsid w:val="00C55799"/>
    <w:rsid w:val="00C55CBE"/>
    <w:rsid w:val="00C56640"/>
    <w:rsid w:val="00C5671E"/>
    <w:rsid w:val="00C5751C"/>
    <w:rsid w:val="00C57860"/>
    <w:rsid w:val="00C57B5B"/>
    <w:rsid w:val="00C60F84"/>
    <w:rsid w:val="00C6113C"/>
    <w:rsid w:val="00C648D5"/>
    <w:rsid w:val="00C650FF"/>
    <w:rsid w:val="00C65298"/>
    <w:rsid w:val="00C65C9B"/>
    <w:rsid w:val="00C65FC7"/>
    <w:rsid w:val="00C662F5"/>
    <w:rsid w:val="00C663C6"/>
    <w:rsid w:val="00C675CF"/>
    <w:rsid w:val="00C701EC"/>
    <w:rsid w:val="00C70AC9"/>
    <w:rsid w:val="00C70E39"/>
    <w:rsid w:val="00C71CCD"/>
    <w:rsid w:val="00C7241B"/>
    <w:rsid w:val="00C73896"/>
    <w:rsid w:val="00C74194"/>
    <w:rsid w:val="00C74DC3"/>
    <w:rsid w:val="00C7540B"/>
    <w:rsid w:val="00C75A0A"/>
    <w:rsid w:val="00C764C1"/>
    <w:rsid w:val="00C76505"/>
    <w:rsid w:val="00C76C96"/>
    <w:rsid w:val="00C777DC"/>
    <w:rsid w:val="00C8120B"/>
    <w:rsid w:val="00C816E6"/>
    <w:rsid w:val="00C81CDF"/>
    <w:rsid w:val="00C82C76"/>
    <w:rsid w:val="00C83CDB"/>
    <w:rsid w:val="00C83FAE"/>
    <w:rsid w:val="00C8435E"/>
    <w:rsid w:val="00C85551"/>
    <w:rsid w:val="00C860CD"/>
    <w:rsid w:val="00C8732E"/>
    <w:rsid w:val="00C87ADE"/>
    <w:rsid w:val="00C9040F"/>
    <w:rsid w:val="00C91CD1"/>
    <w:rsid w:val="00C93928"/>
    <w:rsid w:val="00C95548"/>
    <w:rsid w:val="00CA01B3"/>
    <w:rsid w:val="00CA0566"/>
    <w:rsid w:val="00CA09AC"/>
    <w:rsid w:val="00CA29E2"/>
    <w:rsid w:val="00CA2B16"/>
    <w:rsid w:val="00CA3A32"/>
    <w:rsid w:val="00CA50D2"/>
    <w:rsid w:val="00CA56C2"/>
    <w:rsid w:val="00CA6FD6"/>
    <w:rsid w:val="00CA79BD"/>
    <w:rsid w:val="00CA7C80"/>
    <w:rsid w:val="00CA7CFF"/>
    <w:rsid w:val="00CA7F95"/>
    <w:rsid w:val="00CB041C"/>
    <w:rsid w:val="00CB0BC5"/>
    <w:rsid w:val="00CB0CE7"/>
    <w:rsid w:val="00CB168D"/>
    <w:rsid w:val="00CB1AF6"/>
    <w:rsid w:val="00CB38D7"/>
    <w:rsid w:val="00CB61BE"/>
    <w:rsid w:val="00CB6E27"/>
    <w:rsid w:val="00CB7212"/>
    <w:rsid w:val="00CB7BB6"/>
    <w:rsid w:val="00CB7BD7"/>
    <w:rsid w:val="00CC068D"/>
    <w:rsid w:val="00CC144B"/>
    <w:rsid w:val="00CC241A"/>
    <w:rsid w:val="00CC2B8E"/>
    <w:rsid w:val="00CC3026"/>
    <w:rsid w:val="00CC39DE"/>
    <w:rsid w:val="00CC3A38"/>
    <w:rsid w:val="00CC3BDA"/>
    <w:rsid w:val="00CC4353"/>
    <w:rsid w:val="00CC4E83"/>
    <w:rsid w:val="00CC5121"/>
    <w:rsid w:val="00CC5777"/>
    <w:rsid w:val="00CC62CE"/>
    <w:rsid w:val="00CC66E2"/>
    <w:rsid w:val="00CC756A"/>
    <w:rsid w:val="00CC75F4"/>
    <w:rsid w:val="00CC794E"/>
    <w:rsid w:val="00CC7D92"/>
    <w:rsid w:val="00CD09B9"/>
    <w:rsid w:val="00CD1C96"/>
    <w:rsid w:val="00CD27D6"/>
    <w:rsid w:val="00CD2B9D"/>
    <w:rsid w:val="00CD323E"/>
    <w:rsid w:val="00CD3B8E"/>
    <w:rsid w:val="00CD43B7"/>
    <w:rsid w:val="00CD60AC"/>
    <w:rsid w:val="00CD639F"/>
    <w:rsid w:val="00CD66AE"/>
    <w:rsid w:val="00CD68A7"/>
    <w:rsid w:val="00CE00CE"/>
    <w:rsid w:val="00CE0595"/>
    <w:rsid w:val="00CE06BD"/>
    <w:rsid w:val="00CE1371"/>
    <w:rsid w:val="00CE1B1E"/>
    <w:rsid w:val="00CE2611"/>
    <w:rsid w:val="00CE2B2F"/>
    <w:rsid w:val="00CE2F60"/>
    <w:rsid w:val="00CE2FF8"/>
    <w:rsid w:val="00CE3044"/>
    <w:rsid w:val="00CE37CE"/>
    <w:rsid w:val="00CE3A24"/>
    <w:rsid w:val="00CE4708"/>
    <w:rsid w:val="00CE4972"/>
    <w:rsid w:val="00CE4BD8"/>
    <w:rsid w:val="00CE6738"/>
    <w:rsid w:val="00CE6D79"/>
    <w:rsid w:val="00CF0250"/>
    <w:rsid w:val="00CF03A1"/>
    <w:rsid w:val="00CF1AF8"/>
    <w:rsid w:val="00CF1B9B"/>
    <w:rsid w:val="00CF1F7F"/>
    <w:rsid w:val="00CF33FE"/>
    <w:rsid w:val="00CF4597"/>
    <w:rsid w:val="00CF4C60"/>
    <w:rsid w:val="00CF5020"/>
    <w:rsid w:val="00CF6C1F"/>
    <w:rsid w:val="00CF79E8"/>
    <w:rsid w:val="00CF7D1E"/>
    <w:rsid w:val="00D003AC"/>
    <w:rsid w:val="00D00F18"/>
    <w:rsid w:val="00D013B1"/>
    <w:rsid w:val="00D01B18"/>
    <w:rsid w:val="00D01E2A"/>
    <w:rsid w:val="00D026E0"/>
    <w:rsid w:val="00D03102"/>
    <w:rsid w:val="00D035C3"/>
    <w:rsid w:val="00D0426F"/>
    <w:rsid w:val="00D0447C"/>
    <w:rsid w:val="00D0521C"/>
    <w:rsid w:val="00D05242"/>
    <w:rsid w:val="00D06DAE"/>
    <w:rsid w:val="00D1031F"/>
    <w:rsid w:val="00D106F1"/>
    <w:rsid w:val="00D10C3A"/>
    <w:rsid w:val="00D11529"/>
    <w:rsid w:val="00D11BE4"/>
    <w:rsid w:val="00D12363"/>
    <w:rsid w:val="00D135ED"/>
    <w:rsid w:val="00D146E4"/>
    <w:rsid w:val="00D14FED"/>
    <w:rsid w:val="00D151BA"/>
    <w:rsid w:val="00D15C2D"/>
    <w:rsid w:val="00D166C5"/>
    <w:rsid w:val="00D16D0D"/>
    <w:rsid w:val="00D17066"/>
    <w:rsid w:val="00D17443"/>
    <w:rsid w:val="00D17991"/>
    <w:rsid w:val="00D20AA9"/>
    <w:rsid w:val="00D20DA6"/>
    <w:rsid w:val="00D212B8"/>
    <w:rsid w:val="00D214CA"/>
    <w:rsid w:val="00D21695"/>
    <w:rsid w:val="00D217EC"/>
    <w:rsid w:val="00D22C9B"/>
    <w:rsid w:val="00D23B2C"/>
    <w:rsid w:val="00D25FFA"/>
    <w:rsid w:val="00D270B8"/>
    <w:rsid w:val="00D271FE"/>
    <w:rsid w:val="00D27D7B"/>
    <w:rsid w:val="00D307E9"/>
    <w:rsid w:val="00D308A2"/>
    <w:rsid w:val="00D308B9"/>
    <w:rsid w:val="00D30E8F"/>
    <w:rsid w:val="00D311AC"/>
    <w:rsid w:val="00D313D7"/>
    <w:rsid w:val="00D319D3"/>
    <w:rsid w:val="00D3212D"/>
    <w:rsid w:val="00D322B3"/>
    <w:rsid w:val="00D3271C"/>
    <w:rsid w:val="00D32A44"/>
    <w:rsid w:val="00D32EC9"/>
    <w:rsid w:val="00D3301D"/>
    <w:rsid w:val="00D3367B"/>
    <w:rsid w:val="00D3424F"/>
    <w:rsid w:val="00D346B3"/>
    <w:rsid w:val="00D349C8"/>
    <w:rsid w:val="00D3579C"/>
    <w:rsid w:val="00D36E26"/>
    <w:rsid w:val="00D37645"/>
    <w:rsid w:val="00D37A67"/>
    <w:rsid w:val="00D37E91"/>
    <w:rsid w:val="00D37F49"/>
    <w:rsid w:val="00D4089D"/>
    <w:rsid w:val="00D40BFA"/>
    <w:rsid w:val="00D42219"/>
    <w:rsid w:val="00D424CB"/>
    <w:rsid w:val="00D425D0"/>
    <w:rsid w:val="00D45ABF"/>
    <w:rsid w:val="00D461E9"/>
    <w:rsid w:val="00D46BC3"/>
    <w:rsid w:val="00D47220"/>
    <w:rsid w:val="00D474FD"/>
    <w:rsid w:val="00D476C8"/>
    <w:rsid w:val="00D51778"/>
    <w:rsid w:val="00D5179E"/>
    <w:rsid w:val="00D51A22"/>
    <w:rsid w:val="00D52C76"/>
    <w:rsid w:val="00D54E75"/>
    <w:rsid w:val="00D552D1"/>
    <w:rsid w:val="00D555C0"/>
    <w:rsid w:val="00D56FF4"/>
    <w:rsid w:val="00D576F1"/>
    <w:rsid w:val="00D621A0"/>
    <w:rsid w:val="00D62DFA"/>
    <w:rsid w:val="00D65DA9"/>
    <w:rsid w:val="00D665F4"/>
    <w:rsid w:val="00D66A25"/>
    <w:rsid w:val="00D679FD"/>
    <w:rsid w:val="00D7001D"/>
    <w:rsid w:val="00D7012B"/>
    <w:rsid w:val="00D713CF"/>
    <w:rsid w:val="00D71DD0"/>
    <w:rsid w:val="00D71F42"/>
    <w:rsid w:val="00D728A9"/>
    <w:rsid w:val="00D72C40"/>
    <w:rsid w:val="00D72F72"/>
    <w:rsid w:val="00D737B7"/>
    <w:rsid w:val="00D73976"/>
    <w:rsid w:val="00D73C80"/>
    <w:rsid w:val="00D74330"/>
    <w:rsid w:val="00D752F6"/>
    <w:rsid w:val="00D75395"/>
    <w:rsid w:val="00D7637D"/>
    <w:rsid w:val="00D77195"/>
    <w:rsid w:val="00D77DC9"/>
    <w:rsid w:val="00D805B2"/>
    <w:rsid w:val="00D815E8"/>
    <w:rsid w:val="00D82E22"/>
    <w:rsid w:val="00D8303B"/>
    <w:rsid w:val="00D83E6D"/>
    <w:rsid w:val="00D84F28"/>
    <w:rsid w:val="00D855E5"/>
    <w:rsid w:val="00D856BF"/>
    <w:rsid w:val="00D85F4C"/>
    <w:rsid w:val="00D865DD"/>
    <w:rsid w:val="00D86BB0"/>
    <w:rsid w:val="00D86F34"/>
    <w:rsid w:val="00D875FA"/>
    <w:rsid w:val="00D8770D"/>
    <w:rsid w:val="00D87CA0"/>
    <w:rsid w:val="00D9005F"/>
    <w:rsid w:val="00D9055C"/>
    <w:rsid w:val="00D91072"/>
    <w:rsid w:val="00D9145E"/>
    <w:rsid w:val="00D91B4E"/>
    <w:rsid w:val="00D91D75"/>
    <w:rsid w:val="00D9358F"/>
    <w:rsid w:val="00D93A9A"/>
    <w:rsid w:val="00D93AF2"/>
    <w:rsid w:val="00D95006"/>
    <w:rsid w:val="00D954D9"/>
    <w:rsid w:val="00D96BCE"/>
    <w:rsid w:val="00D97D2C"/>
    <w:rsid w:val="00D97E3D"/>
    <w:rsid w:val="00DA17EA"/>
    <w:rsid w:val="00DA18E6"/>
    <w:rsid w:val="00DA278E"/>
    <w:rsid w:val="00DA3826"/>
    <w:rsid w:val="00DA3D7F"/>
    <w:rsid w:val="00DA459B"/>
    <w:rsid w:val="00DA4826"/>
    <w:rsid w:val="00DA5687"/>
    <w:rsid w:val="00DA6594"/>
    <w:rsid w:val="00DA65B6"/>
    <w:rsid w:val="00DA705D"/>
    <w:rsid w:val="00DA762D"/>
    <w:rsid w:val="00DB1997"/>
    <w:rsid w:val="00DB1F81"/>
    <w:rsid w:val="00DB2D45"/>
    <w:rsid w:val="00DB311E"/>
    <w:rsid w:val="00DB379D"/>
    <w:rsid w:val="00DB4B79"/>
    <w:rsid w:val="00DB5140"/>
    <w:rsid w:val="00DB7141"/>
    <w:rsid w:val="00DC11D6"/>
    <w:rsid w:val="00DC1DB9"/>
    <w:rsid w:val="00DC2997"/>
    <w:rsid w:val="00DD0855"/>
    <w:rsid w:val="00DD2005"/>
    <w:rsid w:val="00DD25E8"/>
    <w:rsid w:val="00DD3124"/>
    <w:rsid w:val="00DD313F"/>
    <w:rsid w:val="00DD4B6F"/>
    <w:rsid w:val="00DD572A"/>
    <w:rsid w:val="00DD5A1C"/>
    <w:rsid w:val="00DD624A"/>
    <w:rsid w:val="00DD7220"/>
    <w:rsid w:val="00DD726D"/>
    <w:rsid w:val="00DE02DD"/>
    <w:rsid w:val="00DE081F"/>
    <w:rsid w:val="00DE330B"/>
    <w:rsid w:val="00DE3C1F"/>
    <w:rsid w:val="00DE3D02"/>
    <w:rsid w:val="00DE40CD"/>
    <w:rsid w:val="00DE418B"/>
    <w:rsid w:val="00DE44F0"/>
    <w:rsid w:val="00DE5559"/>
    <w:rsid w:val="00DE7037"/>
    <w:rsid w:val="00DE75FC"/>
    <w:rsid w:val="00DE7970"/>
    <w:rsid w:val="00DF11F3"/>
    <w:rsid w:val="00DF1216"/>
    <w:rsid w:val="00DF190A"/>
    <w:rsid w:val="00DF241C"/>
    <w:rsid w:val="00DF3157"/>
    <w:rsid w:val="00DF33C3"/>
    <w:rsid w:val="00DF35C3"/>
    <w:rsid w:val="00DF35C9"/>
    <w:rsid w:val="00DF4448"/>
    <w:rsid w:val="00DF5D49"/>
    <w:rsid w:val="00DF6B5B"/>
    <w:rsid w:val="00DF7F26"/>
    <w:rsid w:val="00E00A62"/>
    <w:rsid w:val="00E00B99"/>
    <w:rsid w:val="00E0158C"/>
    <w:rsid w:val="00E02F6F"/>
    <w:rsid w:val="00E03536"/>
    <w:rsid w:val="00E042E0"/>
    <w:rsid w:val="00E046A9"/>
    <w:rsid w:val="00E04E46"/>
    <w:rsid w:val="00E05641"/>
    <w:rsid w:val="00E06007"/>
    <w:rsid w:val="00E06666"/>
    <w:rsid w:val="00E07012"/>
    <w:rsid w:val="00E0756D"/>
    <w:rsid w:val="00E102FA"/>
    <w:rsid w:val="00E1074B"/>
    <w:rsid w:val="00E107C6"/>
    <w:rsid w:val="00E11458"/>
    <w:rsid w:val="00E114BE"/>
    <w:rsid w:val="00E11ECD"/>
    <w:rsid w:val="00E126F4"/>
    <w:rsid w:val="00E127D9"/>
    <w:rsid w:val="00E13F44"/>
    <w:rsid w:val="00E13F51"/>
    <w:rsid w:val="00E143CA"/>
    <w:rsid w:val="00E1458A"/>
    <w:rsid w:val="00E14E2E"/>
    <w:rsid w:val="00E166CC"/>
    <w:rsid w:val="00E170BE"/>
    <w:rsid w:val="00E1788F"/>
    <w:rsid w:val="00E2144C"/>
    <w:rsid w:val="00E21820"/>
    <w:rsid w:val="00E222D8"/>
    <w:rsid w:val="00E22958"/>
    <w:rsid w:val="00E245FD"/>
    <w:rsid w:val="00E25A3C"/>
    <w:rsid w:val="00E25AAE"/>
    <w:rsid w:val="00E25B0B"/>
    <w:rsid w:val="00E26683"/>
    <w:rsid w:val="00E26C7A"/>
    <w:rsid w:val="00E2765E"/>
    <w:rsid w:val="00E3013C"/>
    <w:rsid w:val="00E3061C"/>
    <w:rsid w:val="00E30DF1"/>
    <w:rsid w:val="00E3109A"/>
    <w:rsid w:val="00E31F6E"/>
    <w:rsid w:val="00E32BD9"/>
    <w:rsid w:val="00E32F1A"/>
    <w:rsid w:val="00E338BD"/>
    <w:rsid w:val="00E34174"/>
    <w:rsid w:val="00E34323"/>
    <w:rsid w:val="00E34AD3"/>
    <w:rsid w:val="00E362F5"/>
    <w:rsid w:val="00E37616"/>
    <w:rsid w:val="00E404B3"/>
    <w:rsid w:val="00E40D73"/>
    <w:rsid w:val="00E4100E"/>
    <w:rsid w:val="00E41F4E"/>
    <w:rsid w:val="00E41FD7"/>
    <w:rsid w:val="00E4204D"/>
    <w:rsid w:val="00E4338A"/>
    <w:rsid w:val="00E446A3"/>
    <w:rsid w:val="00E44A37"/>
    <w:rsid w:val="00E45DE9"/>
    <w:rsid w:val="00E46738"/>
    <w:rsid w:val="00E50369"/>
    <w:rsid w:val="00E50A65"/>
    <w:rsid w:val="00E52455"/>
    <w:rsid w:val="00E52823"/>
    <w:rsid w:val="00E53EFD"/>
    <w:rsid w:val="00E546C8"/>
    <w:rsid w:val="00E54B63"/>
    <w:rsid w:val="00E54C0D"/>
    <w:rsid w:val="00E561C6"/>
    <w:rsid w:val="00E56DFE"/>
    <w:rsid w:val="00E60A48"/>
    <w:rsid w:val="00E61DC8"/>
    <w:rsid w:val="00E640D4"/>
    <w:rsid w:val="00E641C8"/>
    <w:rsid w:val="00E65132"/>
    <w:rsid w:val="00E651B2"/>
    <w:rsid w:val="00E65ADF"/>
    <w:rsid w:val="00E65FA0"/>
    <w:rsid w:val="00E677B0"/>
    <w:rsid w:val="00E678BF"/>
    <w:rsid w:val="00E70391"/>
    <w:rsid w:val="00E70A28"/>
    <w:rsid w:val="00E710CC"/>
    <w:rsid w:val="00E71301"/>
    <w:rsid w:val="00E7155E"/>
    <w:rsid w:val="00E71CFF"/>
    <w:rsid w:val="00E71EA7"/>
    <w:rsid w:val="00E71EF0"/>
    <w:rsid w:val="00E7338A"/>
    <w:rsid w:val="00E73B40"/>
    <w:rsid w:val="00E744AD"/>
    <w:rsid w:val="00E7480E"/>
    <w:rsid w:val="00E763B0"/>
    <w:rsid w:val="00E77105"/>
    <w:rsid w:val="00E77B8A"/>
    <w:rsid w:val="00E80B22"/>
    <w:rsid w:val="00E811BE"/>
    <w:rsid w:val="00E822D8"/>
    <w:rsid w:val="00E83FE1"/>
    <w:rsid w:val="00E84331"/>
    <w:rsid w:val="00E85036"/>
    <w:rsid w:val="00E85BBA"/>
    <w:rsid w:val="00E85EF9"/>
    <w:rsid w:val="00E86103"/>
    <w:rsid w:val="00E87357"/>
    <w:rsid w:val="00E91590"/>
    <w:rsid w:val="00E92227"/>
    <w:rsid w:val="00E927B3"/>
    <w:rsid w:val="00E92A28"/>
    <w:rsid w:val="00E93395"/>
    <w:rsid w:val="00E95F81"/>
    <w:rsid w:val="00E96079"/>
    <w:rsid w:val="00E97DF3"/>
    <w:rsid w:val="00EA14B3"/>
    <w:rsid w:val="00EA1664"/>
    <w:rsid w:val="00EA1943"/>
    <w:rsid w:val="00EA1B67"/>
    <w:rsid w:val="00EA28B8"/>
    <w:rsid w:val="00EA28D9"/>
    <w:rsid w:val="00EA29E3"/>
    <w:rsid w:val="00EA424E"/>
    <w:rsid w:val="00EA50BA"/>
    <w:rsid w:val="00EB0D3C"/>
    <w:rsid w:val="00EB14D3"/>
    <w:rsid w:val="00EB1BDE"/>
    <w:rsid w:val="00EB1CD3"/>
    <w:rsid w:val="00EB201D"/>
    <w:rsid w:val="00EB343F"/>
    <w:rsid w:val="00EB428D"/>
    <w:rsid w:val="00EB42D2"/>
    <w:rsid w:val="00EB4600"/>
    <w:rsid w:val="00EB4D1C"/>
    <w:rsid w:val="00EB4D63"/>
    <w:rsid w:val="00EB5C79"/>
    <w:rsid w:val="00EC095E"/>
    <w:rsid w:val="00EC0F0D"/>
    <w:rsid w:val="00EC10E1"/>
    <w:rsid w:val="00EC3322"/>
    <w:rsid w:val="00EC343A"/>
    <w:rsid w:val="00EC3883"/>
    <w:rsid w:val="00EC3A5E"/>
    <w:rsid w:val="00EC5DE2"/>
    <w:rsid w:val="00EC5E54"/>
    <w:rsid w:val="00EC6997"/>
    <w:rsid w:val="00EC6B32"/>
    <w:rsid w:val="00EC6B90"/>
    <w:rsid w:val="00EC7022"/>
    <w:rsid w:val="00EC758B"/>
    <w:rsid w:val="00ED1109"/>
    <w:rsid w:val="00ED136B"/>
    <w:rsid w:val="00ED1491"/>
    <w:rsid w:val="00ED1B98"/>
    <w:rsid w:val="00ED2CA5"/>
    <w:rsid w:val="00ED2FBC"/>
    <w:rsid w:val="00ED35D9"/>
    <w:rsid w:val="00ED3D7D"/>
    <w:rsid w:val="00ED415E"/>
    <w:rsid w:val="00ED42CB"/>
    <w:rsid w:val="00ED4C36"/>
    <w:rsid w:val="00ED587F"/>
    <w:rsid w:val="00ED6E73"/>
    <w:rsid w:val="00ED7ABF"/>
    <w:rsid w:val="00ED7DEA"/>
    <w:rsid w:val="00ED7F35"/>
    <w:rsid w:val="00EE01B8"/>
    <w:rsid w:val="00EE05F3"/>
    <w:rsid w:val="00EE5B71"/>
    <w:rsid w:val="00EE5BE0"/>
    <w:rsid w:val="00EE72ED"/>
    <w:rsid w:val="00EE7518"/>
    <w:rsid w:val="00EF038E"/>
    <w:rsid w:val="00EF1394"/>
    <w:rsid w:val="00EF18CD"/>
    <w:rsid w:val="00EF1B28"/>
    <w:rsid w:val="00EF1E5F"/>
    <w:rsid w:val="00EF200C"/>
    <w:rsid w:val="00EF281E"/>
    <w:rsid w:val="00EF2C2B"/>
    <w:rsid w:val="00EF4048"/>
    <w:rsid w:val="00EF4394"/>
    <w:rsid w:val="00EF668A"/>
    <w:rsid w:val="00EF6EB8"/>
    <w:rsid w:val="00EF7961"/>
    <w:rsid w:val="00F003F8"/>
    <w:rsid w:val="00F0049A"/>
    <w:rsid w:val="00F0184E"/>
    <w:rsid w:val="00F019F9"/>
    <w:rsid w:val="00F033A5"/>
    <w:rsid w:val="00F04CA8"/>
    <w:rsid w:val="00F05303"/>
    <w:rsid w:val="00F05B01"/>
    <w:rsid w:val="00F05C15"/>
    <w:rsid w:val="00F06A77"/>
    <w:rsid w:val="00F070CD"/>
    <w:rsid w:val="00F071D4"/>
    <w:rsid w:val="00F074AE"/>
    <w:rsid w:val="00F102A9"/>
    <w:rsid w:val="00F11B30"/>
    <w:rsid w:val="00F127DF"/>
    <w:rsid w:val="00F13A3F"/>
    <w:rsid w:val="00F13ADC"/>
    <w:rsid w:val="00F14F41"/>
    <w:rsid w:val="00F1662A"/>
    <w:rsid w:val="00F166D9"/>
    <w:rsid w:val="00F167A2"/>
    <w:rsid w:val="00F17746"/>
    <w:rsid w:val="00F1791C"/>
    <w:rsid w:val="00F17B68"/>
    <w:rsid w:val="00F21656"/>
    <w:rsid w:val="00F21F05"/>
    <w:rsid w:val="00F22247"/>
    <w:rsid w:val="00F229C6"/>
    <w:rsid w:val="00F23226"/>
    <w:rsid w:val="00F23331"/>
    <w:rsid w:val="00F23433"/>
    <w:rsid w:val="00F23A67"/>
    <w:rsid w:val="00F23E8B"/>
    <w:rsid w:val="00F23E8C"/>
    <w:rsid w:val="00F23FE4"/>
    <w:rsid w:val="00F26653"/>
    <w:rsid w:val="00F26674"/>
    <w:rsid w:val="00F270B0"/>
    <w:rsid w:val="00F275A7"/>
    <w:rsid w:val="00F27761"/>
    <w:rsid w:val="00F3028A"/>
    <w:rsid w:val="00F30FEA"/>
    <w:rsid w:val="00F314A9"/>
    <w:rsid w:val="00F31987"/>
    <w:rsid w:val="00F31A2E"/>
    <w:rsid w:val="00F3201D"/>
    <w:rsid w:val="00F32716"/>
    <w:rsid w:val="00F32AE3"/>
    <w:rsid w:val="00F332A0"/>
    <w:rsid w:val="00F339F0"/>
    <w:rsid w:val="00F33D39"/>
    <w:rsid w:val="00F33E2A"/>
    <w:rsid w:val="00F34559"/>
    <w:rsid w:val="00F358A6"/>
    <w:rsid w:val="00F35EB5"/>
    <w:rsid w:val="00F3724C"/>
    <w:rsid w:val="00F373BC"/>
    <w:rsid w:val="00F41EA7"/>
    <w:rsid w:val="00F429F8"/>
    <w:rsid w:val="00F44F42"/>
    <w:rsid w:val="00F450F1"/>
    <w:rsid w:val="00F4532F"/>
    <w:rsid w:val="00F45433"/>
    <w:rsid w:val="00F460CC"/>
    <w:rsid w:val="00F467E6"/>
    <w:rsid w:val="00F467EF"/>
    <w:rsid w:val="00F46CDF"/>
    <w:rsid w:val="00F4728B"/>
    <w:rsid w:val="00F472A7"/>
    <w:rsid w:val="00F473A3"/>
    <w:rsid w:val="00F473F2"/>
    <w:rsid w:val="00F47429"/>
    <w:rsid w:val="00F4759F"/>
    <w:rsid w:val="00F50017"/>
    <w:rsid w:val="00F517E8"/>
    <w:rsid w:val="00F51B7C"/>
    <w:rsid w:val="00F52813"/>
    <w:rsid w:val="00F52D72"/>
    <w:rsid w:val="00F5359D"/>
    <w:rsid w:val="00F54644"/>
    <w:rsid w:val="00F54A2F"/>
    <w:rsid w:val="00F554EA"/>
    <w:rsid w:val="00F56ABC"/>
    <w:rsid w:val="00F56F9C"/>
    <w:rsid w:val="00F57401"/>
    <w:rsid w:val="00F606A8"/>
    <w:rsid w:val="00F607A2"/>
    <w:rsid w:val="00F60B96"/>
    <w:rsid w:val="00F60CE5"/>
    <w:rsid w:val="00F61127"/>
    <w:rsid w:val="00F6119E"/>
    <w:rsid w:val="00F61B0F"/>
    <w:rsid w:val="00F62D1B"/>
    <w:rsid w:val="00F645D9"/>
    <w:rsid w:val="00F64D21"/>
    <w:rsid w:val="00F65726"/>
    <w:rsid w:val="00F65806"/>
    <w:rsid w:val="00F66562"/>
    <w:rsid w:val="00F66D37"/>
    <w:rsid w:val="00F66F7B"/>
    <w:rsid w:val="00F6756F"/>
    <w:rsid w:val="00F70234"/>
    <w:rsid w:val="00F7087F"/>
    <w:rsid w:val="00F71105"/>
    <w:rsid w:val="00F7126E"/>
    <w:rsid w:val="00F71612"/>
    <w:rsid w:val="00F728AE"/>
    <w:rsid w:val="00F72C10"/>
    <w:rsid w:val="00F73912"/>
    <w:rsid w:val="00F739C9"/>
    <w:rsid w:val="00F74580"/>
    <w:rsid w:val="00F75D8F"/>
    <w:rsid w:val="00F7671D"/>
    <w:rsid w:val="00F77253"/>
    <w:rsid w:val="00F80D9A"/>
    <w:rsid w:val="00F8245F"/>
    <w:rsid w:val="00F82963"/>
    <w:rsid w:val="00F83C3E"/>
    <w:rsid w:val="00F84025"/>
    <w:rsid w:val="00F841A8"/>
    <w:rsid w:val="00F84F32"/>
    <w:rsid w:val="00F8585A"/>
    <w:rsid w:val="00F85E09"/>
    <w:rsid w:val="00F86495"/>
    <w:rsid w:val="00F87D9B"/>
    <w:rsid w:val="00F902F5"/>
    <w:rsid w:val="00F90686"/>
    <w:rsid w:val="00F90925"/>
    <w:rsid w:val="00F90DAE"/>
    <w:rsid w:val="00F91B97"/>
    <w:rsid w:val="00F930FE"/>
    <w:rsid w:val="00F93735"/>
    <w:rsid w:val="00F939D8"/>
    <w:rsid w:val="00F93F55"/>
    <w:rsid w:val="00F94B2D"/>
    <w:rsid w:val="00F9506C"/>
    <w:rsid w:val="00F95416"/>
    <w:rsid w:val="00F96077"/>
    <w:rsid w:val="00F96636"/>
    <w:rsid w:val="00F96E0D"/>
    <w:rsid w:val="00F97755"/>
    <w:rsid w:val="00F97D98"/>
    <w:rsid w:val="00FA0173"/>
    <w:rsid w:val="00FA3846"/>
    <w:rsid w:val="00FA3CFA"/>
    <w:rsid w:val="00FA4D0F"/>
    <w:rsid w:val="00FA5641"/>
    <w:rsid w:val="00FA59D8"/>
    <w:rsid w:val="00FA5C4C"/>
    <w:rsid w:val="00FA5E67"/>
    <w:rsid w:val="00FA64DC"/>
    <w:rsid w:val="00FA743B"/>
    <w:rsid w:val="00FB0325"/>
    <w:rsid w:val="00FB03E3"/>
    <w:rsid w:val="00FB1316"/>
    <w:rsid w:val="00FB2134"/>
    <w:rsid w:val="00FB421F"/>
    <w:rsid w:val="00FB44C3"/>
    <w:rsid w:val="00FB5EE4"/>
    <w:rsid w:val="00FB637C"/>
    <w:rsid w:val="00FB6589"/>
    <w:rsid w:val="00FB6838"/>
    <w:rsid w:val="00FB68FC"/>
    <w:rsid w:val="00FB6CFE"/>
    <w:rsid w:val="00FB7019"/>
    <w:rsid w:val="00FB7EFD"/>
    <w:rsid w:val="00FC07A8"/>
    <w:rsid w:val="00FC0C7D"/>
    <w:rsid w:val="00FC1B0E"/>
    <w:rsid w:val="00FC1B3B"/>
    <w:rsid w:val="00FC1BAA"/>
    <w:rsid w:val="00FC27BE"/>
    <w:rsid w:val="00FC2809"/>
    <w:rsid w:val="00FC2FC5"/>
    <w:rsid w:val="00FC3BCE"/>
    <w:rsid w:val="00FC47B9"/>
    <w:rsid w:val="00FC4C26"/>
    <w:rsid w:val="00FC5888"/>
    <w:rsid w:val="00FC58C8"/>
    <w:rsid w:val="00FC6838"/>
    <w:rsid w:val="00FC6ECE"/>
    <w:rsid w:val="00FC72C9"/>
    <w:rsid w:val="00FD007C"/>
    <w:rsid w:val="00FD05AC"/>
    <w:rsid w:val="00FD1BE5"/>
    <w:rsid w:val="00FD2514"/>
    <w:rsid w:val="00FD2EA3"/>
    <w:rsid w:val="00FD3064"/>
    <w:rsid w:val="00FD3188"/>
    <w:rsid w:val="00FD39E5"/>
    <w:rsid w:val="00FD3ACD"/>
    <w:rsid w:val="00FD3B0D"/>
    <w:rsid w:val="00FD3D19"/>
    <w:rsid w:val="00FD3F9E"/>
    <w:rsid w:val="00FD478B"/>
    <w:rsid w:val="00FD52A8"/>
    <w:rsid w:val="00FD5412"/>
    <w:rsid w:val="00FD7406"/>
    <w:rsid w:val="00FD76D6"/>
    <w:rsid w:val="00FE0F9B"/>
    <w:rsid w:val="00FE2DB4"/>
    <w:rsid w:val="00FE2DEC"/>
    <w:rsid w:val="00FE3528"/>
    <w:rsid w:val="00FE3E7E"/>
    <w:rsid w:val="00FE60EA"/>
    <w:rsid w:val="00FE689C"/>
    <w:rsid w:val="00FE6C3B"/>
    <w:rsid w:val="00FE77CF"/>
    <w:rsid w:val="00FF2C1C"/>
    <w:rsid w:val="00FF3579"/>
    <w:rsid w:val="00FF35AC"/>
    <w:rsid w:val="00FF3721"/>
    <w:rsid w:val="00FF39A6"/>
    <w:rsid w:val="00FF40C3"/>
    <w:rsid w:val="00FF5151"/>
    <w:rsid w:val="00FF56CE"/>
    <w:rsid w:val="00FF5B29"/>
    <w:rsid w:val="00FF5B91"/>
    <w:rsid w:val="00FF5F0C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322B3"/>
    <w:pPr>
      <w:keepNext/>
      <w:spacing w:before="200" w:after="0"/>
      <w:outlineLvl w:val="2"/>
    </w:pPr>
    <w:rPr>
      <w:rFonts w:ascii="Cambria" w:eastAsiaTheme="minorHAnsi" w:hAnsi="Cambria" w:cs="Times New Roman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41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C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F49"/>
    <w:pPr>
      <w:ind w:left="720"/>
      <w:contextualSpacing/>
    </w:pPr>
  </w:style>
  <w:style w:type="table" w:styleId="TableGrid">
    <w:name w:val="Table Grid"/>
    <w:basedOn w:val="TableNormal"/>
    <w:uiPriority w:val="59"/>
    <w:rsid w:val="0032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5C2D7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D322B3"/>
    <w:rPr>
      <w:rFonts w:ascii="Cambria" w:eastAsiaTheme="minorHAnsi" w:hAnsi="Cambria" w:cs="Times New Roman"/>
      <w:b/>
      <w:bCs/>
      <w:color w:val="4F81BD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D322B3"/>
  </w:style>
  <w:style w:type="character" w:styleId="Emphasis">
    <w:name w:val="Emphasis"/>
    <w:basedOn w:val="DefaultParagraphFont"/>
    <w:uiPriority w:val="20"/>
    <w:qFormat/>
    <w:rsid w:val="00D322B3"/>
    <w:rPr>
      <w:i/>
      <w:iCs/>
    </w:rPr>
  </w:style>
  <w:style w:type="character" w:styleId="Hyperlink">
    <w:name w:val="Hyperlink"/>
    <w:basedOn w:val="DefaultParagraphFont"/>
    <w:uiPriority w:val="99"/>
    <w:unhideWhenUsed/>
    <w:rsid w:val="001128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F9"/>
    <w:rPr>
      <w:b/>
      <w:bCs/>
    </w:rPr>
  </w:style>
  <w:style w:type="paragraph" w:customStyle="1" w:styleId="default">
    <w:name w:val="default"/>
    <w:basedOn w:val="Normal"/>
    <w:rsid w:val="00635427"/>
    <w:pPr>
      <w:autoSpaceDE w:val="0"/>
      <w:autoSpaceDN w:val="0"/>
      <w:spacing w:after="0" w:line="240" w:lineRule="auto"/>
    </w:pPr>
    <w:rPr>
      <w:rFonts w:ascii="Century Gothic" w:eastAsiaTheme="minorHAnsi" w:hAnsi="Century Gothic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322B3"/>
    <w:pPr>
      <w:keepNext/>
      <w:spacing w:before="200" w:after="0"/>
      <w:outlineLvl w:val="2"/>
    </w:pPr>
    <w:rPr>
      <w:rFonts w:ascii="Cambria" w:eastAsiaTheme="minorHAnsi" w:hAnsi="Cambria" w:cs="Times New Roman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41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C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F49"/>
    <w:pPr>
      <w:ind w:left="720"/>
      <w:contextualSpacing/>
    </w:pPr>
  </w:style>
  <w:style w:type="table" w:styleId="TableGrid">
    <w:name w:val="Table Grid"/>
    <w:basedOn w:val="TableNormal"/>
    <w:uiPriority w:val="59"/>
    <w:rsid w:val="0032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5C2D7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D322B3"/>
    <w:rPr>
      <w:rFonts w:ascii="Cambria" w:eastAsiaTheme="minorHAnsi" w:hAnsi="Cambria" w:cs="Times New Roman"/>
      <w:b/>
      <w:bCs/>
      <w:color w:val="4F81BD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D322B3"/>
  </w:style>
  <w:style w:type="character" w:styleId="Emphasis">
    <w:name w:val="Emphasis"/>
    <w:basedOn w:val="DefaultParagraphFont"/>
    <w:uiPriority w:val="20"/>
    <w:qFormat/>
    <w:rsid w:val="00D322B3"/>
    <w:rPr>
      <w:i/>
      <w:iCs/>
    </w:rPr>
  </w:style>
  <w:style w:type="character" w:styleId="Hyperlink">
    <w:name w:val="Hyperlink"/>
    <w:basedOn w:val="DefaultParagraphFont"/>
    <w:uiPriority w:val="99"/>
    <w:unhideWhenUsed/>
    <w:rsid w:val="001128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F9"/>
    <w:rPr>
      <w:b/>
      <w:bCs/>
    </w:rPr>
  </w:style>
  <w:style w:type="paragraph" w:customStyle="1" w:styleId="default">
    <w:name w:val="default"/>
    <w:basedOn w:val="Normal"/>
    <w:rsid w:val="00635427"/>
    <w:pPr>
      <w:autoSpaceDE w:val="0"/>
      <w:autoSpaceDN w:val="0"/>
      <w:spacing w:after="0" w:line="240" w:lineRule="auto"/>
    </w:pPr>
    <w:rPr>
      <w:rFonts w:ascii="Century Gothic" w:eastAsiaTheme="minorHAnsi" w:hAnsi="Century Gothic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lso.manchester.ac.uk/advisin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uploads/system/uploads/attachment_data/file/523396/bis-16-265-success-as-a-knowledge-econom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ffnet.manchester.ac.uk/news/display/?id=16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5D83-B816-4B14-8A0D-8DA1B2AA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2453</Words>
  <Characters>13987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mfztsnl2</dc:creator>
  <cp:lastModifiedBy>Susan Rowe</cp:lastModifiedBy>
  <cp:revision>2</cp:revision>
  <cp:lastPrinted>2015-05-13T12:55:00Z</cp:lastPrinted>
  <dcterms:created xsi:type="dcterms:W3CDTF">2016-11-11T12:24:00Z</dcterms:created>
  <dcterms:modified xsi:type="dcterms:W3CDTF">2016-11-11T12:24:00Z</dcterms:modified>
</cp:coreProperties>
</file>