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E" w:rsidRPr="00693084" w:rsidRDefault="001C141E" w:rsidP="001C141E">
      <w:pPr>
        <w:pStyle w:val="NoSpacing"/>
        <w:jc w:val="center"/>
        <w:rPr>
          <w:rFonts w:asciiTheme="minorHAnsi" w:hAnsiTheme="minorHAnsi"/>
          <w:b/>
          <w:bCs/>
        </w:rPr>
      </w:pPr>
      <w:r>
        <w:rPr>
          <w:rFonts w:asciiTheme="minorHAnsi" w:hAnsiTheme="minorHAnsi"/>
          <w:b/>
          <w:bCs/>
        </w:rPr>
        <w:t>Faculty of Humanities</w:t>
      </w:r>
    </w:p>
    <w:p w:rsidR="007C3591" w:rsidRDefault="007C3591" w:rsidP="001C141E">
      <w:pPr>
        <w:pStyle w:val="NoSpacing"/>
        <w:jc w:val="center"/>
        <w:rPr>
          <w:rFonts w:asciiTheme="minorHAnsi" w:hAnsiTheme="minorHAnsi"/>
          <w:b/>
          <w:bCs/>
        </w:rPr>
      </w:pPr>
      <w:r>
        <w:rPr>
          <w:rFonts w:asciiTheme="minorHAnsi" w:hAnsiTheme="minorHAnsi"/>
          <w:b/>
          <w:bCs/>
        </w:rPr>
        <w:t xml:space="preserve">UNCONFIRMED Minutes of the Teaching &amp; Learning Committee of 2nd April 2014, </w:t>
      </w:r>
    </w:p>
    <w:p w:rsidR="005D6BCB" w:rsidRPr="00693084" w:rsidRDefault="00CF66FF" w:rsidP="001C141E">
      <w:pPr>
        <w:pStyle w:val="NoSpacing"/>
        <w:jc w:val="center"/>
        <w:rPr>
          <w:rFonts w:asciiTheme="minorHAnsi" w:hAnsiTheme="minorHAnsi"/>
          <w:b/>
          <w:bCs/>
        </w:rPr>
      </w:pPr>
      <w:r>
        <w:rPr>
          <w:rFonts w:asciiTheme="minorHAnsi" w:hAnsiTheme="minorHAnsi"/>
          <w:b/>
          <w:bCs/>
          <w:u w:val="single"/>
        </w:rPr>
        <w:t>1pm – 4pm</w:t>
      </w:r>
      <w:r>
        <w:rPr>
          <w:rFonts w:asciiTheme="minorHAnsi" w:hAnsiTheme="minorHAnsi"/>
          <w:b/>
          <w:bCs/>
        </w:rPr>
        <w:t>, Ken Kitchen Room, John Owens Building</w:t>
      </w:r>
    </w:p>
    <w:p w:rsidR="005D6BCB" w:rsidRPr="00693084" w:rsidRDefault="005D6BCB" w:rsidP="001C141E">
      <w:pPr>
        <w:pStyle w:val="NoSpacing"/>
        <w:jc w:val="center"/>
        <w:rPr>
          <w:rFonts w:asciiTheme="minorHAnsi" w:hAnsiTheme="minorHAnsi"/>
          <w:b/>
          <w:bCs/>
        </w:rPr>
      </w:pPr>
    </w:p>
    <w:p w:rsidR="005D6BCB" w:rsidRPr="009A752D" w:rsidRDefault="005D6BCB" w:rsidP="009A752D">
      <w:pPr>
        <w:spacing w:after="0" w:line="240" w:lineRule="auto"/>
        <w:rPr>
          <w:rFonts w:asciiTheme="minorHAnsi" w:hAnsiTheme="minorHAnsi"/>
          <w:sz w:val="18"/>
          <w:szCs w:val="18"/>
        </w:rPr>
      </w:pPr>
      <w:r>
        <w:rPr>
          <w:rFonts w:asciiTheme="minorHAnsi" w:hAnsiTheme="minorHAnsi"/>
          <w:sz w:val="18"/>
          <w:szCs w:val="18"/>
          <w:u w:val="single"/>
        </w:rPr>
        <w:t>Please note</w:t>
      </w:r>
      <w:r>
        <w:rPr>
          <w:rFonts w:asciiTheme="minorHAnsi" w:hAnsiTheme="minorHAnsi"/>
          <w:sz w:val="18"/>
          <w:szCs w:val="18"/>
        </w:rPr>
        <w:t>: Items marked with an asterisk* are not expected to require discussion. Discussion of any such item may take place if the member gives notice to the Committee Secretary, Emma Sanders, 24 hours before the meeting.</w:t>
      </w:r>
    </w:p>
    <w:p w:rsidR="009A752D" w:rsidRPr="00693084" w:rsidRDefault="009A752D" w:rsidP="009A752D">
      <w:pPr>
        <w:spacing w:after="0" w:line="240" w:lineRule="auto"/>
        <w:rPr>
          <w:rFonts w:asciiTheme="minorHAnsi" w:hAnsiTheme="minorHAnsi"/>
        </w:rPr>
      </w:pPr>
    </w:p>
    <w:p w:rsidR="00B412D9" w:rsidRDefault="004326D4" w:rsidP="007C3591">
      <w:pPr>
        <w:snapToGrid w:val="0"/>
        <w:spacing w:after="0" w:line="240" w:lineRule="auto"/>
        <w:rPr>
          <w:rFonts w:asciiTheme="minorHAnsi" w:hAnsiTheme="minorHAnsi"/>
          <w:b/>
          <w:bCs/>
        </w:rPr>
      </w:pPr>
      <w:r>
        <w:rPr>
          <w:rFonts w:asciiTheme="minorHAnsi" w:hAnsiTheme="minorHAnsi"/>
          <w:b/>
          <w:bCs/>
        </w:rPr>
        <w:t>Present</w:t>
      </w:r>
    </w:p>
    <w:p w:rsidR="004326D4" w:rsidRDefault="004326D4" w:rsidP="007C3591">
      <w:pPr>
        <w:tabs>
          <w:tab w:val="left" w:pos="720"/>
          <w:tab w:val="left" w:pos="3600"/>
        </w:tabs>
        <w:spacing w:after="0" w:line="240" w:lineRule="auto"/>
        <w:ind w:left="1440" w:hanging="1440"/>
        <w:jc w:val="both"/>
      </w:pPr>
      <w:r>
        <w:t>Alex Bush</w:t>
      </w:r>
      <w:r>
        <w:tab/>
      </w:r>
      <w:r>
        <w:tab/>
        <w:t>Faculty PGT Student Rep, UMSU</w:t>
      </w:r>
    </w:p>
    <w:p w:rsidR="007C3591" w:rsidRDefault="007C3591" w:rsidP="007C3591">
      <w:pPr>
        <w:tabs>
          <w:tab w:val="left" w:pos="720"/>
          <w:tab w:val="left" w:pos="3600"/>
        </w:tabs>
        <w:spacing w:after="0" w:line="240" w:lineRule="auto"/>
        <w:ind w:left="1440" w:hanging="1440"/>
        <w:jc w:val="both"/>
      </w:pPr>
      <w:r>
        <w:t>Rosie Dammers</w:t>
      </w:r>
      <w:r>
        <w:tab/>
      </w:r>
      <w:r>
        <w:tab/>
        <w:t xml:space="preserve">Education Officer, UMSU </w:t>
      </w:r>
    </w:p>
    <w:p w:rsidR="007C3591" w:rsidRPr="008159DD" w:rsidRDefault="007C3591" w:rsidP="007C3591">
      <w:pPr>
        <w:tabs>
          <w:tab w:val="left" w:pos="720"/>
          <w:tab w:val="left" w:pos="3600"/>
        </w:tabs>
        <w:spacing w:after="0" w:line="240" w:lineRule="auto"/>
        <w:ind w:left="1440" w:hanging="1440"/>
        <w:jc w:val="both"/>
      </w:pPr>
      <w:r>
        <w:t>Christopher Davies</w:t>
      </w:r>
      <w:r>
        <w:tab/>
        <w:t>Associate Dean for Teaching, Learning &amp; Students (Chair)</w:t>
      </w:r>
    </w:p>
    <w:p w:rsidR="007C3591" w:rsidRDefault="007C3591" w:rsidP="007C3591">
      <w:pPr>
        <w:pStyle w:val="NoSpacing"/>
        <w:rPr>
          <w:rFonts w:asciiTheme="minorHAnsi" w:hAnsiTheme="minorHAnsi"/>
        </w:rPr>
      </w:pPr>
      <w:r>
        <w:rPr>
          <w:rFonts w:asciiTheme="minorHAnsi" w:hAnsiTheme="minorHAnsi"/>
        </w:rPr>
        <w:t>Elaine Ferneley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pp. Sharon Clarke, MBS T&amp;L Director </w:t>
      </w:r>
    </w:p>
    <w:p w:rsidR="007C3591" w:rsidRDefault="007C3591" w:rsidP="007C3591">
      <w:pPr>
        <w:pStyle w:val="NoSpacing"/>
        <w:rPr>
          <w:rFonts w:asciiTheme="minorHAnsi" w:hAnsiTheme="minorHAnsi"/>
        </w:rPr>
      </w:pPr>
      <w:r>
        <w:rPr>
          <w:rFonts w:asciiTheme="minorHAnsi" w:hAnsiTheme="minorHAnsi"/>
        </w:rPr>
        <w:t>Matthew Jefferies</w:t>
      </w:r>
      <w:r>
        <w:rPr>
          <w:rFonts w:asciiTheme="minorHAnsi" w:hAnsiTheme="minorHAnsi"/>
        </w:rPr>
        <w:tab/>
      </w:r>
      <w:r>
        <w:rPr>
          <w:rFonts w:asciiTheme="minorHAnsi" w:hAnsiTheme="minorHAnsi"/>
        </w:rPr>
        <w:tab/>
      </w:r>
      <w:r>
        <w:rPr>
          <w:rFonts w:asciiTheme="minorHAnsi" w:hAnsiTheme="minorHAnsi"/>
        </w:rPr>
        <w:tab/>
        <w:t>Assistant Associate Dean for Teaching, Learning &amp; Students</w:t>
      </w:r>
    </w:p>
    <w:p w:rsidR="007C3591" w:rsidRPr="008159DD" w:rsidRDefault="007C3591" w:rsidP="007C3591">
      <w:pPr>
        <w:tabs>
          <w:tab w:val="left" w:pos="720"/>
          <w:tab w:val="left" w:pos="3600"/>
        </w:tabs>
        <w:spacing w:after="0" w:line="240" w:lineRule="auto"/>
        <w:ind w:left="1440" w:hanging="1440"/>
        <w:jc w:val="both"/>
      </w:pPr>
      <w:r>
        <w:t xml:space="preserve">Lisa </w:t>
      </w:r>
      <w:proofErr w:type="spellStart"/>
      <w:r>
        <w:t>McAleese</w:t>
      </w:r>
      <w:proofErr w:type="spellEnd"/>
      <w:r>
        <w:tab/>
      </w:r>
      <w:r>
        <w:tab/>
        <w:t>Senior Faculty Taught Programmes Administrator</w:t>
      </w:r>
    </w:p>
    <w:p w:rsidR="007C3591" w:rsidRDefault="007C3591" w:rsidP="007C3591">
      <w:pPr>
        <w:tabs>
          <w:tab w:val="left" w:pos="720"/>
          <w:tab w:val="left" w:pos="3600"/>
        </w:tabs>
        <w:spacing w:after="0" w:line="240" w:lineRule="auto"/>
        <w:ind w:left="1440" w:hanging="1440"/>
        <w:jc w:val="both"/>
        <w:rPr>
          <w:rFonts w:asciiTheme="minorHAnsi" w:hAnsiTheme="minorHAnsi"/>
        </w:rPr>
      </w:pPr>
      <w:r>
        <w:t>Veronique Pin-Fat</w:t>
      </w:r>
      <w:r>
        <w:tab/>
        <w:t xml:space="preserve">Director of Undergraduate Studies, </w:t>
      </w:r>
      <w:proofErr w:type="spellStart"/>
      <w:r>
        <w:t>SoSS</w:t>
      </w:r>
      <w:proofErr w:type="spellEnd"/>
      <w:r>
        <w:t xml:space="preserve"> (from 2.45pm)</w:t>
      </w:r>
      <w:r>
        <w:tab/>
      </w:r>
    </w:p>
    <w:p w:rsidR="007C3591" w:rsidRDefault="007C3591" w:rsidP="007C3591">
      <w:pPr>
        <w:pStyle w:val="NoSpacing"/>
        <w:rPr>
          <w:rFonts w:asciiTheme="minorHAnsi" w:hAnsiTheme="minorHAnsi"/>
        </w:rPr>
      </w:pPr>
      <w:r>
        <w:rPr>
          <w:rFonts w:asciiTheme="minorHAnsi" w:hAnsiTheme="minorHAnsi"/>
        </w:rPr>
        <w:t xml:space="preserve">Asif </w:t>
      </w:r>
      <w:proofErr w:type="spellStart"/>
      <w:r>
        <w:rPr>
          <w:rFonts w:asciiTheme="minorHAnsi" w:hAnsiTheme="minorHAnsi"/>
        </w:rPr>
        <w:t>Parvi</w:t>
      </w:r>
      <w:proofErr w:type="spellEnd"/>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Faculty UG Student Rep, UMSU</w:t>
      </w:r>
    </w:p>
    <w:p w:rsidR="007C3591" w:rsidRDefault="007C3591" w:rsidP="007C3591">
      <w:pPr>
        <w:pStyle w:val="NoSpacing"/>
        <w:rPr>
          <w:rFonts w:asciiTheme="minorHAnsi" w:hAnsiTheme="minorHAnsi"/>
        </w:rPr>
      </w:pPr>
      <w:r>
        <w:rPr>
          <w:rFonts w:asciiTheme="minorHAnsi" w:hAnsiTheme="minorHAnsi"/>
        </w:rPr>
        <w:t>Harriet Pugh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Faculty UG Student Rep, UMSU</w:t>
      </w:r>
    </w:p>
    <w:p w:rsidR="007C3591" w:rsidRDefault="007C3591" w:rsidP="007C3591">
      <w:pPr>
        <w:tabs>
          <w:tab w:val="left" w:pos="720"/>
          <w:tab w:val="left" w:pos="3600"/>
        </w:tabs>
        <w:spacing w:after="0" w:line="240" w:lineRule="auto"/>
        <w:ind w:left="1440" w:hanging="1440"/>
        <w:jc w:val="both"/>
      </w:pPr>
      <w:r>
        <w:t>Fiona Smyth</w:t>
      </w:r>
      <w:r>
        <w:tab/>
        <w:t xml:space="preserve"> </w:t>
      </w:r>
      <w:r>
        <w:tab/>
        <w:t>Director of Teaching and Learning, SEED</w:t>
      </w:r>
    </w:p>
    <w:p w:rsidR="00892C08" w:rsidRPr="008159DD" w:rsidRDefault="00892C08" w:rsidP="007C3591">
      <w:pPr>
        <w:tabs>
          <w:tab w:val="left" w:pos="720"/>
          <w:tab w:val="left" w:pos="3600"/>
        </w:tabs>
        <w:spacing w:after="0" w:line="240" w:lineRule="auto"/>
        <w:ind w:left="1440" w:hanging="1440"/>
        <w:jc w:val="both"/>
      </w:pPr>
      <w:r>
        <w:tab/>
      </w:r>
      <w:r>
        <w:tab/>
      </w:r>
      <w:r>
        <w:tab/>
        <w:t>Associate Dean for Teaching, Learning and Students (Elect)</w:t>
      </w:r>
    </w:p>
    <w:p w:rsidR="007C3591" w:rsidRDefault="007C3591" w:rsidP="007C3591">
      <w:pPr>
        <w:pStyle w:val="NoSpacing"/>
        <w:rPr>
          <w:rFonts w:asciiTheme="minorHAnsi" w:hAnsiTheme="minorHAnsi"/>
        </w:rPr>
      </w:pPr>
      <w:r>
        <w:rPr>
          <w:rFonts w:asciiTheme="minorHAnsi" w:hAnsiTheme="minorHAnsi"/>
        </w:rPr>
        <w:t>Dave Williamson</w:t>
      </w:r>
      <w:r>
        <w:rPr>
          <w:rFonts w:asciiTheme="minorHAnsi" w:hAnsiTheme="minorHAnsi"/>
        </w:rPr>
        <w:tab/>
      </w:r>
      <w:r>
        <w:rPr>
          <w:rFonts w:asciiTheme="minorHAnsi" w:hAnsiTheme="minorHAnsi"/>
        </w:rPr>
        <w:tab/>
      </w:r>
      <w:r>
        <w:rPr>
          <w:rFonts w:asciiTheme="minorHAnsi" w:hAnsiTheme="minorHAnsi"/>
        </w:rPr>
        <w:tab/>
        <w:t xml:space="preserve">Director of Teaching and Learning, </w:t>
      </w:r>
      <w:proofErr w:type="spellStart"/>
      <w:r>
        <w:rPr>
          <w:rFonts w:asciiTheme="minorHAnsi" w:hAnsiTheme="minorHAnsi"/>
        </w:rPr>
        <w:t>SoL</w:t>
      </w:r>
      <w:proofErr w:type="spellEnd"/>
    </w:p>
    <w:p w:rsidR="007C3591" w:rsidRPr="008159DD" w:rsidRDefault="007C3591" w:rsidP="007C3591">
      <w:pPr>
        <w:tabs>
          <w:tab w:val="left" w:pos="720"/>
          <w:tab w:val="left" w:pos="3600"/>
        </w:tabs>
        <w:spacing w:after="0" w:line="240" w:lineRule="auto"/>
        <w:ind w:left="2160" w:hanging="2160"/>
        <w:jc w:val="both"/>
      </w:pPr>
      <w:r>
        <w:t>Judy Zolkiewski</w:t>
      </w:r>
      <w:r>
        <w:tab/>
      </w:r>
      <w:r>
        <w:tab/>
        <w:t>Assistant Associate Dean for Teaching, Learning &amp; Students</w:t>
      </w:r>
    </w:p>
    <w:p w:rsidR="007C3591" w:rsidRDefault="007C3591" w:rsidP="007C3591">
      <w:pPr>
        <w:pStyle w:val="NoSpacing"/>
        <w:ind w:left="720"/>
        <w:rPr>
          <w:rFonts w:asciiTheme="minorHAnsi" w:hAnsiTheme="minorHAnsi"/>
          <w:b/>
        </w:rPr>
      </w:pPr>
    </w:p>
    <w:p w:rsidR="007C3591" w:rsidRPr="008159DD" w:rsidRDefault="007C3591" w:rsidP="007C3591">
      <w:pPr>
        <w:spacing w:after="0" w:line="240" w:lineRule="auto"/>
        <w:jc w:val="both"/>
        <w:rPr>
          <w:b/>
          <w:bCs/>
        </w:rPr>
      </w:pPr>
      <w:r>
        <w:rPr>
          <w:b/>
          <w:bCs/>
        </w:rPr>
        <w:t>Ex-officio members:</w:t>
      </w:r>
    </w:p>
    <w:p w:rsidR="007C3591" w:rsidRDefault="007C3591" w:rsidP="007C3591">
      <w:pPr>
        <w:tabs>
          <w:tab w:val="left" w:pos="720"/>
          <w:tab w:val="left" w:pos="3600"/>
        </w:tabs>
        <w:spacing w:after="0" w:line="240" w:lineRule="auto"/>
        <w:ind w:left="1440" w:hanging="1440"/>
        <w:jc w:val="both"/>
      </w:pPr>
      <w:r>
        <w:t>Iain Brassington</w:t>
      </w:r>
      <w:r>
        <w:tab/>
      </w:r>
      <w:r>
        <w:tab/>
      </w:r>
    </w:p>
    <w:p w:rsidR="007C3591" w:rsidRDefault="007C3591" w:rsidP="007C3591">
      <w:pPr>
        <w:tabs>
          <w:tab w:val="left" w:pos="720"/>
          <w:tab w:val="left" w:pos="3600"/>
        </w:tabs>
        <w:spacing w:after="0" w:line="240" w:lineRule="auto"/>
        <w:ind w:left="2160" w:hanging="2160"/>
        <w:jc w:val="both"/>
      </w:pPr>
      <w:r>
        <w:t xml:space="preserve">Cath Dyson </w:t>
      </w:r>
      <w:r>
        <w:tab/>
      </w:r>
      <w:r>
        <w:tab/>
        <w:t>Humanities eLearning Manager</w:t>
      </w:r>
    </w:p>
    <w:p w:rsidR="007C3591" w:rsidRDefault="007C3591" w:rsidP="007C3591">
      <w:pPr>
        <w:tabs>
          <w:tab w:val="left" w:pos="720"/>
          <w:tab w:val="left" w:pos="3600"/>
        </w:tabs>
        <w:spacing w:after="0" w:line="240" w:lineRule="auto"/>
        <w:ind w:left="1440" w:hanging="1440"/>
        <w:jc w:val="both"/>
      </w:pPr>
      <w:r>
        <w:t>Sarah Helsby</w:t>
      </w:r>
      <w:r>
        <w:tab/>
      </w:r>
      <w:r>
        <w:tab/>
        <w:t>Faculty Teaching and Learning Officer</w:t>
      </w:r>
    </w:p>
    <w:p w:rsidR="007C3591" w:rsidRPr="008159DD" w:rsidRDefault="007C3591" w:rsidP="007C3591">
      <w:pPr>
        <w:tabs>
          <w:tab w:val="left" w:pos="720"/>
          <w:tab w:val="left" w:pos="3600"/>
        </w:tabs>
        <w:spacing w:after="0" w:line="240" w:lineRule="auto"/>
        <w:ind w:left="1440" w:hanging="1440"/>
        <w:jc w:val="both"/>
      </w:pPr>
      <w:r>
        <w:t>Norma Hird</w:t>
      </w:r>
      <w:r>
        <w:tab/>
      </w:r>
      <w:r>
        <w:tab/>
        <w:t>Director of Undergraduate Studies, School of Law</w:t>
      </w:r>
    </w:p>
    <w:p w:rsidR="007C3591" w:rsidRDefault="007C3591" w:rsidP="007C3591">
      <w:pPr>
        <w:spacing w:after="0" w:line="240" w:lineRule="auto"/>
        <w:ind w:left="3600" w:hanging="3600"/>
        <w:jc w:val="both"/>
      </w:pPr>
      <w:r>
        <w:t xml:space="preserve">Guy Percival </w:t>
      </w:r>
      <w:r>
        <w:tab/>
        <w:t>Head of Faculty Information Systems</w:t>
      </w:r>
    </w:p>
    <w:p w:rsidR="007C3591" w:rsidRDefault="007C3591" w:rsidP="007C3591">
      <w:pPr>
        <w:spacing w:after="0" w:line="240" w:lineRule="auto"/>
        <w:ind w:left="3600" w:hanging="3600"/>
        <w:jc w:val="both"/>
      </w:pPr>
      <w:r>
        <w:t>Emma Sanders</w:t>
      </w:r>
      <w:r>
        <w:tab/>
        <w:t>Faculty Teaching and Learning Officer</w:t>
      </w:r>
    </w:p>
    <w:p w:rsidR="007C3591" w:rsidRDefault="007C3591" w:rsidP="007C3591">
      <w:pPr>
        <w:spacing w:after="0" w:line="240" w:lineRule="auto"/>
        <w:ind w:left="3600" w:hanging="3600"/>
        <w:jc w:val="both"/>
      </w:pPr>
      <w:r>
        <w:t xml:space="preserve">Katy Woolfenden </w:t>
      </w:r>
      <w:r>
        <w:tab/>
        <w:t>Head of Teaching, Learning &amp; Students, University Library</w:t>
      </w:r>
    </w:p>
    <w:p w:rsidR="007C3591" w:rsidRDefault="007C3591" w:rsidP="007C3591">
      <w:pPr>
        <w:spacing w:after="0" w:line="240" w:lineRule="auto"/>
        <w:ind w:left="3600" w:hanging="3600"/>
        <w:jc w:val="both"/>
      </w:pPr>
    </w:p>
    <w:p w:rsidR="007C3591" w:rsidRDefault="007C3591" w:rsidP="007C3591">
      <w:pPr>
        <w:pStyle w:val="NoSpacing"/>
        <w:rPr>
          <w:rFonts w:asciiTheme="minorHAnsi" w:hAnsiTheme="minorHAnsi"/>
          <w:b/>
        </w:rPr>
      </w:pPr>
      <w:r>
        <w:rPr>
          <w:rFonts w:asciiTheme="minorHAnsi" w:hAnsiTheme="minorHAnsi"/>
          <w:b/>
        </w:rPr>
        <w:t xml:space="preserve">By invitation: </w:t>
      </w:r>
    </w:p>
    <w:p w:rsidR="007C3591" w:rsidRDefault="007C3591" w:rsidP="007C3591">
      <w:pPr>
        <w:snapToGrid w:val="0"/>
        <w:spacing w:after="0" w:line="240" w:lineRule="auto"/>
        <w:rPr>
          <w:rFonts w:asciiTheme="minorHAnsi" w:hAnsiTheme="minorHAnsi"/>
          <w:bCs/>
        </w:rPr>
      </w:pPr>
      <w:r>
        <w:rPr>
          <w:rFonts w:asciiTheme="minorHAnsi" w:hAnsiTheme="minorHAnsi"/>
          <w:bCs/>
        </w:rPr>
        <w:t>Jannine Andrew</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p>
    <w:p w:rsidR="007C3591" w:rsidRDefault="007C3591" w:rsidP="007C3591">
      <w:pPr>
        <w:snapToGrid w:val="0"/>
        <w:spacing w:after="0" w:line="240" w:lineRule="auto"/>
        <w:rPr>
          <w:rFonts w:asciiTheme="minorHAnsi" w:hAnsiTheme="minorHAnsi"/>
          <w:bCs/>
        </w:rPr>
      </w:pPr>
      <w:r>
        <w:rPr>
          <w:rFonts w:asciiTheme="minorHAnsi" w:hAnsiTheme="minorHAnsi"/>
          <w:bCs/>
        </w:rPr>
        <w:t>Richard Reece</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p>
    <w:p w:rsidR="007C3591" w:rsidRDefault="007C3591" w:rsidP="007C3591">
      <w:pPr>
        <w:snapToGrid w:val="0"/>
        <w:spacing w:after="0" w:line="240" w:lineRule="auto"/>
        <w:rPr>
          <w:rFonts w:asciiTheme="minorHAnsi" w:hAnsiTheme="minorHAnsi"/>
          <w:bCs/>
        </w:rPr>
      </w:pPr>
    </w:p>
    <w:p w:rsidR="001C141E" w:rsidRDefault="008376ED" w:rsidP="004E5EAB">
      <w:pPr>
        <w:numPr>
          <w:ilvl w:val="0"/>
          <w:numId w:val="1"/>
        </w:numPr>
        <w:snapToGrid w:val="0"/>
        <w:spacing w:after="0" w:line="240" w:lineRule="auto"/>
        <w:rPr>
          <w:rFonts w:asciiTheme="minorHAnsi" w:hAnsiTheme="minorHAnsi"/>
          <w:b/>
          <w:bCs/>
        </w:rPr>
      </w:pPr>
      <w:r>
        <w:rPr>
          <w:rFonts w:asciiTheme="minorHAnsi" w:hAnsiTheme="minorHAnsi"/>
          <w:b/>
          <w:bCs/>
        </w:rPr>
        <w:t>Apologies</w:t>
      </w:r>
    </w:p>
    <w:p w:rsidR="009B506F" w:rsidRDefault="009B506F" w:rsidP="001D0FCE">
      <w:pPr>
        <w:pStyle w:val="ListParagraph"/>
        <w:snapToGrid w:val="0"/>
        <w:spacing w:after="0" w:line="240" w:lineRule="auto"/>
        <w:ind w:left="644"/>
        <w:rPr>
          <w:rFonts w:asciiTheme="minorHAnsi" w:hAnsiTheme="minorHAnsi"/>
          <w:bCs/>
        </w:rPr>
      </w:pPr>
    </w:p>
    <w:p w:rsidR="009B506F" w:rsidRPr="00967977" w:rsidRDefault="009B506F" w:rsidP="009B506F">
      <w:pPr>
        <w:pStyle w:val="NoSpacing"/>
        <w:rPr>
          <w:rFonts w:asciiTheme="minorHAnsi" w:hAnsiTheme="minorHAnsi"/>
          <w:u w:val="single"/>
        </w:rPr>
      </w:pPr>
      <w:r>
        <w:rPr>
          <w:rFonts w:asciiTheme="minorHAnsi" w:hAnsiTheme="minorHAnsi"/>
          <w:u w:val="single"/>
        </w:rPr>
        <w:t>Members</w:t>
      </w:r>
    </w:p>
    <w:p w:rsidR="009B506F" w:rsidRDefault="009B506F" w:rsidP="009B506F">
      <w:pPr>
        <w:pStyle w:val="NoSpacing"/>
        <w:rPr>
          <w:rFonts w:asciiTheme="minorHAnsi" w:hAnsiTheme="minorHAnsi"/>
        </w:rPr>
      </w:pPr>
      <w:r>
        <w:rPr>
          <w:rFonts w:asciiTheme="minorHAnsi" w:hAnsiTheme="minorHAnsi"/>
        </w:rPr>
        <w:t>Mark Elliot (</w:t>
      </w:r>
      <w:proofErr w:type="spellStart"/>
      <w:r>
        <w:rPr>
          <w:rFonts w:asciiTheme="minorHAnsi" w:hAnsiTheme="minorHAnsi"/>
        </w:rPr>
        <w:t>SoSS</w:t>
      </w:r>
      <w:proofErr w:type="spellEnd"/>
      <w:r>
        <w:rPr>
          <w:rFonts w:asciiTheme="minorHAnsi" w:hAnsiTheme="minorHAnsi"/>
        </w:rPr>
        <w:t xml:space="preserve"> PGT); </w:t>
      </w:r>
      <w:proofErr w:type="spellStart"/>
      <w:r>
        <w:rPr>
          <w:rFonts w:asciiTheme="minorHAnsi" w:hAnsiTheme="minorHAnsi"/>
        </w:rPr>
        <w:t>Abi</w:t>
      </w:r>
      <w:proofErr w:type="spellEnd"/>
      <w:r>
        <w:rPr>
          <w:rFonts w:asciiTheme="minorHAnsi" w:hAnsiTheme="minorHAnsi"/>
        </w:rPr>
        <w:t xml:space="preserve"> Gilmore (SALC PGT); Emma Rose (TLSS)</w:t>
      </w:r>
    </w:p>
    <w:p w:rsidR="009B506F" w:rsidRDefault="009B506F" w:rsidP="009B506F">
      <w:pPr>
        <w:pStyle w:val="NoSpacing"/>
        <w:ind w:left="720"/>
        <w:rPr>
          <w:rFonts w:asciiTheme="minorHAnsi" w:hAnsiTheme="minorHAnsi"/>
        </w:rPr>
      </w:pPr>
    </w:p>
    <w:p w:rsidR="009B506F" w:rsidRPr="00967977" w:rsidRDefault="009B506F" w:rsidP="009B506F">
      <w:pPr>
        <w:pStyle w:val="NoSpacing"/>
        <w:rPr>
          <w:rFonts w:asciiTheme="minorHAnsi" w:hAnsiTheme="minorHAnsi"/>
          <w:u w:val="single"/>
        </w:rPr>
      </w:pPr>
      <w:r>
        <w:rPr>
          <w:rFonts w:asciiTheme="minorHAnsi" w:hAnsiTheme="minorHAnsi"/>
          <w:u w:val="single"/>
        </w:rPr>
        <w:t>Ex Officio Members</w:t>
      </w:r>
    </w:p>
    <w:p w:rsidR="009B506F" w:rsidRPr="00967977" w:rsidRDefault="009B506F" w:rsidP="009B506F">
      <w:pPr>
        <w:pStyle w:val="NoSpacing"/>
        <w:rPr>
          <w:rFonts w:asciiTheme="minorHAnsi" w:hAnsiTheme="minorHAnsi"/>
        </w:rPr>
      </w:pPr>
      <w:r>
        <w:rPr>
          <w:rFonts w:asciiTheme="minorHAnsi" w:hAnsiTheme="minorHAnsi"/>
        </w:rPr>
        <w:t xml:space="preserve">Ilias Petrounias (MBS UG) </w:t>
      </w:r>
    </w:p>
    <w:p w:rsidR="009B506F" w:rsidRPr="00967977" w:rsidRDefault="009B506F" w:rsidP="009B506F">
      <w:pPr>
        <w:pStyle w:val="NoSpacing"/>
        <w:ind w:left="720"/>
        <w:rPr>
          <w:rFonts w:asciiTheme="minorHAnsi" w:hAnsiTheme="minorHAnsi"/>
        </w:rPr>
      </w:pPr>
    </w:p>
    <w:p w:rsidR="009B506F" w:rsidRPr="00967977" w:rsidRDefault="009B506F" w:rsidP="009B506F">
      <w:pPr>
        <w:pStyle w:val="NoSpacing"/>
        <w:rPr>
          <w:rFonts w:asciiTheme="minorHAnsi" w:hAnsiTheme="minorHAnsi"/>
          <w:u w:val="single"/>
        </w:rPr>
      </w:pPr>
      <w:r>
        <w:rPr>
          <w:rFonts w:asciiTheme="minorHAnsi" w:hAnsiTheme="minorHAnsi"/>
          <w:u w:val="single"/>
        </w:rPr>
        <w:t>Invitees</w:t>
      </w:r>
    </w:p>
    <w:p w:rsidR="009B506F" w:rsidRPr="009B506F" w:rsidRDefault="009B506F" w:rsidP="009B506F">
      <w:pPr>
        <w:snapToGrid w:val="0"/>
        <w:spacing w:after="0" w:line="240" w:lineRule="auto"/>
        <w:rPr>
          <w:rFonts w:asciiTheme="minorHAnsi" w:hAnsiTheme="minorHAnsi"/>
          <w:bCs/>
        </w:rPr>
      </w:pPr>
      <w:r>
        <w:rPr>
          <w:rFonts w:asciiTheme="minorHAnsi" w:hAnsiTheme="minorHAnsi"/>
          <w:bCs/>
        </w:rPr>
        <w:t>None</w:t>
      </w:r>
    </w:p>
    <w:p w:rsidR="00E478D6" w:rsidRPr="00E478D6" w:rsidRDefault="00E478D6" w:rsidP="00E478D6">
      <w:pPr>
        <w:snapToGrid w:val="0"/>
        <w:spacing w:after="0" w:line="240" w:lineRule="auto"/>
        <w:rPr>
          <w:rFonts w:asciiTheme="minorHAnsi" w:hAnsiTheme="minorHAnsi"/>
          <w:bCs/>
        </w:rPr>
      </w:pPr>
    </w:p>
    <w:p w:rsidR="004E5EAB" w:rsidRPr="00693084" w:rsidRDefault="004E5EAB" w:rsidP="004E5EAB">
      <w:pPr>
        <w:numPr>
          <w:ilvl w:val="0"/>
          <w:numId w:val="1"/>
        </w:numPr>
        <w:snapToGrid w:val="0"/>
        <w:spacing w:after="0" w:line="240" w:lineRule="auto"/>
        <w:rPr>
          <w:rFonts w:asciiTheme="minorHAnsi" w:hAnsiTheme="minorHAnsi"/>
          <w:b/>
          <w:bCs/>
        </w:rPr>
      </w:pPr>
      <w:r>
        <w:rPr>
          <w:rFonts w:asciiTheme="minorHAnsi" w:hAnsiTheme="minorHAnsi"/>
          <w:b/>
          <w:bCs/>
        </w:rPr>
        <w:t xml:space="preserve">Minutes of the last meeting </w:t>
      </w:r>
    </w:p>
    <w:p w:rsidR="00980E01" w:rsidRDefault="00980E01" w:rsidP="004E5EAB">
      <w:pPr>
        <w:snapToGrid w:val="0"/>
        <w:spacing w:after="0" w:line="240" w:lineRule="auto"/>
        <w:ind w:left="720"/>
        <w:rPr>
          <w:rFonts w:asciiTheme="minorHAnsi" w:hAnsiTheme="minorHAnsi"/>
        </w:rPr>
      </w:pPr>
    </w:p>
    <w:p w:rsidR="000B7C34" w:rsidRDefault="00F2585B" w:rsidP="00740AC5">
      <w:pPr>
        <w:snapToGrid w:val="0"/>
        <w:spacing w:after="0" w:line="240" w:lineRule="auto"/>
      </w:pPr>
      <w:r>
        <w:t xml:space="preserve">RECEIVED: </w:t>
      </w:r>
    </w:p>
    <w:p w:rsidR="00F2585B" w:rsidRPr="00F2585B" w:rsidRDefault="00F2585B" w:rsidP="00740AC5">
      <w:pPr>
        <w:snapToGrid w:val="0"/>
        <w:spacing w:after="0" w:line="240" w:lineRule="auto"/>
      </w:pPr>
    </w:p>
    <w:p w:rsidR="000B7C34" w:rsidRDefault="00F2585B" w:rsidP="00740AC5">
      <w:pPr>
        <w:snapToGrid w:val="0"/>
        <w:spacing w:after="0" w:line="240" w:lineRule="auto"/>
      </w:pPr>
      <w:r>
        <w:t>Minutes of 19.02.14 [HTLC/4/13]</w:t>
      </w:r>
    </w:p>
    <w:p w:rsidR="00F2585B" w:rsidRDefault="00F2585B" w:rsidP="00740AC5">
      <w:pPr>
        <w:snapToGrid w:val="0"/>
        <w:spacing w:after="0" w:line="240" w:lineRule="auto"/>
      </w:pPr>
    </w:p>
    <w:p w:rsidR="00F2585B" w:rsidRPr="00F2585B" w:rsidRDefault="00F2585B" w:rsidP="00740AC5">
      <w:pPr>
        <w:snapToGrid w:val="0"/>
        <w:spacing w:after="0" w:line="240" w:lineRule="auto"/>
        <w:rPr>
          <w:b/>
        </w:rPr>
      </w:pPr>
      <w:r>
        <w:rPr>
          <w:b/>
        </w:rPr>
        <w:lastRenderedPageBreak/>
        <w:t>APPROVED</w:t>
      </w:r>
    </w:p>
    <w:p w:rsidR="00740AC5" w:rsidRDefault="00740AC5" w:rsidP="00740AC5">
      <w:pPr>
        <w:snapToGrid w:val="0"/>
        <w:spacing w:after="0" w:line="240" w:lineRule="auto"/>
        <w:rPr>
          <w:rFonts w:asciiTheme="minorHAnsi" w:hAnsiTheme="minorHAnsi"/>
        </w:rPr>
      </w:pPr>
      <w:r>
        <w:t>The minutes of 19.02.14 were approved as a correct record.</w:t>
      </w:r>
    </w:p>
    <w:p w:rsidR="00980E01" w:rsidRDefault="00980E01" w:rsidP="00980E01">
      <w:pPr>
        <w:snapToGrid w:val="0"/>
        <w:spacing w:after="0" w:line="240" w:lineRule="auto"/>
        <w:rPr>
          <w:rFonts w:asciiTheme="minorHAnsi" w:hAnsiTheme="minorHAnsi"/>
        </w:rPr>
      </w:pPr>
    </w:p>
    <w:p w:rsidR="004E5EAB" w:rsidRPr="00693084" w:rsidRDefault="008D490D" w:rsidP="004E5EAB">
      <w:pPr>
        <w:numPr>
          <w:ilvl w:val="0"/>
          <w:numId w:val="1"/>
        </w:numPr>
        <w:snapToGrid w:val="0"/>
        <w:spacing w:after="0" w:line="240" w:lineRule="auto"/>
        <w:rPr>
          <w:rFonts w:asciiTheme="minorHAnsi" w:hAnsiTheme="minorHAnsi"/>
          <w:b/>
          <w:bCs/>
        </w:rPr>
      </w:pPr>
      <w:r>
        <w:rPr>
          <w:rFonts w:asciiTheme="minorHAnsi" w:hAnsiTheme="minorHAnsi"/>
          <w:b/>
          <w:bCs/>
        </w:rPr>
        <w:t>Actions and Matters arising</w:t>
      </w:r>
    </w:p>
    <w:p w:rsidR="00B33A2F" w:rsidRDefault="00B33A2F" w:rsidP="00B33A2F">
      <w:pPr>
        <w:snapToGrid w:val="0"/>
        <w:spacing w:after="0" w:line="240" w:lineRule="auto"/>
        <w:rPr>
          <w:rFonts w:asciiTheme="minorHAnsi" w:hAnsiTheme="minorHAnsi"/>
        </w:rPr>
      </w:pPr>
    </w:p>
    <w:tbl>
      <w:tblPr>
        <w:tblStyle w:val="TableGrid"/>
        <w:tblW w:w="5000" w:type="pct"/>
        <w:tblLook w:val="04A0" w:firstRow="1" w:lastRow="0" w:firstColumn="1" w:lastColumn="0" w:noHBand="0" w:noVBand="1"/>
      </w:tblPr>
      <w:tblGrid>
        <w:gridCol w:w="2286"/>
        <w:gridCol w:w="2566"/>
        <w:gridCol w:w="1636"/>
        <w:gridCol w:w="2754"/>
      </w:tblGrid>
      <w:tr w:rsidR="002F239D">
        <w:tc>
          <w:tcPr>
            <w:tcW w:w="1237" w:type="pct"/>
          </w:tcPr>
          <w:p w:rsidR="00B33A2F" w:rsidRPr="00B33A2F" w:rsidRDefault="00B33A2F" w:rsidP="00B33A2F">
            <w:pPr>
              <w:pStyle w:val="Body1"/>
              <w:spacing w:after="0" w:line="240" w:lineRule="auto"/>
              <w:rPr>
                <w:rFonts w:asciiTheme="minorHAnsi" w:hAnsiTheme="minorHAnsi" w:cs="Arial"/>
                <w:b/>
                <w:i/>
                <w:szCs w:val="22"/>
              </w:rPr>
            </w:pPr>
            <w:r>
              <w:rPr>
                <w:rFonts w:asciiTheme="minorHAnsi" w:hAnsiTheme="minorHAnsi" w:cs="Arial"/>
                <w:b/>
                <w:i/>
                <w:szCs w:val="22"/>
              </w:rPr>
              <w:t>Item</w:t>
            </w:r>
          </w:p>
        </w:tc>
        <w:tc>
          <w:tcPr>
            <w:tcW w:w="1388" w:type="pct"/>
          </w:tcPr>
          <w:p w:rsidR="00B33A2F" w:rsidRPr="00B33A2F" w:rsidRDefault="00B33A2F" w:rsidP="00B33A2F">
            <w:pPr>
              <w:spacing w:after="0" w:line="240" w:lineRule="auto"/>
              <w:rPr>
                <w:rFonts w:asciiTheme="minorHAnsi" w:eastAsia="Arial Unicode MS" w:hAnsiTheme="minorHAnsi" w:cs="Arial"/>
                <w:b/>
                <w:i/>
                <w:iCs/>
                <w:color w:val="000000"/>
              </w:rPr>
            </w:pPr>
            <w:r>
              <w:rPr>
                <w:rFonts w:asciiTheme="minorHAnsi" w:eastAsia="Arial Unicode MS" w:hAnsiTheme="minorHAnsi" w:cs="Arial"/>
                <w:b/>
                <w:i/>
                <w:iCs/>
                <w:color w:val="000000"/>
              </w:rPr>
              <w:t>Action</w:t>
            </w:r>
          </w:p>
        </w:tc>
        <w:tc>
          <w:tcPr>
            <w:tcW w:w="885" w:type="pct"/>
          </w:tcPr>
          <w:p w:rsidR="00B33A2F" w:rsidRPr="00B33A2F" w:rsidRDefault="00B33A2F" w:rsidP="00B33A2F">
            <w:pPr>
              <w:spacing w:after="0" w:line="240" w:lineRule="auto"/>
              <w:rPr>
                <w:rFonts w:asciiTheme="minorHAnsi" w:hAnsiTheme="minorHAnsi" w:cs="Arial"/>
                <w:b/>
                <w:i/>
              </w:rPr>
            </w:pPr>
            <w:r>
              <w:rPr>
                <w:rFonts w:asciiTheme="minorHAnsi" w:hAnsiTheme="minorHAnsi" w:cs="Arial"/>
                <w:b/>
                <w:i/>
              </w:rPr>
              <w:t>Responsibility</w:t>
            </w:r>
          </w:p>
        </w:tc>
        <w:tc>
          <w:tcPr>
            <w:tcW w:w="1490" w:type="pct"/>
          </w:tcPr>
          <w:p w:rsidR="00B33A2F" w:rsidRPr="00B33A2F" w:rsidRDefault="00B33A2F" w:rsidP="00B33A2F">
            <w:pPr>
              <w:spacing w:after="0" w:line="240" w:lineRule="auto"/>
              <w:rPr>
                <w:rFonts w:asciiTheme="minorHAnsi" w:hAnsiTheme="minorHAnsi" w:cs="Arial"/>
                <w:b/>
                <w:i/>
              </w:rPr>
            </w:pPr>
            <w:r>
              <w:rPr>
                <w:rFonts w:asciiTheme="minorHAnsi" w:hAnsiTheme="minorHAnsi" w:cs="Arial"/>
                <w:b/>
                <w:i/>
              </w:rPr>
              <w:t>Update</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t>4. Academic Staff Training and Development</w:t>
            </w:r>
          </w:p>
        </w:tc>
        <w:tc>
          <w:tcPr>
            <w:tcW w:w="1388" w:type="pct"/>
          </w:tcPr>
          <w:p w:rsidR="00B33A2F" w:rsidRPr="00B33A2F" w:rsidRDefault="00B33A2F" w:rsidP="00B33A2F">
            <w:pPr>
              <w:spacing w:after="0" w:line="240" w:lineRule="auto"/>
              <w:rPr>
                <w:rFonts w:asciiTheme="minorHAnsi" w:hAnsiTheme="minorHAnsi"/>
              </w:rPr>
            </w:pPr>
            <w:r>
              <w:rPr>
                <w:rFonts w:asciiTheme="minorHAnsi" w:hAnsiTheme="minorHAnsi"/>
              </w:rPr>
              <w:t xml:space="preserve">Encourage colleagues to attend </w:t>
            </w:r>
            <w:proofErr w:type="spellStart"/>
            <w:r>
              <w:rPr>
                <w:rFonts w:asciiTheme="minorHAnsi" w:hAnsiTheme="minorHAnsi"/>
              </w:rPr>
              <w:t>Masterclasses</w:t>
            </w:r>
            <w:proofErr w:type="spellEnd"/>
            <w:r>
              <w:rPr>
                <w:rFonts w:asciiTheme="minorHAnsi" w:hAnsiTheme="minorHAnsi"/>
              </w:rPr>
              <w:t xml:space="preserve">, and suggest topics for workshops.  </w:t>
            </w:r>
          </w:p>
          <w:p w:rsidR="00B33A2F" w:rsidRPr="00B33A2F" w:rsidRDefault="00B33A2F" w:rsidP="00B33A2F">
            <w:pPr>
              <w:pStyle w:val="PlainText"/>
              <w:rPr>
                <w:rFonts w:asciiTheme="minorHAnsi" w:hAnsiTheme="minorHAnsi"/>
                <w:szCs w:val="22"/>
              </w:rPr>
            </w:pPr>
          </w:p>
        </w:tc>
        <w:tc>
          <w:tcPr>
            <w:tcW w:w="885" w:type="pct"/>
          </w:tcPr>
          <w:p w:rsidR="00B33A2F" w:rsidRPr="00B33A2F" w:rsidRDefault="00B33A2F" w:rsidP="00B33A2F">
            <w:pPr>
              <w:spacing w:after="0" w:line="240" w:lineRule="auto"/>
              <w:rPr>
                <w:rFonts w:asciiTheme="minorHAnsi" w:hAnsiTheme="minorHAnsi"/>
                <w:iCs/>
              </w:rPr>
            </w:pPr>
            <w:r>
              <w:rPr>
                <w:rFonts w:asciiTheme="minorHAnsi" w:hAnsiTheme="minorHAnsi"/>
                <w:iCs/>
              </w:rPr>
              <w:t>HTLC members</w:t>
            </w:r>
          </w:p>
        </w:tc>
        <w:tc>
          <w:tcPr>
            <w:tcW w:w="1490" w:type="pct"/>
          </w:tcPr>
          <w:p w:rsidR="00B33A2F" w:rsidRPr="00B33A2F" w:rsidRDefault="00B33A2F" w:rsidP="00B33A2F">
            <w:pPr>
              <w:spacing w:after="0" w:line="240" w:lineRule="auto"/>
              <w:rPr>
                <w:rFonts w:asciiTheme="minorHAnsi" w:hAnsiTheme="minorHAnsi"/>
                <w:iCs/>
              </w:rPr>
            </w:pPr>
            <w:r>
              <w:rPr>
                <w:rFonts w:asciiTheme="minorHAnsi" w:hAnsiTheme="minorHAnsi"/>
                <w:iCs/>
              </w:rPr>
              <w:t>Ongoing.</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t>6. Teaching and Learning Showcase</w:t>
            </w:r>
          </w:p>
        </w:tc>
        <w:tc>
          <w:tcPr>
            <w:tcW w:w="1388" w:type="pct"/>
          </w:tcPr>
          <w:p w:rsidR="00B33A2F" w:rsidRPr="00B33A2F" w:rsidRDefault="00B33A2F" w:rsidP="00B33A2F">
            <w:pPr>
              <w:pStyle w:val="NoSpacing"/>
              <w:rPr>
                <w:rFonts w:asciiTheme="minorHAnsi" w:hAnsiTheme="minorHAnsi"/>
              </w:rPr>
            </w:pPr>
            <w:r>
              <w:rPr>
                <w:rFonts w:asciiTheme="minorHAnsi" w:hAnsiTheme="minorHAnsi"/>
              </w:rPr>
              <w:t xml:space="preserve">Remind HTLC members to get back to Emma Rose with future showcase topics and suggestions.  </w:t>
            </w:r>
          </w:p>
          <w:p w:rsidR="00B33A2F" w:rsidRPr="00B33A2F" w:rsidRDefault="00B33A2F" w:rsidP="00B33A2F">
            <w:pPr>
              <w:pStyle w:val="PlainText"/>
              <w:rPr>
                <w:rFonts w:asciiTheme="minorHAnsi" w:hAnsiTheme="minorHAnsi"/>
                <w:szCs w:val="22"/>
              </w:rPr>
            </w:pPr>
          </w:p>
        </w:tc>
        <w:tc>
          <w:tcPr>
            <w:tcW w:w="885" w:type="pct"/>
          </w:tcPr>
          <w:p w:rsidR="00B33A2F" w:rsidRPr="00B33A2F" w:rsidRDefault="00B33A2F" w:rsidP="00B33A2F">
            <w:pPr>
              <w:spacing w:after="0" w:line="240" w:lineRule="auto"/>
              <w:rPr>
                <w:rFonts w:asciiTheme="minorHAnsi" w:hAnsiTheme="minorHAnsi"/>
                <w:iCs/>
              </w:rPr>
            </w:pPr>
            <w:r>
              <w:rPr>
                <w:rFonts w:asciiTheme="minorHAnsi" w:hAnsiTheme="minorHAnsi"/>
                <w:iCs/>
              </w:rPr>
              <w:t>Emma Sanders</w:t>
            </w:r>
          </w:p>
        </w:tc>
        <w:tc>
          <w:tcPr>
            <w:tcW w:w="1490" w:type="pct"/>
          </w:tcPr>
          <w:p w:rsidR="00B33A2F" w:rsidRPr="00B33A2F" w:rsidRDefault="00B33A2F" w:rsidP="00B33A2F">
            <w:pPr>
              <w:spacing w:after="0" w:line="240" w:lineRule="auto"/>
              <w:rPr>
                <w:rFonts w:asciiTheme="minorHAnsi" w:hAnsiTheme="minorHAnsi"/>
              </w:rPr>
            </w:pPr>
            <w:r>
              <w:rPr>
                <w:rFonts w:asciiTheme="minorHAnsi" w:hAnsiTheme="minorHAnsi"/>
              </w:rPr>
              <w:t>Complete: reminder issued with circulation of minutes of 19th Feb 2014, emailed by Emma Sanders on 27.02.14 (requested contact Ewan Hannah rather than Emma Rose).</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t xml:space="preserve">8. Student Matters </w:t>
            </w:r>
          </w:p>
        </w:tc>
        <w:tc>
          <w:tcPr>
            <w:tcW w:w="1388" w:type="pct"/>
          </w:tcPr>
          <w:p w:rsidR="00B33A2F" w:rsidRPr="00B33A2F" w:rsidRDefault="00B33A2F" w:rsidP="00B33A2F">
            <w:pPr>
              <w:spacing w:after="0" w:line="240" w:lineRule="auto"/>
              <w:rPr>
                <w:rFonts w:asciiTheme="minorHAnsi" w:hAnsiTheme="minorHAnsi"/>
              </w:rPr>
            </w:pPr>
            <w:r>
              <w:rPr>
                <w:rFonts w:asciiTheme="minorHAnsi" w:hAnsiTheme="minorHAnsi"/>
              </w:rPr>
              <w:t>“Student Matters” to come formally on the Agenda after Chair’s Report</w:t>
            </w:r>
          </w:p>
        </w:tc>
        <w:tc>
          <w:tcPr>
            <w:tcW w:w="885" w:type="pct"/>
          </w:tcPr>
          <w:p w:rsidR="00B33A2F" w:rsidRPr="00B33A2F" w:rsidRDefault="00B33A2F" w:rsidP="00B33A2F">
            <w:pPr>
              <w:spacing w:after="0" w:line="240" w:lineRule="auto"/>
              <w:rPr>
                <w:rFonts w:asciiTheme="minorHAnsi" w:hAnsiTheme="minorHAnsi"/>
                <w:iCs/>
              </w:rPr>
            </w:pPr>
            <w:r>
              <w:rPr>
                <w:rFonts w:asciiTheme="minorHAnsi" w:hAnsiTheme="minorHAnsi"/>
                <w:iCs/>
              </w:rPr>
              <w:t>Emma Sanders</w:t>
            </w:r>
          </w:p>
        </w:tc>
        <w:tc>
          <w:tcPr>
            <w:tcW w:w="1490" w:type="pct"/>
          </w:tcPr>
          <w:p w:rsidR="00B33A2F" w:rsidRPr="00B33A2F" w:rsidRDefault="00B33A2F" w:rsidP="00B33A2F">
            <w:pPr>
              <w:spacing w:after="0" w:line="240" w:lineRule="auto"/>
              <w:rPr>
                <w:rFonts w:asciiTheme="minorHAnsi" w:hAnsiTheme="minorHAnsi"/>
              </w:rPr>
            </w:pPr>
            <w:r>
              <w:rPr>
                <w:rFonts w:asciiTheme="minorHAnsi" w:hAnsiTheme="minorHAnsi"/>
              </w:rPr>
              <w:t>Complete.</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t>8.2 NSS</w:t>
            </w:r>
          </w:p>
        </w:tc>
        <w:tc>
          <w:tcPr>
            <w:tcW w:w="1388" w:type="pct"/>
          </w:tcPr>
          <w:p w:rsidR="00B33A2F" w:rsidRPr="00B33A2F" w:rsidRDefault="00B33A2F" w:rsidP="00B33A2F">
            <w:pPr>
              <w:spacing w:after="0" w:line="240" w:lineRule="auto"/>
              <w:rPr>
                <w:rFonts w:asciiTheme="minorHAnsi" w:hAnsiTheme="minorHAnsi"/>
              </w:rPr>
            </w:pPr>
            <w:r>
              <w:rPr>
                <w:rFonts w:asciiTheme="minorHAnsi" w:hAnsiTheme="minorHAnsi"/>
              </w:rPr>
              <w:t>Check University guidance on a) NSS promotion and b) shout-outs in lectures</w:t>
            </w:r>
          </w:p>
        </w:tc>
        <w:tc>
          <w:tcPr>
            <w:tcW w:w="885" w:type="pct"/>
          </w:tcPr>
          <w:p w:rsidR="00B33A2F" w:rsidRPr="00B33A2F" w:rsidRDefault="00B33A2F" w:rsidP="00B33A2F">
            <w:pPr>
              <w:spacing w:after="0" w:line="240" w:lineRule="auto"/>
              <w:rPr>
                <w:rFonts w:asciiTheme="minorHAnsi" w:hAnsiTheme="minorHAnsi"/>
                <w:iCs/>
              </w:rPr>
            </w:pPr>
            <w:r>
              <w:rPr>
                <w:rFonts w:asciiTheme="minorHAnsi" w:hAnsiTheme="minorHAnsi"/>
                <w:iCs/>
              </w:rPr>
              <w:t>Emma Sanders</w:t>
            </w:r>
          </w:p>
        </w:tc>
        <w:tc>
          <w:tcPr>
            <w:tcW w:w="1490" w:type="pct"/>
          </w:tcPr>
          <w:p w:rsidR="00B33A2F" w:rsidRPr="00B33A2F" w:rsidRDefault="00B33A2F" w:rsidP="00B33A2F">
            <w:pPr>
              <w:spacing w:after="0" w:line="240" w:lineRule="auto"/>
              <w:rPr>
                <w:rFonts w:asciiTheme="minorHAnsi" w:hAnsiTheme="minorHAnsi"/>
              </w:rPr>
            </w:pPr>
            <w:r>
              <w:rPr>
                <w:rFonts w:asciiTheme="minorHAnsi" w:hAnsiTheme="minorHAnsi"/>
              </w:rPr>
              <w:t>Complete: see Secretary’s Note within the minutes.</w:t>
            </w:r>
          </w:p>
        </w:tc>
      </w:tr>
      <w:tr w:rsidR="002F239D">
        <w:trPr>
          <w:trHeight w:val="1014"/>
        </w:trPr>
        <w:tc>
          <w:tcPr>
            <w:tcW w:w="1237" w:type="pct"/>
            <w:vMerge w:val="restart"/>
          </w:tcPr>
          <w:p w:rsidR="00B33A2F" w:rsidRPr="00B33A2F" w:rsidRDefault="00B33A2F" w:rsidP="00B33A2F">
            <w:pPr>
              <w:pStyle w:val="PlainText"/>
              <w:rPr>
                <w:rFonts w:asciiTheme="minorHAnsi" w:hAnsiTheme="minorHAnsi"/>
                <w:szCs w:val="22"/>
              </w:rPr>
            </w:pPr>
            <w:r>
              <w:rPr>
                <w:rFonts w:asciiTheme="minorHAnsi" w:hAnsiTheme="minorHAnsi"/>
                <w:b/>
                <w:szCs w:val="22"/>
              </w:rPr>
              <w:t>12. Faculty Policy on Online Submission, Plagiarism Detection, Marking and Online Feedback</w:t>
            </w:r>
          </w:p>
          <w:p w:rsidR="00B33A2F" w:rsidRPr="00B33A2F" w:rsidRDefault="00B33A2F" w:rsidP="00B33A2F">
            <w:pPr>
              <w:pStyle w:val="PlainText"/>
              <w:rPr>
                <w:rFonts w:asciiTheme="minorHAnsi" w:hAnsiTheme="minorHAnsi"/>
                <w:szCs w:val="22"/>
              </w:rPr>
            </w:pPr>
          </w:p>
        </w:tc>
        <w:tc>
          <w:tcPr>
            <w:tcW w:w="1388" w:type="pct"/>
          </w:tcPr>
          <w:p w:rsidR="00B33A2F" w:rsidRPr="00B33A2F" w:rsidRDefault="00B33A2F" w:rsidP="00B33A2F">
            <w:pPr>
              <w:spacing w:after="0" w:line="240" w:lineRule="auto"/>
              <w:rPr>
                <w:rFonts w:asciiTheme="minorHAnsi" w:hAnsiTheme="minorHAnsi"/>
              </w:rPr>
            </w:pPr>
            <w:r>
              <w:rPr>
                <w:rFonts w:asciiTheme="minorHAnsi" w:hAnsiTheme="minorHAnsi"/>
              </w:rPr>
              <w:t xml:space="preserve">Amend paragraph 8.2 to state that “however, feedback must be provided electronically” so that it is clear that students should receive feedback (with a mark) at the same point where they submitted the work (refer to paragraph 9.1).  </w:t>
            </w:r>
          </w:p>
        </w:tc>
        <w:tc>
          <w:tcPr>
            <w:tcW w:w="885" w:type="pct"/>
          </w:tcPr>
          <w:p w:rsidR="00B33A2F" w:rsidRPr="00B33A2F" w:rsidRDefault="00B33A2F" w:rsidP="00B33A2F">
            <w:pPr>
              <w:spacing w:after="0" w:line="240" w:lineRule="auto"/>
              <w:rPr>
                <w:rFonts w:asciiTheme="minorHAnsi" w:hAnsiTheme="minorHAnsi"/>
                <w:iCs/>
              </w:rPr>
            </w:pPr>
            <w:r>
              <w:rPr>
                <w:rFonts w:asciiTheme="minorHAnsi" w:hAnsiTheme="minorHAnsi"/>
                <w:iCs/>
              </w:rPr>
              <w:t xml:space="preserve">Lisa </w:t>
            </w:r>
            <w:proofErr w:type="spellStart"/>
            <w:r>
              <w:rPr>
                <w:rFonts w:asciiTheme="minorHAnsi" w:hAnsiTheme="minorHAnsi"/>
                <w:iCs/>
              </w:rPr>
              <w:t>McAleese</w:t>
            </w:r>
            <w:proofErr w:type="spellEnd"/>
          </w:p>
        </w:tc>
        <w:tc>
          <w:tcPr>
            <w:tcW w:w="1490" w:type="pct"/>
          </w:tcPr>
          <w:p w:rsidR="00B33A2F" w:rsidRPr="00B33A2F" w:rsidRDefault="00B33A2F" w:rsidP="00B33A2F">
            <w:pPr>
              <w:spacing w:after="0" w:line="240" w:lineRule="auto"/>
              <w:rPr>
                <w:rFonts w:asciiTheme="minorHAnsi" w:hAnsiTheme="minorHAnsi"/>
              </w:rPr>
            </w:pPr>
            <w:r>
              <w:rPr>
                <w:rFonts w:asciiTheme="minorHAnsi" w:hAnsiTheme="minorHAnsi"/>
              </w:rPr>
              <w:t>Complete.  See Agenda Item 23.</w:t>
            </w:r>
          </w:p>
        </w:tc>
      </w:tr>
      <w:tr w:rsidR="002F239D">
        <w:trPr>
          <w:trHeight w:val="1014"/>
        </w:trPr>
        <w:tc>
          <w:tcPr>
            <w:tcW w:w="1237" w:type="pct"/>
            <w:vMerge/>
          </w:tcPr>
          <w:p w:rsidR="00B33A2F" w:rsidRPr="00B33A2F" w:rsidRDefault="00B33A2F" w:rsidP="00B33A2F">
            <w:pPr>
              <w:pStyle w:val="PlainText"/>
              <w:rPr>
                <w:rFonts w:asciiTheme="minorHAnsi" w:hAnsiTheme="minorHAnsi"/>
                <w:b/>
                <w:szCs w:val="22"/>
              </w:rPr>
            </w:pPr>
          </w:p>
        </w:tc>
        <w:tc>
          <w:tcPr>
            <w:tcW w:w="1388" w:type="pct"/>
          </w:tcPr>
          <w:p w:rsidR="00B33A2F" w:rsidRPr="00B33A2F" w:rsidRDefault="00B33A2F" w:rsidP="00B33A2F">
            <w:pPr>
              <w:spacing w:after="0" w:line="240" w:lineRule="auto"/>
              <w:rPr>
                <w:rFonts w:asciiTheme="minorHAnsi" w:hAnsiTheme="minorHAnsi"/>
              </w:rPr>
            </w:pPr>
            <w:r>
              <w:rPr>
                <w:rFonts w:asciiTheme="minorHAnsi" w:hAnsiTheme="minorHAnsi"/>
              </w:rPr>
              <w:t xml:space="preserve">HTLC requires more detailed and systematic feedback from Schools on what the academic issues are with </w:t>
            </w:r>
            <w:proofErr w:type="spellStart"/>
            <w:r>
              <w:rPr>
                <w:rFonts w:asciiTheme="minorHAnsi" w:hAnsiTheme="minorHAnsi"/>
              </w:rPr>
              <w:t>Grademark</w:t>
            </w:r>
            <w:proofErr w:type="spellEnd"/>
            <w:r>
              <w:rPr>
                <w:rFonts w:asciiTheme="minorHAnsi" w:hAnsiTheme="minorHAnsi"/>
              </w:rPr>
              <w:t xml:space="preserve"> and </w:t>
            </w:r>
            <w:proofErr w:type="spellStart"/>
            <w:r>
              <w:rPr>
                <w:rFonts w:asciiTheme="minorHAnsi" w:hAnsiTheme="minorHAnsi"/>
              </w:rPr>
              <w:t>Tii</w:t>
            </w:r>
            <w:proofErr w:type="spellEnd"/>
            <w:r>
              <w:rPr>
                <w:rFonts w:asciiTheme="minorHAnsi" w:hAnsiTheme="minorHAnsi"/>
              </w:rPr>
              <w:t xml:space="preserve">.  </w:t>
            </w:r>
          </w:p>
        </w:tc>
        <w:tc>
          <w:tcPr>
            <w:tcW w:w="885" w:type="pct"/>
          </w:tcPr>
          <w:p w:rsidR="00B33A2F" w:rsidRPr="00B33A2F" w:rsidRDefault="00B33A2F" w:rsidP="00B33A2F">
            <w:pPr>
              <w:spacing w:after="0" w:line="240" w:lineRule="auto"/>
              <w:rPr>
                <w:rFonts w:asciiTheme="minorHAnsi" w:hAnsiTheme="minorHAnsi"/>
                <w:iCs/>
              </w:rPr>
            </w:pPr>
            <w:r>
              <w:rPr>
                <w:rFonts w:asciiTheme="minorHAnsi" w:hAnsiTheme="minorHAnsi"/>
                <w:iCs/>
              </w:rPr>
              <w:t>Cath Dyson</w:t>
            </w:r>
          </w:p>
        </w:tc>
        <w:tc>
          <w:tcPr>
            <w:tcW w:w="1490" w:type="pct"/>
          </w:tcPr>
          <w:p w:rsidR="00B33A2F" w:rsidRPr="00B33A2F" w:rsidRDefault="00B33A2F" w:rsidP="00B33A2F">
            <w:pPr>
              <w:spacing w:after="0" w:line="240" w:lineRule="auto"/>
              <w:rPr>
                <w:rFonts w:asciiTheme="minorHAnsi" w:hAnsiTheme="minorHAnsi"/>
                <w:iCs/>
              </w:rPr>
            </w:pPr>
            <w:r>
              <w:rPr>
                <w:rFonts w:asciiTheme="minorHAnsi" w:hAnsiTheme="minorHAnsi"/>
              </w:rPr>
              <w:t>Ongoing.</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t>13. Promoting Languages: to agree ways in which language units can be promoted across the Faculty at UG and PGT level, with reference to new UG and PGT Regulations</w:t>
            </w:r>
          </w:p>
        </w:tc>
        <w:tc>
          <w:tcPr>
            <w:tcW w:w="1388" w:type="pct"/>
          </w:tcPr>
          <w:p w:rsidR="00B33A2F" w:rsidRPr="00B33A2F" w:rsidRDefault="00B33A2F" w:rsidP="00B33A2F">
            <w:pPr>
              <w:pStyle w:val="PlainText"/>
              <w:rPr>
                <w:rFonts w:asciiTheme="minorHAnsi" w:hAnsiTheme="minorHAnsi"/>
                <w:szCs w:val="22"/>
              </w:rPr>
            </w:pPr>
            <w:r>
              <w:rPr>
                <w:rFonts w:asciiTheme="minorHAnsi" w:hAnsiTheme="minorHAnsi"/>
                <w:szCs w:val="22"/>
              </w:rPr>
              <w:t>ULC would enhance Level 1 LEAP units to Level 3.  Course Unit Specs to be forwarded to TLO for approval</w:t>
            </w:r>
          </w:p>
        </w:tc>
        <w:tc>
          <w:tcPr>
            <w:tcW w:w="885" w:type="pct"/>
          </w:tcPr>
          <w:p w:rsidR="00B33A2F" w:rsidRPr="00B33A2F" w:rsidRDefault="00B33A2F" w:rsidP="00B33A2F">
            <w:pPr>
              <w:pStyle w:val="PlainText"/>
              <w:rPr>
                <w:rFonts w:asciiTheme="minorHAnsi" w:hAnsiTheme="minorHAnsi"/>
                <w:szCs w:val="22"/>
              </w:rPr>
            </w:pPr>
            <w:r>
              <w:rPr>
                <w:rFonts w:asciiTheme="minorHAnsi" w:hAnsiTheme="minorHAnsi"/>
                <w:szCs w:val="22"/>
              </w:rPr>
              <w:t>James  Garratt / Emma Sanders</w:t>
            </w:r>
          </w:p>
        </w:tc>
        <w:tc>
          <w:tcPr>
            <w:tcW w:w="1490" w:type="pct"/>
          </w:tcPr>
          <w:p w:rsidR="00B33A2F" w:rsidRPr="00B33A2F" w:rsidRDefault="00B33A2F" w:rsidP="00B33A2F">
            <w:pPr>
              <w:pStyle w:val="PlainText"/>
              <w:rPr>
                <w:rFonts w:asciiTheme="minorHAnsi" w:hAnsiTheme="minorHAnsi"/>
                <w:szCs w:val="22"/>
              </w:rPr>
            </w:pPr>
            <w:r>
              <w:rPr>
                <w:rFonts w:asciiTheme="minorHAnsi" w:hAnsiTheme="minorHAnsi"/>
                <w:b/>
                <w:szCs w:val="22"/>
              </w:rPr>
              <w:t xml:space="preserve">Ongoing: </w:t>
            </w:r>
            <w:r>
              <w:rPr>
                <w:rFonts w:asciiTheme="minorHAnsi" w:hAnsiTheme="minorHAnsi"/>
                <w:szCs w:val="22"/>
              </w:rPr>
              <w:t>ECS emailed James Garratt 17.03.14 to request Course Unit Specifications</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lastRenderedPageBreak/>
              <w:t>14. Consultation on implementation of the University’s proposed attendance monitoring Policy and</w:t>
            </w:r>
            <w:r>
              <w:rPr>
                <w:rFonts w:asciiTheme="minorHAnsi" w:hAnsiTheme="minorHAnsi"/>
                <w:szCs w:val="22"/>
              </w:rPr>
              <w:t xml:space="preserve"> </w:t>
            </w:r>
            <w:r>
              <w:rPr>
                <w:rFonts w:asciiTheme="minorHAnsi" w:hAnsiTheme="minorHAnsi"/>
                <w:b/>
                <w:szCs w:val="22"/>
              </w:rPr>
              <w:t>Regulation XX on Attendance and Wellbeing of Students &amp; Policy on Monitoring Attendance</w:t>
            </w:r>
          </w:p>
        </w:tc>
        <w:tc>
          <w:tcPr>
            <w:tcW w:w="1388" w:type="pct"/>
          </w:tcPr>
          <w:p w:rsidR="00B33A2F" w:rsidRPr="00B33A2F" w:rsidRDefault="00B33A2F" w:rsidP="00B33A2F">
            <w:pPr>
              <w:pStyle w:val="PlainText"/>
              <w:rPr>
                <w:rFonts w:asciiTheme="minorHAnsi" w:hAnsiTheme="minorHAnsi"/>
                <w:szCs w:val="22"/>
              </w:rPr>
            </w:pPr>
            <w:r>
              <w:rPr>
                <w:rFonts w:asciiTheme="minorHAnsi" w:hAnsiTheme="minorHAnsi"/>
                <w:szCs w:val="22"/>
              </w:rPr>
              <w:t xml:space="preserve">Email comments to Lisa </w:t>
            </w:r>
            <w:proofErr w:type="spellStart"/>
            <w:r>
              <w:rPr>
                <w:rFonts w:asciiTheme="minorHAnsi" w:hAnsiTheme="minorHAnsi"/>
                <w:szCs w:val="22"/>
              </w:rPr>
              <w:t>McAleese</w:t>
            </w:r>
            <w:proofErr w:type="spellEnd"/>
            <w:r>
              <w:rPr>
                <w:rFonts w:asciiTheme="minorHAnsi" w:hAnsiTheme="minorHAnsi"/>
                <w:szCs w:val="22"/>
              </w:rPr>
              <w:t xml:space="preserve"> by Friday 28</w:t>
            </w:r>
            <w:r>
              <w:rPr>
                <w:rFonts w:asciiTheme="minorHAnsi" w:hAnsiTheme="minorHAnsi"/>
                <w:szCs w:val="22"/>
                <w:vertAlign w:val="superscript"/>
              </w:rPr>
              <w:t>th</w:t>
            </w:r>
            <w:r>
              <w:rPr>
                <w:rFonts w:asciiTheme="minorHAnsi" w:hAnsiTheme="minorHAnsi"/>
                <w:szCs w:val="22"/>
              </w:rPr>
              <w:t xml:space="preserve"> February for reporting up.  </w:t>
            </w:r>
          </w:p>
        </w:tc>
        <w:tc>
          <w:tcPr>
            <w:tcW w:w="885" w:type="pct"/>
          </w:tcPr>
          <w:p w:rsidR="00B33A2F" w:rsidRPr="00B33A2F" w:rsidRDefault="00B33A2F" w:rsidP="00B33A2F">
            <w:pPr>
              <w:pStyle w:val="PlainText"/>
              <w:rPr>
                <w:rFonts w:asciiTheme="minorHAnsi" w:hAnsiTheme="minorHAnsi"/>
                <w:szCs w:val="22"/>
              </w:rPr>
            </w:pPr>
            <w:r>
              <w:rPr>
                <w:rFonts w:asciiTheme="minorHAnsi" w:hAnsiTheme="minorHAnsi"/>
                <w:szCs w:val="22"/>
              </w:rPr>
              <w:t>HTLC members</w:t>
            </w:r>
          </w:p>
        </w:tc>
        <w:tc>
          <w:tcPr>
            <w:tcW w:w="1490" w:type="pct"/>
          </w:tcPr>
          <w:p w:rsidR="00B33A2F" w:rsidRPr="00B33A2F" w:rsidRDefault="00B33A2F" w:rsidP="00B33A2F">
            <w:pPr>
              <w:pStyle w:val="PlainText"/>
              <w:rPr>
                <w:rFonts w:asciiTheme="minorHAnsi" w:hAnsiTheme="minorHAnsi"/>
                <w:b/>
                <w:szCs w:val="22"/>
              </w:rPr>
            </w:pPr>
            <w:r>
              <w:rPr>
                <w:rFonts w:asciiTheme="minorHAnsi" w:hAnsiTheme="minorHAnsi"/>
                <w:szCs w:val="22"/>
              </w:rPr>
              <w:t>Complete.  See Agenda Item 25.</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t>15. Unit Survey deadlines</w:t>
            </w:r>
          </w:p>
        </w:tc>
        <w:tc>
          <w:tcPr>
            <w:tcW w:w="1388" w:type="pct"/>
          </w:tcPr>
          <w:p w:rsidR="00B33A2F" w:rsidRPr="00B33A2F" w:rsidRDefault="00B33A2F" w:rsidP="00B33A2F">
            <w:pPr>
              <w:pStyle w:val="PlainText"/>
              <w:rPr>
                <w:rFonts w:asciiTheme="minorHAnsi" w:hAnsiTheme="minorHAnsi"/>
                <w:szCs w:val="22"/>
              </w:rPr>
            </w:pPr>
            <w:r>
              <w:rPr>
                <w:rFonts w:asciiTheme="minorHAnsi" w:hAnsiTheme="minorHAnsi"/>
                <w:szCs w:val="22"/>
              </w:rPr>
              <w:t xml:space="preserve">Recommend to TLSO that the Unit Survey deadline must be after the end of teaching, on the Sunday night of the day before exam period starts (before results are released) for that Semester.   </w:t>
            </w:r>
          </w:p>
        </w:tc>
        <w:tc>
          <w:tcPr>
            <w:tcW w:w="885" w:type="pct"/>
          </w:tcPr>
          <w:p w:rsidR="00B33A2F" w:rsidRPr="00B33A2F" w:rsidRDefault="00B33A2F" w:rsidP="00B33A2F">
            <w:pPr>
              <w:pStyle w:val="PlainText"/>
              <w:rPr>
                <w:rFonts w:asciiTheme="minorHAnsi" w:hAnsiTheme="minorHAnsi"/>
                <w:szCs w:val="22"/>
              </w:rPr>
            </w:pPr>
            <w:r>
              <w:rPr>
                <w:rFonts w:asciiTheme="minorHAnsi" w:hAnsiTheme="minorHAnsi"/>
                <w:szCs w:val="22"/>
              </w:rPr>
              <w:t>Emma Sanders</w:t>
            </w:r>
          </w:p>
        </w:tc>
        <w:tc>
          <w:tcPr>
            <w:tcW w:w="1490" w:type="pct"/>
          </w:tcPr>
          <w:p w:rsidR="00B33A2F" w:rsidRPr="00B33A2F" w:rsidRDefault="00B33A2F" w:rsidP="00B33A2F">
            <w:pPr>
              <w:pStyle w:val="PlainText"/>
              <w:rPr>
                <w:rFonts w:asciiTheme="minorHAnsi" w:hAnsiTheme="minorHAnsi"/>
                <w:szCs w:val="22"/>
              </w:rPr>
            </w:pPr>
            <w:r>
              <w:rPr>
                <w:rFonts w:asciiTheme="minorHAnsi" w:hAnsiTheme="minorHAnsi"/>
                <w:szCs w:val="22"/>
              </w:rPr>
              <w:t>Emailed Kim Comer 21.02.14.  Will Carey has briefed Richard Reece.  Should be resolved via TLG?</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t>19. Summary of External Examiner Comments (PGT) 11/12</w:t>
            </w:r>
          </w:p>
        </w:tc>
        <w:tc>
          <w:tcPr>
            <w:tcW w:w="1388" w:type="pct"/>
          </w:tcPr>
          <w:p w:rsidR="00B33A2F" w:rsidRPr="00B33A2F" w:rsidRDefault="00B33A2F" w:rsidP="00B33A2F">
            <w:pPr>
              <w:pStyle w:val="PlainText"/>
              <w:rPr>
                <w:rFonts w:asciiTheme="minorHAnsi" w:hAnsiTheme="minorHAnsi"/>
                <w:szCs w:val="22"/>
              </w:rPr>
            </w:pPr>
            <w:r>
              <w:rPr>
                <w:rFonts w:asciiTheme="minorHAnsi" w:hAnsiTheme="minorHAnsi"/>
                <w:szCs w:val="22"/>
              </w:rPr>
              <w:t>Bring back any issues for discussion at HTLC.</w:t>
            </w:r>
          </w:p>
        </w:tc>
        <w:tc>
          <w:tcPr>
            <w:tcW w:w="885" w:type="pct"/>
          </w:tcPr>
          <w:p w:rsidR="00B33A2F" w:rsidRPr="00B33A2F" w:rsidRDefault="00B33A2F" w:rsidP="00B33A2F">
            <w:pPr>
              <w:pStyle w:val="PlainText"/>
              <w:rPr>
                <w:rFonts w:asciiTheme="minorHAnsi" w:hAnsiTheme="minorHAnsi"/>
                <w:szCs w:val="22"/>
              </w:rPr>
            </w:pPr>
            <w:r>
              <w:rPr>
                <w:rFonts w:asciiTheme="minorHAnsi" w:hAnsiTheme="minorHAnsi"/>
                <w:szCs w:val="22"/>
              </w:rPr>
              <w:t>HTLC members</w:t>
            </w:r>
          </w:p>
        </w:tc>
        <w:tc>
          <w:tcPr>
            <w:tcW w:w="1490" w:type="pct"/>
          </w:tcPr>
          <w:p w:rsidR="00B33A2F" w:rsidRPr="00B33A2F" w:rsidRDefault="00B33A2F" w:rsidP="00B33A2F">
            <w:pPr>
              <w:pStyle w:val="PlainText"/>
              <w:rPr>
                <w:rFonts w:asciiTheme="minorHAnsi" w:hAnsiTheme="minorHAnsi"/>
                <w:szCs w:val="22"/>
              </w:rPr>
            </w:pPr>
            <w:r>
              <w:rPr>
                <w:rFonts w:asciiTheme="minorHAnsi" w:hAnsiTheme="minorHAnsi"/>
                <w:szCs w:val="22"/>
              </w:rPr>
              <w:t>See Agenda Item 14.</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t>20. Summary of External Examiner Comments (UG) 12/13</w:t>
            </w:r>
          </w:p>
        </w:tc>
        <w:tc>
          <w:tcPr>
            <w:tcW w:w="1388" w:type="pct"/>
          </w:tcPr>
          <w:p w:rsidR="00B33A2F" w:rsidRPr="00B33A2F" w:rsidRDefault="00B33A2F" w:rsidP="00B33A2F">
            <w:pPr>
              <w:pStyle w:val="PlainText"/>
              <w:rPr>
                <w:rFonts w:asciiTheme="minorHAnsi" w:hAnsiTheme="minorHAnsi"/>
                <w:szCs w:val="22"/>
              </w:rPr>
            </w:pPr>
            <w:r>
              <w:rPr>
                <w:rFonts w:asciiTheme="minorHAnsi" w:hAnsiTheme="minorHAnsi"/>
                <w:szCs w:val="22"/>
              </w:rPr>
              <w:t>Bring back any issues for discussion at HTLC.</w:t>
            </w:r>
          </w:p>
        </w:tc>
        <w:tc>
          <w:tcPr>
            <w:tcW w:w="885" w:type="pct"/>
          </w:tcPr>
          <w:p w:rsidR="00B33A2F" w:rsidRPr="00B33A2F" w:rsidRDefault="00B33A2F" w:rsidP="00B33A2F">
            <w:pPr>
              <w:pStyle w:val="PlainText"/>
              <w:rPr>
                <w:rFonts w:asciiTheme="minorHAnsi" w:hAnsiTheme="minorHAnsi"/>
                <w:szCs w:val="22"/>
              </w:rPr>
            </w:pPr>
            <w:r>
              <w:rPr>
                <w:rFonts w:asciiTheme="minorHAnsi" w:hAnsiTheme="minorHAnsi"/>
                <w:szCs w:val="22"/>
              </w:rPr>
              <w:t>HTLC members</w:t>
            </w:r>
          </w:p>
        </w:tc>
        <w:tc>
          <w:tcPr>
            <w:tcW w:w="1490" w:type="pct"/>
          </w:tcPr>
          <w:p w:rsidR="00B33A2F" w:rsidRPr="00B33A2F" w:rsidRDefault="00B33A2F" w:rsidP="00B33A2F">
            <w:pPr>
              <w:pStyle w:val="PlainText"/>
              <w:rPr>
                <w:rFonts w:asciiTheme="minorHAnsi" w:hAnsiTheme="minorHAnsi"/>
                <w:szCs w:val="22"/>
              </w:rPr>
            </w:pPr>
            <w:r>
              <w:rPr>
                <w:rFonts w:asciiTheme="minorHAnsi" w:hAnsiTheme="minorHAnsi"/>
                <w:szCs w:val="22"/>
              </w:rPr>
              <w:t>See Agenda Item 15.</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bCs/>
                <w:szCs w:val="22"/>
              </w:rPr>
              <w:t>24. TLG Consultation – Review of Policy and Procedures Relating to Mitigating Circumstances</w:t>
            </w:r>
          </w:p>
        </w:tc>
        <w:tc>
          <w:tcPr>
            <w:tcW w:w="1388" w:type="pct"/>
          </w:tcPr>
          <w:p w:rsidR="00B33A2F" w:rsidRPr="00B33A2F" w:rsidRDefault="00B33A2F" w:rsidP="00B33A2F">
            <w:pPr>
              <w:pStyle w:val="PlainText"/>
              <w:rPr>
                <w:rFonts w:asciiTheme="minorHAnsi" w:hAnsiTheme="minorHAnsi"/>
                <w:szCs w:val="22"/>
              </w:rPr>
            </w:pPr>
            <w:r>
              <w:rPr>
                <w:rFonts w:asciiTheme="minorHAnsi" w:hAnsiTheme="minorHAnsi"/>
                <w:bCs/>
                <w:szCs w:val="22"/>
              </w:rPr>
              <w:t xml:space="preserve">Please return any comments to the HTLC Secretary or Lisa </w:t>
            </w:r>
            <w:proofErr w:type="spellStart"/>
            <w:r>
              <w:rPr>
                <w:rFonts w:asciiTheme="minorHAnsi" w:hAnsiTheme="minorHAnsi"/>
                <w:bCs/>
                <w:szCs w:val="22"/>
              </w:rPr>
              <w:t>McAleese</w:t>
            </w:r>
            <w:proofErr w:type="spellEnd"/>
            <w:r>
              <w:rPr>
                <w:rFonts w:asciiTheme="minorHAnsi" w:hAnsiTheme="minorHAnsi"/>
                <w:bCs/>
                <w:szCs w:val="22"/>
              </w:rPr>
              <w:t xml:space="preserve"> by email.</w:t>
            </w:r>
          </w:p>
        </w:tc>
        <w:tc>
          <w:tcPr>
            <w:tcW w:w="885" w:type="pct"/>
          </w:tcPr>
          <w:p w:rsidR="00B33A2F" w:rsidRPr="00B33A2F" w:rsidRDefault="00B33A2F" w:rsidP="00B33A2F">
            <w:pPr>
              <w:pStyle w:val="PlainText"/>
              <w:rPr>
                <w:rFonts w:asciiTheme="minorHAnsi" w:hAnsiTheme="minorHAnsi"/>
                <w:szCs w:val="22"/>
              </w:rPr>
            </w:pPr>
            <w:r>
              <w:rPr>
                <w:rFonts w:asciiTheme="minorHAnsi" w:hAnsiTheme="minorHAnsi"/>
                <w:szCs w:val="22"/>
              </w:rPr>
              <w:t>HTLC members</w:t>
            </w:r>
          </w:p>
        </w:tc>
        <w:tc>
          <w:tcPr>
            <w:tcW w:w="1490" w:type="pct"/>
          </w:tcPr>
          <w:p w:rsidR="00B33A2F" w:rsidRPr="00B33A2F" w:rsidRDefault="00B33A2F" w:rsidP="00B33A2F">
            <w:pPr>
              <w:pStyle w:val="PlainText"/>
              <w:rPr>
                <w:rFonts w:asciiTheme="minorHAnsi" w:hAnsiTheme="minorHAnsi"/>
                <w:szCs w:val="22"/>
              </w:rPr>
            </w:pPr>
            <w:r>
              <w:rPr>
                <w:rFonts w:asciiTheme="minorHAnsi" w:hAnsiTheme="minorHAnsi"/>
                <w:b/>
                <w:szCs w:val="22"/>
              </w:rPr>
              <w:t xml:space="preserve">Deadline: </w:t>
            </w:r>
            <w:r>
              <w:rPr>
                <w:rFonts w:asciiTheme="minorHAnsi" w:hAnsiTheme="minorHAnsi"/>
                <w:szCs w:val="22"/>
              </w:rPr>
              <w:t>28</w:t>
            </w:r>
            <w:r>
              <w:rPr>
                <w:rFonts w:asciiTheme="minorHAnsi" w:hAnsiTheme="minorHAnsi"/>
                <w:szCs w:val="22"/>
                <w:vertAlign w:val="superscript"/>
              </w:rPr>
              <w:t>th</w:t>
            </w:r>
            <w:r>
              <w:rPr>
                <w:rFonts w:asciiTheme="minorHAnsi" w:hAnsiTheme="minorHAnsi"/>
                <w:szCs w:val="22"/>
              </w:rPr>
              <w:t xml:space="preserve"> February 2014 (for TLG on Monday 4</w:t>
            </w:r>
            <w:r>
              <w:rPr>
                <w:rFonts w:asciiTheme="minorHAnsi" w:hAnsiTheme="minorHAnsi"/>
                <w:szCs w:val="22"/>
                <w:vertAlign w:val="superscript"/>
              </w:rPr>
              <w:t>th</w:t>
            </w:r>
            <w:r>
              <w:rPr>
                <w:rFonts w:asciiTheme="minorHAnsi" w:hAnsiTheme="minorHAnsi"/>
                <w:szCs w:val="22"/>
              </w:rPr>
              <w:t xml:space="preserve"> March). (Extended to 14.03.14)</w:t>
            </w:r>
          </w:p>
        </w:tc>
      </w:tr>
      <w:tr w:rsidR="002F239D">
        <w:trPr>
          <w:trHeight w:val="1014"/>
        </w:trPr>
        <w:tc>
          <w:tcPr>
            <w:tcW w:w="1237" w:type="pct"/>
          </w:tcPr>
          <w:p w:rsidR="00B33A2F" w:rsidRPr="00B33A2F" w:rsidRDefault="00B33A2F" w:rsidP="00B33A2F">
            <w:pPr>
              <w:pStyle w:val="PlainText"/>
              <w:rPr>
                <w:rFonts w:asciiTheme="minorHAnsi" w:hAnsiTheme="minorHAnsi"/>
                <w:b/>
                <w:szCs w:val="22"/>
              </w:rPr>
            </w:pPr>
            <w:r>
              <w:rPr>
                <w:rFonts w:asciiTheme="minorHAnsi" w:hAnsiTheme="minorHAnsi"/>
                <w:b/>
                <w:szCs w:val="22"/>
              </w:rPr>
              <w:t>25. TLG Report on Examinations 12/13</w:t>
            </w:r>
          </w:p>
        </w:tc>
        <w:tc>
          <w:tcPr>
            <w:tcW w:w="1388" w:type="pct"/>
          </w:tcPr>
          <w:p w:rsidR="00B33A2F" w:rsidRPr="00B33A2F" w:rsidRDefault="00B33A2F" w:rsidP="00B33A2F">
            <w:pPr>
              <w:pStyle w:val="PlainText"/>
              <w:rPr>
                <w:rFonts w:asciiTheme="minorHAnsi" w:hAnsiTheme="minorHAnsi"/>
                <w:szCs w:val="22"/>
              </w:rPr>
            </w:pPr>
            <w:r>
              <w:rPr>
                <w:rFonts w:asciiTheme="minorHAnsi" w:hAnsiTheme="minorHAnsi"/>
                <w:bCs/>
                <w:szCs w:val="22"/>
              </w:rPr>
              <w:t>Please return any comments to the HTLC Secretary by email.</w:t>
            </w:r>
          </w:p>
        </w:tc>
        <w:tc>
          <w:tcPr>
            <w:tcW w:w="885" w:type="pct"/>
          </w:tcPr>
          <w:p w:rsidR="00B33A2F" w:rsidRPr="00B33A2F" w:rsidRDefault="00B33A2F" w:rsidP="00B33A2F">
            <w:pPr>
              <w:pStyle w:val="PlainText"/>
              <w:rPr>
                <w:rFonts w:asciiTheme="minorHAnsi" w:hAnsiTheme="minorHAnsi"/>
                <w:szCs w:val="22"/>
              </w:rPr>
            </w:pPr>
            <w:r>
              <w:rPr>
                <w:rFonts w:asciiTheme="minorHAnsi" w:hAnsiTheme="minorHAnsi"/>
                <w:szCs w:val="22"/>
              </w:rPr>
              <w:t>HTLC members</w:t>
            </w:r>
          </w:p>
        </w:tc>
        <w:tc>
          <w:tcPr>
            <w:tcW w:w="1490" w:type="pct"/>
          </w:tcPr>
          <w:p w:rsidR="00B33A2F" w:rsidRPr="00B33A2F" w:rsidRDefault="00B33A2F" w:rsidP="00B33A2F">
            <w:pPr>
              <w:pStyle w:val="PlainText"/>
              <w:rPr>
                <w:rFonts w:asciiTheme="minorHAnsi" w:hAnsiTheme="minorHAnsi"/>
                <w:szCs w:val="22"/>
              </w:rPr>
            </w:pPr>
            <w:r>
              <w:rPr>
                <w:rFonts w:asciiTheme="minorHAnsi" w:hAnsiTheme="minorHAnsi"/>
                <w:b/>
                <w:szCs w:val="22"/>
              </w:rPr>
              <w:t xml:space="preserve">Deadline: </w:t>
            </w:r>
            <w:r>
              <w:rPr>
                <w:rFonts w:asciiTheme="minorHAnsi" w:hAnsiTheme="minorHAnsi"/>
                <w:szCs w:val="22"/>
              </w:rPr>
              <w:t>28</w:t>
            </w:r>
            <w:r>
              <w:rPr>
                <w:rFonts w:asciiTheme="minorHAnsi" w:hAnsiTheme="minorHAnsi"/>
                <w:szCs w:val="22"/>
                <w:vertAlign w:val="superscript"/>
              </w:rPr>
              <w:t>th</w:t>
            </w:r>
            <w:r>
              <w:rPr>
                <w:rFonts w:asciiTheme="minorHAnsi" w:hAnsiTheme="minorHAnsi"/>
                <w:szCs w:val="22"/>
              </w:rPr>
              <w:t xml:space="preserve"> February 2014 (for TLG on Monday 4</w:t>
            </w:r>
            <w:r>
              <w:rPr>
                <w:rFonts w:asciiTheme="minorHAnsi" w:hAnsiTheme="minorHAnsi"/>
                <w:szCs w:val="22"/>
                <w:vertAlign w:val="superscript"/>
              </w:rPr>
              <w:t>th</w:t>
            </w:r>
            <w:r>
              <w:rPr>
                <w:rFonts w:asciiTheme="minorHAnsi" w:hAnsiTheme="minorHAnsi"/>
                <w:szCs w:val="22"/>
              </w:rPr>
              <w:t xml:space="preserve"> March).  None received.</w:t>
            </w:r>
          </w:p>
        </w:tc>
      </w:tr>
    </w:tbl>
    <w:p w:rsidR="00B33A2F" w:rsidRPr="00B33A2F" w:rsidRDefault="00B33A2F" w:rsidP="00B33A2F">
      <w:pPr>
        <w:snapToGrid w:val="0"/>
        <w:spacing w:after="0" w:line="240" w:lineRule="auto"/>
        <w:rPr>
          <w:rFonts w:asciiTheme="minorHAnsi" w:hAnsiTheme="minorHAnsi"/>
        </w:rPr>
      </w:pPr>
    </w:p>
    <w:p w:rsidR="00740AC5" w:rsidRPr="00DF5206" w:rsidRDefault="00740AC5" w:rsidP="00740AC5">
      <w:pPr>
        <w:pStyle w:val="ListParagraph"/>
        <w:numPr>
          <w:ilvl w:val="0"/>
          <w:numId w:val="1"/>
        </w:numPr>
        <w:snapToGrid w:val="0"/>
        <w:spacing w:after="0" w:line="240" w:lineRule="auto"/>
        <w:rPr>
          <w:rFonts w:asciiTheme="minorHAnsi" w:hAnsiTheme="minorHAnsi"/>
          <w:b/>
        </w:rPr>
      </w:pPr>
      <w:r w:rsidRPr="00DF5206">
        <w:rPr>
          <w:b/>
        </w:rPr>
        <w:t>Placement and Internships FAQ document (Sarah Helsby)</w:t>
      </w:r>
    </w:p>
    <w:p w:rsidR="00740AC5" w:rsidRPr="00DF5206" w:rsidRDefault="00740AC5" w:rsidP="007F2A38">
      <w:pPr>
        <w:snapToGrid w:val="0"/>
        <w:spacing w:after="0" w:line="240" w:lineRule="auto"/>
        <w:rPr>
          <w:rFonts w:asciiTheme="minorHAnsi" w:hAnsiTheme="minorHAnsi"/>
          <w:b/>
        </w:rPr>
      </w:pPr>
    </w:p>
    <w:p w:rsidR="00175964" w:rsidRPr="00DF5206" w:rsidRDefault="00175964" w:rsidP="00175964">
      <w:pPr>
        <w:snapToGrid w:val="0"/>
        <w:spacing w:after="0" w:line="240" w:lineRule="auto"/>
        <w:rPr>
          <w:rFonts w:asciiTheme="minorHAnsi" w:hAnsiTheme="minorHAnsi"/>
        </w:rPr>
      </w:pPr>
      <w:r w:rsidRPr="00DF5206">
        <w:rPr>
          <w:rFonts w:asciiTheme="minorHAnsi" w:hAnsiTheme="minorHAnsi"/>
        </w:rPr>
        <w:t xml:space="preserve">RECEIVED: </w:t>
      </w:r>
    </w:p>
    <w:p w:rsidR="00175964" w:rsidRPr="00DF5206" w:rsidRDefault="00175964" w:rsidP="00175964">
      <w:pPr>
        <w:snapToGrid w:val="0"/>
        <w:spacing w:after="0" w:line="240" w:lineRule="auto"/>
        <w:rPr>
          <w:rFonts w:asciiTheme="minorHAnsi" w:hAnsiTheme="minorHAnsi"/>
        </w:rPr>
      </w:pPr>
    </w:p>
    <w:p w:rsidR="00607D00" w:rsidRPr="00DF5206" w:rsidRDefault="00607D00" w:rsidP="00607D00">
      <w:pPr>
        <w:snapToGrid w:val="0"/>
        <w:spacing w:after="0" w:line="240" w:lineRule="auto"/>
        <w:rPr>
          <w:rFonts w:asciiTheme="minorHAnsi" w:hAnsiTheme="minorHAnsi"/>
        </w:rPr>
      </w:pPr>
      <w:r w:rsidRPr="00DF5206">
        <w:t>Placement and Internships FAQ document [HTLC/5/13/2].</w:t>
      </w:r>
    </w:p>
    <w:p w:rsidR="00175964" w:rsidRPr="00DF5206" w:rsidRDefault="00175964" w:rsidP="007F2A38">
      <w:pPr>
        <w:snapToGrid w:val="0"/>
        <w:spacing w:after="0" w:line="240" w:lineRule="auto"/>
        <w:rPr>
          <w:rFonts w:asciiTheme="minorHAnsi" w:hAnsiTheme="minorHAnsi"/>
          <w:b/>
        </w:rPr>
      </w:pPr>
    </w:p>
    <w:p w:rsidR="007F2A38" w:rsidRPr="00DF5206" w:rsidRDefault="007F2A38" w:rsidP="007F2A38">
      <w:pPr>
        <w:snapToGrid w:val="0"/>
        <w:spacing w:after="0" w:line="240" w:lineRule="auto"/>
        <w:rPr>
          <w:rFonts w:asciiTheme="minorHAnsi" w:hAnsiTheme="minorHAnsi"/>
        </w:rPr>
      </w:pPr>
      <w:r w:rsidRPr="00DF5206">
        <w:rPr>
          <w:rFonts w:asciiTheme="minorHAnsi" w:hAnsiTheme="minorHAnsi"/>
        </w:rPr>
        <w:t>Sarah Helsby spoke to the paper, which she had produced in consultation with Matthew Jefferies, Tammy Goldfeld and Jannine Andrew.</w:t>
      </w:r>
    </w:p>
    <w:p w:rsidR="007F2A38" w:rsidRPr="00DF5206" w:rsidRDefault="007F2A38" w:rsidP="007F2A38">
      <w:pPr>
        <w:snapToGrid w:val="0"/>
        <w:spacing w:after="0" w:line="240" w:lineRule="auto"/>
        <w:rPr>
          <w:rFonts w:asciiTheme="minorHAnsi" w:hAnsiTheme="minorHAnsi"/>
        </w:rPr>
      </w:pPr>
    </w:p>
    <w:p w:rsidR="00AD35B3" w:rsidRPr="00DF5206" w:rsidRDefault="00AD35B3" w:rsidP="00AD35B3">
      <w:pPr>
        <w:snapToGrid w:val="0"/>
        <w:spacing w:after="0" w:line="240" w:lineRule="auto"/>
        <w:rPr>
          <w:rFonts w:asciiTheme="minorHAnsi" w:hAnsiTheme="minorHAnsi"/>
        </w:rPr>
      </w:pPr>
      <w:r w:rsidRPr="00DF5206">
        <w:rPr>
          <w:rFonts w:asciiTheme="minorHAnsi" w:hAnsiTheme="minorHAnsi"/>
        </w:rPr>
        <w:t>REPORTED:</w:t>
      </w:r>
    </w:p>
    <w:p w:rsidR="00AD35B3" w:rsidRPr="00DF5206" w:rsidRDefault="00AD35B3" w:rsidP="007F2A38">
      <w:pPr>
        <w:snapToGrid w:val="0"/>
        <w:spacing w:after="0" w:line="240" w:lineRule="auto"/>
        <w:rPr>
          <w:rFonts w:asciiTheme="minorHAnsi" w:hAnsiTheme="minorHAnsi"/>
        </w:rPr>
      </w:pPr>
    </w:p>
    <w:p w:rsidR="00740AC5" w:rsidRPr="00DF5206" w:rsidRDefault="00607D00" w:rsidP="00683B5F">
      <w:pPr>
        <w:pStyle w:val="ListParagraph"/>
        <w:numPr>
          <w:ilvl w:val="0"/>
          <w:numId w:val="20"/>
        </w:numPr>
        <w:snapToGrid w:val="0"/>
        <w:spacing w:after="0" w:line="240" w:lineRule="auto"/>
        <w:rPr>
          <w:rFonts w:asciiTheme="minorHAnsi" w:hAnsiTheme="minorHAnsi"/>
        </w:rPr>
      </w:pPr>
      <w:r w:rsidRPr="00DF5206">
        <w:rPr>
          <w:rFonts w:asciiTheme="minorHAnsi" w:hAnsiTheme="minorHAnsi"/>
        </w:rPr>
        <w:t xml:space="preserve">The paper had gone to the Employability Network and their comments had been incorporated.  </w:t>
      </w:r>
    </w:p>
    <w:p w:rsidR="00740AC5" w:rsidRPr="00DF5206" w:rsidRDefault="00740AC5" w:rsidP="00740AC5">
      <w:pPr>
        <w:pStyle w:val="ListParagraph"/>
        <w:snapToGrid w:val="0"/>
        <w:spacing w:after="0" w:line="240" w:lineRule="auto"/>
        <w:rPr>
          <w:rFonts w:asciiTheme="minorHAnsi" w:hAnsiTheme="minorHAnsi"/>
        </w:rPr>
      </w:pPr>
    </w:p>
    <w:p w:rsidR="00740AC5" w:rsidRPr="00DF5206" w:rsidRDefault="00607D00" w:rsidP="00683B5F">
      <w:pPr>
        <w:pStyle w:val="ListParagraph"/>
        <w:numPr>
          <w:ilvl w:val="0"/>
          <w:numId w:val="20"/>
        </w:numPr>
        <w:snapToGrid w:val="0"/>
        <w:spacing w:after="0" w:line="240" w:lineRule="auto"/>
        <w:rPr>
          <w:rFonts w:asciiTheme="minorHAnsi" w:hAnsiTheme="minorHAnsi"/>
        </w:rPr>
      </w:pPr>
      <w:r w:rsidRPr="00DF5206">
        <w:rPr>
          <w:rFonts w:asciiTheme="minorHAnsi" w:hAnsiTheme="minorHAnsi"/>
        </w:rPr>
        <w:lastRenderedPageBreak/>
        <w:t>The paper noted that students who are undertaking low paid or unpaid summer internship opportunities may be eligible to apply to the University’s bursary programme. Typically supporting modest travel and accommodation costs, the University also offers bursaries for widening participation students.</w:t>
      </w:r>
    </w:p>
    <w:p w:rsidR="00683B5F" w:rsidRPr="00DF5206" w:rsidRDefault="00740AC5" w:rsidP="00607D00">
      <w:pPr>
        <w:pStyle w:val="ListParagraph"/>
        <w:numPr>
          <w:ilvl w:val="0"/>
          <w:numId w:val="20"/>
        </w:numPr>
        <w:snapToGrid w:val="0"/>
        <w:spacing w:after="0" w:line="240" w:lineRule="auto"/>
        <w:rPr>
          <w:rFonts w:asciiTheme="minorHAnsi" w:hAnsiTheme="minorHAnsi"/>
        </w:rPr>
      </w:pPr>
      <w:r w:rsidRPr="00DF5206">
        <w:rPr>
          <w:rFonts w:asciiTheme="minorHAnsi" w:hAnsiTheme="minorHAnsi"/>
        </w:rPr>
        <w:t xml:space="preserve">Some programmes did not lend themselves to a placement, but all students at </w:t>
      </w:r>
      <w:proofErr w:type="spellStart"/>
      <w:r w:rsidRPr="00DF5206">
        <w:rPr>
          <w:rFonts w:asciiTheme="minorHAnsi" w:hAnsiTheme="minorHAnsi"/>
        </w:rPr>
        <w:t>UoM</w:t>
      </w:r>
      <w:proofErr w:type="spellEnd"/>
      <w:r w:rsidRPr="00DF5206">
        <w:rPr>
          <w:rFonts w:asciiTheme="minorHAnsi" w:hAnsiTheme="minorHAnsi"/>
        </w:rPr>
        <w:t xml:space="preserve"> had access to support from the Careers Service and opportunities to gain work experience outside of their programme.</w:t>
      </w:r>
    </w:p>
    <w:p w:rsidR="00EF1607" w:rsidRPr="00DF5206" w:rsidRDefault="00EF1607" w:rsidP="00EF1607">
      <w:pPr>
        <w:snapToGrid w:val="0"/>
        <w:spacing w:after="0" w:line="240" w:lineRule="auto"/>
        <w:ind w:left="360"/>
        <w:rPr>
          <w:rFonts w:asciiTheme="minorHAnsi" w:hAnsiTheme="minorHAnsi"/>
        </w:rPr>
      </w:pPr>
    </w:p>
    <w:p w:rsidR="00EF1607" w:rsidRPr="00DF5206" w:rsidRDefault="00EF1607" w:rsidP="00933DE1">
      <w:pPr>
        <w:snapToGrid w:val="0"/>
        <w:spacing w:after="0" w:line="240" w:lineRule="auto"/>
        <w:rPr>
          <w:rFonts w:asciiTheme="minorHAnsi" w:hAnsiTheme="minorHAnsi"/>
        </w:rPr>
      </w:pPr>
      <w:r w:rsidRPr="00DF5206">
        <w:rPr>
          <w:rFonts w:asciiTheme="minorHAnsi" w:hAnsiTheme="minorHAnsi"/>
        </w:rPr>
        <w:t>DISCUSSED:</w:t>
      </w:r>
    </w:p>
    <w:p w:rsidR="00EF1607" w:rsidRPr="00DF5206" w:rsidRDefault="00EF1607" w:rsidP="00EF1607">
      <w:pPr>
        <w:snapToGrid w:val="0"/>
        <w:spacing w:after="0" w:line="240" w:lineRule="auto"/>
        <w:ind w:left="360"/>
        <w:rPr>
          <w:rFonts w:asciiTheme="minorHAnsi" w:hAnsiTheme="minorHAnsi"/>
        </w:rPr>
      </w:pPr>
    </w:p>
    <w:p w:rsidR="00EF1607" w:rsidRPr="00DF5206" w:rsidRDefault="00EF1607" w:rsidP="00607D00">
      <w:pPr>
        <w:pStyle w:val="ListParagraph"/>
        <w:numPr>
          <w:ilvl w:val="0"/>
          <w:numId w:val="20"/>
        </w:numPr>
        <w:snapToGrid w:val="0"/>
        <w:spacing w:after="0" w:line="240" w:lineRule="auto"/>
        <w:rPr>
          <w:rFonts w:asciiTheme="minorHAnsi" w:hAnsiTheme="minorHAnsi"/>
        </w:rPr>
      </w:pPr>
      <w:r w:rsidRPr="00DF5206">
        <w:rPr>
          <w:rFonts w:asciiTheme="minorHAnsi" w:hAnsiTheme="minorHAnsi"/>
        </w:rPr>
        <w:t xml:space="preserve">It was not a requirement for all placements to be “vetted” by the Careers Service, but Schools were advised to </w:t>
      </w:r>
    </w:p>
    <w:p w:rsidR="00EF1607" w:rsidRPr="00DF5206" w:rsidRDefault="00EF1607" w:rsidP="00EF1607">
      <w:pPr>
        <w:pStyle w:val="ListParagraph"/>
        <w:snapToGrid w:val="0"/>
        <w:spacing w:after="0" w:line="240" w:lineRule="auto"/>
        <w:rPr>
          <w:rFonts w:asciiTheme="minorHAnsi" w:hAnsiTheme="minorHAnsi"/>
        </w:rPr>
      </w:pPr>
    </w:p>
    <w:p w:rsidR="007F2B6D" w:rsidRPr="00DF5206" w:rsidRDefault="00EF1607" w:rsidP="007F2B6D">
      <w:pPr>
        <w:pStyle w:val="ListParagraph"/>
        <w:numPr>
          <w:ilvl w:val="0"/>
          <w:numId w:val="40"/>
        </w:numPr>
        <w:snapToGrid w:val="0"/>
        <w:spacing w:after="0" w:line="240" w:lineRule="auto"/>
        <w:rPr>
          <w:rFonts w:asciiTheme="minorHAnsi" w:hAnsiTheme="minorHAnsi"/>
        </w:rPr>
      </w:pPr>
      <w:r w:rsidRPr="00DF5206">
        <w:rPr>
          <w:rFonts w:asciiTheme="minorHAnsi" w:hAnsiTheme="minorHAnsi"/>
        </w:rPr>
        <w:t>keep Jannine informed of all placement opportunities so that she can avoid bombarding providers with multiple requests and target approaches for placements / internships strategically on behalf of the Faculty</w:t>
      </w:r>
    </w:p>
    <w:p w:rsidR="007F2B6D" w:rsidRPr="00DF5206" w:rsidRDefault="007F2B6D" w:rsidP="007F2B6D">
      <w:pPr>
        <w:pStyle w:val="ListParagraph"/>
        <w:snapToGrid w:val="0"/>
        <w:spacing w:after="0" w:line="240" w:lineRule="auto"/>
        <w:ind w:left="1440"/>
        <w:rPr>
          <w:rFonts w:asciiTheme="minorHAnsi" w:hAnsiTheme="minorHAnsi"/>
        </w:rPr>
      </w:pPr>
    </w:p>
    <w:p w:rsidR="00683B5F" w:rsidRPr="00DF5206" w:rsidRDefault="00EF1607" w:rsidP="007F2B6D">
      <w:pPr>
        <w:pStyle w:val="ListParagraph"/>
        <w:numPr>
          <w:ilvl w:val="0"/>
          <w:numId w:val="40"/>
        </w:numPr>
        <w:snapToGrid w:val="0"/>
        <w:spacing w:after="0" w:line="240" w:lineRule="auto"/>
        <w:rPr>
          <w:rFonts w:asciiTheme="minorHAnsi" w:hAnsiTheme="minorHAnsi"/>
        </w:rPr>
      </w:pPr>
      <w:r w:rsidRPr="00DF5206">
        <w:rPr>
          <w:rFonts w:asciiTheme="minorHAnsi" w:hAnsiTheme="minorHAnsi"/>
        </w:rPr>
        <w:t>use the support available to students to ensure that they make the best application possible</w:t>
      </w:r>
    </w:p>
    <w:p w:rsidR="00EF1607" w:rsidRPr="00DF5206" w:rsidRDefault="00EF1607" w:rsidP="00607D00">
      <w:pPr>
        <w:snapToGrid w:val="0"/>
        <w:spacing w:after="0" w:line="240" w:lineRule="auto"/>
        <w:rPr>
          <w:rFonts w:asciiTheme="minorHAnsi" w:hAnsiTheme="minorHAnsi"/>
        </w:rPr>
      </w:pPr>
    </w:p>
    <w:p w:rsidR="00740AC5" w:rsidRPr="00DF5206" w:rsidRDefault="00740AC5" w:rsidP="00175964">
      <w:pPr>
        <w:snapToGrid w:val="0"/>
        <w:spacing w:after="0" w:line="240" w:lineRule="auto"/>
        <w:rPr>
          <w:rFonts w:asciiTheme="minorHAnsi" w:hAnsiTheme="minorHAnsi"/>
          <w:b/>
        </w:rPr>
      </w:pPr>
      <w:r w:rsidRPr="00DF5206">
        <w:rPr>
          <w:rFonts w:asciiTheme="minorHAnsi" w:hAnsiTheme="minorHAnsi"/>
          <w:b/>
        </w:rPr>
        <w:t>APPROVED</w:t>
      </w:r>
    </w:p>
    <w:p w:rsidR="00740AC5" w:rsidRPr="00DF5206" w:rsidRDefault="00740AC5" w:rsidP="00740AC5">
      <w:pPr>
        <w:pStyle w:val="ListParagraph"/>
        <w:snapToGrid w:val="0"/>
        <w:spacing w:after="0" w:line="240" w:lineRule="auto"/>
        <w:rPr>
          <w:rFonts w:asciiTheme="minorHAnsi" w:hAnsiTheme="minorHAnsi"/>
          <w:b/>
        </w:rPr>
      </w:pPr>
    </w:p>
    <w:p w:rsidR="00740AC5" w:rsidRPr="00DF5206" w:rsidRDefault="00740AC5" w:rsidP="00175964">
      <w:pPr>
        <w:numPr>
          <w:ilvl w:val="0"/>
          <w:numId w:val="1"/>
        </w:numPr>
        <w:snapToGrid w:val="0"/>
        <w:spacing w:after="0" w:line="240" w:lineRule="auto"/>
        <w:rPr>
          <w:rFonts w:asciiTheme="minorHAnsi" w:hAnsiTheme="minorHAnsi"/>
          <w:b/>
          <w:bCs/>
        </w:rPr>
      </w:pPr>
      <w:r w:rsidRPr="00DF5206">
        <w:rPr>
          <w:rFonts w:asciiTheme="minorHAnsi" w:hAnsiTheme="minorHAnsi"/>
          <w:b/>
          <w:bCs/>
        </w:rPr>
        <w:t xml:space="preserve">Careers and Employability: Support for Placements </w:t>
      </w:r>
    </w:p>
    <w:p w:rsidR="00175964" w:rsidRPr="00DF5206" w:rsidRDefault="00175964" w:rsidP="00175964">
      <w:pPr>
        <w:snapToGrid w:val="0"/>
        <w:spacing w:after="0" w:line="240" w:lineRule="auto"/>
        <w:rPr>
          <w:rFonts w:asciiTheme="minorHAnsi" w:hAnsiTheme="minorHAnsi"/>
          <w:b/>
          <w:bCs/>
        </w:rPr>
      </w:pPr>
    </w:p>
    <w:p w:rsidR="006B44DB" w:rsidRPr="00DF5206" w:rsidRDefault="006B44DB" w:rsidP="00175964">
      <w:pPr>
        <w:snapToGrid w:val="0"/>
        <w:spacing w:after="0" w:line="240" w:lineRule="auto"/>
        <w:rPr>
          <w:rFonts w:asciiTheme="minorHAnsi" w:hAnsiTheme="minorHAnsi"/>
          <w:bCs/>
        </w:rPr>
      </w:pPr>
      <w:r w:rsidRPr="00DF5206">
        <w:rPr>
          <w:rFonts w:asciiTheme="minorHAnsi" w:hAnsiTheme="minorHAnsi"/>
          <w:bCs/>
        </w:rPr>
        <w:t xml:space="preserve">Jannine Andrew delivered a presentation on her role as Employability Consultant for Placements. </w:t>
      </w:r>
    </w:p>
    <w:p w:rsidR="006B44DB" w:rsidRPr="00DF5206" w:rsidRDefault="006B44DB" w:rsidP="00175964">
      <w:pPr>
        <w:snapToGrid w:val="0"/>
        <w:spacing w:after="0" w:line="240" w:lineRule="auto"/>
        <w:rPr>
          <w:rFonts w:asciiTheme="minorHAnsi" w:hAnsiTheme="minorHAnsi"/>
          <w:bCs/>
        </w:rPr>
      </w:pPr>
    </w:p>
    <w:p w:rsidR="00F20B93" w:rsidRPr="00DF5206" w:rsidRDefault="00F20B93" w:rsidP="006B44DB">
      <w:pPr>
        <w:pStyle w:val="ListParagraph"/>
        <w:numPr>
          <w:ilvl w:val="0"/>
          <w:numId w:val="21"/>
        </w:numPr>
        <w:snapToGrid w:val="0"/>
        <w:spacing w:after="0" w:line="240" w:lineRule="auto"/>
        <w:rPr>
          <w:rFonts w:asciiTheme="minorHAnsi" w:hAnsiTheme="minorHAnsi"/>
          <w:bCs/>
        </w:rPr>
      </w:pPr>
      <w:r w:rsidRPr="00DF5206">
        <w:rPr>
          <w:rFonts w:asciiTheme="minorHAnsi" w:hAnsiTheme="minorHAnsi"/>
          <w:bCs/>
        </w:rPr>
        <w:t xml:space="preserve">With a background in MBS, Jannine had taken up her new role in November 2013, and was focussed on Humanities and Computer Science.  She reported to Anne Milligan, Head of Regional Development within the Careers Service, which was ultimately under Tim Westlake’s leadership as part of the DSE.  </w:t>
      </w:r>
    </w:p>
    <w:p w:rsidR="00740AC5" w:rsidRPr="00DF5206" w:rsidRDefault="00E56F1E" w:rsidP="006B44DB">
      <w:pPr>
        <w:pStyle w:val="ListParagraph"/>
        <w:numPr>
          <w:ilvl w:val="0"/>
          <w:numId w:val="21"/>
        </w:numPr>
        <w:snapToGrid w:val="0"/>
        <w:spacing w:after="0" w:line="240" w:lineRule="auto"/>
        <w:rPr>
          <w:rFonts w:asciiTheme="minorHAnsi" w:hAnsiTheme="minorHAnsi"/>
          <w:bCs/>
        </w:rPr>
      </w:pPr>
      <w:proofErr w:type="spellStart"/>
      <w:r w:rsidRPr="00DF5206">
        <w:rPr>
          <w:rFonts w:asciiTheme="minorHAnsi" w:hAnsiTheme="minorHAnsi"/>
          <w:bCs/>
        </w:rPr>
        <w:t>Jannine’s</w:t>
      </w:r>
      <w:proofErr w:type="spellEnd"/>
      <w:r w:rsidRPr="00DF5206">
        <w:rPr>
          <w:rFonts w:asciiTheme="minorHAnsi" w:hAnsiTheme="minorHAnsi"/>
          <w:bCs/>
        </w:rPr>
        <w:t xml:space="preserve"> key aim was to increase both the number of opportunities available to students, and the number of students who undertake them.  </w:t>
      </w:r>
      <w:proofErr w:type="spellStart"/>
      <w:r w:rsidRPr="00DF5206">
        <w:rPr>
          <w:rFonts w:asciiTheme="minorHAnsi" w:hAnsiTheme="minorHAnsi"/>
          <w:bCs/>
        </w:rPr>
        <w:t>Jannine’s</w:t>
      </w:r>
      <w:proofErr w:type="spellEnd"/>
      <w:r w:rsidRPr="00DF5206">
        <w:rPr>
          <w:rFonts w:asciiTheme="minorHAnsi" w:hAnsiTheme="minorHAnsi"/>
          <w:bCs/>
        </w:rPr>
        <w:t xml:space="preserve"> role was focussed primarily on Placements, but also involved alternatives such as internships and shorter periods of work experience:</w:t>
      </w:r>
    </w:p>
    <w:p w:rsidR="00740AC5" w:rsidRPr="00DF5206" w:rsidRDefault="00740AC5" w:rsidP="00740AC5">
      <w:pPr>
        <w:snapToGrid w:val="0"/>
        <w:spacing w:after="0" w:line="240" w:lineRule="auto"/>
        <w:rPr>
          <w:rFonts w:asciiTheme="minorHAnsi" w:hAnsiTheme="minorHAnsi"/>
          <w:bCs/>
        </w:rPr>
      </w:pPr>
    </w:p>
    <w:p w:rsidR="00740AC5" w:rsidRPr="00DF5206" w:rsidRDefault="00740AC5" w:rsidP="00F53140">
      <w:pPr>
        <w:pStyle w:val="ListParagraph"/>
        <w:numPr>
          <w:ilvl w:val="0"/>
          <w:numId w:val="35"/>
        </w:numPr>
        <w:snapToGrid w:val="0"/>
        <w:spacing w:after="0" w:line="240" w:lineRule="auto"/>
        <w:ind w:left="1134" w:hanging="425"/>
        <w:rPr>
          <w:rFonts w:asciiTheme="minorHAnsi" w:hAnsiTheme="minorHAnsi"/>
          <w:bCs/>
        </w:rPr>
      </w:pPr>
      <w:r w:rsidRPr="00DF5206">
        <w:rPr>
          <w:rFonts w:asciiTheme="minorHAnsi" w:hAnsiTheme="minorHAnsi"/>
          <w:bCs/>
        </w:rPr>
        <w:t>Work with Schools to support establishment of placements, i.e. paid experience of 1 year’s duration, in a programme</w:t>
      </w:r>
    </w:p>
    <w:p w:rsidR="00740AC5" w:rsidRPr="00DF5206" w:rsidRDefault="00740AC5" w:rsidP="00F53140">
      <w:pPr>
        <w:pStyle w:val="ListParagraph"/>
        <w:numPr>
          <w:ilvl w:val="0"/>
          <w:numId w:val="35"/>
        </w:numPr>
        <w:snapToGrid w:val="0"/>
        <w:spacing w:after="0" w:line="240" w:lineRule="auto"/>
        <w:ind w:left="1134" w:hanging="425"/>
        <w:rPr>
          <w:rFonts w:asciiTheme="minorHAnsi" w:hAnsiTheme="minorHAnsi"/>
          <w:bCs/>
        </w:rPr>
      </w:pPr>
      <w:r w:rsidRPr="00DF5206">
        <w:rPr>
          <w:rFonts w:asciiTheme="minorHAnsi" w:hAnsiTheme="minorHAnsi"/>
          <w:bCs/>
        </w:rPr>
        <w:t>Ways of enhancing employability in the curriculum</w:t>
      </w:r>
    </w:p>
    <w:p w:rsidR="00740AC5" w:rsidRPr="00DF5206" w:rsidRDefault="00E56F1E" w:rsidP="00F53140">
      <w:pPr>
        <w:pStyle w:val="ListParagraph"/>
        <w:numPr>
          <w:ilvl w:val="0"/>
          <w:numId w:val="35"/>
        </w:numPr>
        <w:snapToGrid w:val="0"/>
        <w:spacing w:after="0" w:line="240" w:lineRule="auto"/>
        <w:ind w:left="1134" w:hanging="425"/>
        <w:rPr>
          <w:rFonts w:asciiTheme="minorHAnsi" w:hAnsiTheme="minorHAnsi"/>
          <w:bCs/>
        </w:rPr>
      </w:pPr>
      <w:r w:rsidRPr="00DF5206">
        <w:rPr>
          <w:rFonts w:asciiTheme="minorHAnsi" w:hAnsiTheme="minorHAnsi"/>
          <w:bCs/>
        </w:rPr>
        <w:t>Internships and volunteering outside the curriculum</w:t>
      </w:r>
    </w:p>
    <w:p w:rsidR="00740AC5" w:rsidRPr="00DF5206" w:rsidRDefault="00E56F1E" w:rsidP="00F53140">
      <w:pPr>
        <w:pStyle w:val="ListParagraph"/>
        <w:numPr>
          <w:ilvl w:val="0"/>
          <w:numId w:val="35"/>
        </w:numPr>
        <w:snapToGrid w:val="0"/>
        <w:spacing w:after="0" w:line="240" w:lineRule="auto"/>
        <w:ind w:left="1134" w:hanging="425"/>
        <w:rPr>
          <w:rFonts w:asciiTheme="minorHAnsi" w:hAnsiTheme="minorHAnsi"/>
          <w:bCs/>
        </w:rPr>
      </w:pPr>
      <w:r w:rsidRPr="00DF5206">
        <w:rPr>
          <w:rFonts w:asciiTheme="minorHAnsi" w:hAnsiTheme="minorHAnsi"/>
          <w:bCs/>
        </w:rPr>
        <w:t>Support students to represent themselves to their best advantage, workshops, CV guidance etc.</w:t>
      </w:r>
    </w:p>
    <w:p w:rsidR="00740AC5" w:rsidRPr="00DF5206" w:rsidRDefault="00740AC5" w:rsidP="00F53140">
      <w:pPr>
        <w:pStyle w:val="ListParagraph"/>
        <w:numPr>
          <w:ilvl w:val="0"/>
          <w:numId w:val="35"/>
        </w:numPr>
        <w:snapToGrid w:val="0"/>
        <w:spacing w:after="0" w:line="240" w:lineRule="auto"/>
        <w:ind w:left="1134" w:hanging="425"/>
        <w:rPr>
          <w:rFonts w:asciiTheme="minorHAnsi" w:hAnsiTheme="minorHAnsi"/>
          <w:bCs/>
        </w:rPr>
      </w:pPr>
      <w:r w:rsidRPr="00DF5206">
        <w:rPr>
          <w:rFonts w:asciiTheme="minorHAnsi" w:hAnsiTheme="minorHAnsi"/>
          <w:bCs/>
        </w:rPr>
        <w:t>Working to establish and maintain links with providers, from large multinationals like Google and charities like Save the Children, Sue Ryder etc.</w:t>
      </w:r>
    </w:p>
    <w:p w:rsidR="00740AC5" w:rsidRPr="00DF5206" w:rsidRDefault="00740AC5" w:rsidP="00740AC5">
      <w:pPr>
        <w:snapToGrid w:val="0"/>
        <w:spacing w:after="0" w:line="240" w:lineRule="auto"/>
        <w:ind w:left="720"/>
        <w:rPr>
          <w:rFonts w:asciiTheme="minorHAnsi" w:hAnsiTheme="minorHAnsi"/>
          <w:bCs/>
        </w:rPr>
      </w:pPr>
    </w:p>
    <w:p w:rsidR="00740AC5" w:rsidRPr="00DF5206" w:rsidRDefault="00740AC5" w:rsidP="006B44DB">
      <w:pPr>
        <w:pStyle w:val="ListParagraph"/>
        <w:numPr>
          <w:ilvl w:val="0"/>
          <w:numId w:val="21"/>
        </w:numPr>
        <w:snapToGrid w:val="0"/>
        <w:spacing w:after="0" w:line="240" w:lineRule="auto"/>
        <w:rPr>
          <w:rFonts w:asciiTheme="minorHAnsi" w:hAnsiTheme="minorHAnsi"/>
          <w:bCs/>
        </w:rPr>
      </w:pPr>
      <w:r w:rsidRPr="00DF5206">
        <w:rPr>
          <w:rFonts w:asciiTheme="minorHAnsi" w:hAnsiTheme="minorHAnsi"/>
          <w:bCs/>
        </w:rPr>
        <w:t xml:space="preserve">All students can access </w:t>
      </w:r>
      <w:hyperlink r:id="rId8">
        <w:proofErr w:type="spellStart"/>
        <w:r w:rsidRPr="00DF5206">
          <w:rPr>
            <w:rStyle w:val="Hyperlink"/>
            <w:rFonts w:asciiTheme="minorHAnsi" w:hAnsiTheme="minorHAnsi"/>
            <w:bCs/>
          </w:rPr>
          <w:t>Careerslink</w:t>
        </w:r>
        <w:proofErr w:type="spellEnd"/>
      </w:hyperlink>
    </w:p>
    <w:p w:rsidR="00E56F1E" w:rsidRPr="00DF5206" w:rsidRDefault="00E56F1E" w:rsidP="00E56F1E">
      <w:pPr>
        <w:pStyle w:val="ListParagraph"/>
        <w:numPr>
          <w:ilvl w:val="0"/>
          <w:numId w:val="21"/>
        </w:numPr>
        <w:snapToGrid w:val="0"/>
        <w:spacing w:after="0" w:line="240" w:lineRule="auto"/>
        <w:rPr>
          <w:rFonts w:asciiTheme="minorHAnsi" w:hAnsiTheme="minorHAnsi"/>
          <w:bCs/>
        </w:rPr>
      </w:pPr>
      <w:r w:rsidRPr="00DF5206">
        <w:rPr>
          <w:rFonts w:asciiTheme="minorHAnsi" w:hAnsiTheme="minorHAnsi"/>
          <w:bCs/>
        </w:rPr>
        <w:t>Jannine issues a fortnightly bulletin highlighting long- and short-term opportunities</w:t>
      </w:r>
    </w:p>
    <w:p w:rsidR="00E56F1E" w:rsidRPr="00DF5206" w:rsidRDefault="00E56F1E" w:rsidP="00E56F1E">
      <w:pPr>
        <w:snapToGrid w:val="0"/>
        <w:spacing w:after="0" w:line="240" w:lineRule="auto"/>
        <w:rPr>
          <w:rFonts w:asciiTheme="minorHAnsi" w:hAnsiTheme="minorHAnsi"/>
          <w:bCs/>
        </w:rPr>
      </w:pPr>
    </w:p>
    <w:p w:rsidR="00E56F1E" w:rsidRPr="00DF5206" w:rsidRDefault="00E56F1E" w:rsidP="00E56F1E">
      <w:pPr>
        <w:snapToGrid w:val="0"/>
        <w:spacing w:after="0" w:line="240" w:lineRule="auto"/>
        <w:rPr>
          <w:rFonts w:asciiTheme="minorHAnsi" w:hAnsiTheme="minorHAnsi"/>
          <w:bCs/>
        </w:rPr>
      </w:pPr>
      <w:r w:rsidRPr="00DF5206">
        <w:rPr>
          <w:rFonts w:asciiTheme="minorHAnsi" w:hAnsiTheme="minorHAnsi"/>
          <w:bCs/>
        </w:rPr>
        <w:t>DISCUSSED:</w:t>
      </w:r>
    </w:p>
    <w:p w:rsidR="00E56F1E" w:rsidRPr="00DF5206" w:rsidRDefault="00E56F1E" w:rsidP="00E56F1E">
      <w:pPr>
        <w:snapToGrid w:val="0"/>
        <w:spacing w:after="0" w:line="240" w:lineRule="auto"/>
        <w:rPr>
          <w:rFonts w:asciiTheme="minorHAnsi" w:hAnsiTheme="minorHAnsi"/>
          <w:bCs/>
        </w:rPr>
      </w:pPr>
    </w:p>
    <w:p w:rsidR="00740AC5" w:rsidRPr="00DF5206" w:rsidRDefault="00740AC5" w:rsidP="006B44DB">
      <w:pPr>
        <w:pStyle w:val="ListParagraph"/>
        <w:numPr>
          <w:ilvl w:val="0"/>
          <w:numId w:val="21"/>
        </w:numPr>
        <w:snapToGrid w:val="0"/>
        <w:spacing w:after="0" w:line="240" w:lineRule="auto"/>
        <w:rPr>
          <w:rFonts w:asciiTheme="minorHAnsi" w:hAnsiTheme="minorHAnsi"/>
          <w:bCs/>
        </w:rPr>
      </w:pPr>
      <w:r w:rsidRPr="00DF5206">
        <w:rPr>
          <w:rFonts w:asciiTheme="minorHAnsi" w:hAnsiTheme="minorHAnsi"/>
          <w:bCs/>
        </w:rPr>
        <w:t>Careers consultants and employability leads are consulted over what students want</w:t>
      </w:r>
    </w:p>
    <w:p w:rsidR="00740AC5" w:rsidRPr="00DF5206" w:rsidRDefault="00740AC5" w:rsidP="006B44DB">
      <w:pPr>
        <w:pStyle w:val="ListParagraph"/>
        <w:numPr>
          <w:ilvl w:val="0"/>
          <w:numId w:val="21"/>
        </w:numPr>
        <w:snapToGrid w:val="0"/>
        <w:spacing w:after="0" w:line="240" w:lineRule="auto"/>
        <w:rPr>
          <w:rFonts w:asciiTheme="minorHAnsi" w:hAnsiTheme="minorHAnsi"/>
          <w:bCs/>
        </w:rPr>
      </w:pPr>
      <w:r w:rsidRPr="00DF5206">
        <w:rPr>
          <w:rFonts w:asciiTheme="minorHAnsi" w:hAnsiTheme="minorHAnsi"/>
          <w:bCs/>
        </w:rPr>
        <w:lastRenderedPageBreak/>
        <w:t>Careers Facebook groups allow Jannine to monitor discussions between students to see what they want</w:t>
      </w:r>
    </w:p>
    <w:p w:rsidR="00740AC5" w:rsidRPr="00DF5206" w:rsidRDefault="00740AC5" w:rsidP="006B44DB">
      <w:pPr>
        <w:pStyle w:val="ListParagraph"/>
        <w:numPr>
          <w:ilvl w:val="0"/>
          <w:numId w:val="21"/>
        </w:numPr>
        <w:snapToGrid w:val="0"/>
        <w:spacing w:after="0" w:line="240" w:lineRule="auto"/>
        <w:rPr>
          <w:rFonts w:asciiTheme="minorHAnsi" w:hAnsiTheme="minorHAnsi"/>
          <w:bCs/>
        </w:rPr>
      </w:pPr>
      <w:r w:rsidRPr="00DF5206">
        <w:rPr>
          <w:rFonts w:asciiTheme="minorHAnsi" w:hAnsiTheme="minorHAnsi"/>
          <w:bCs/>
        </w:rPr>
        <w:t>She is open to feedback from students she receives in response to the bulletins</w:t>
      </w:r>
    </w:p>
    <w:p w:rsidR="00740AC5" w:rsidRPr="00DF5206" w:rsidRDefault="00E56F1E" w:rsidP="006B44DB">
      <w:pPr>
        <w:pStyle w:val="ListParagraph"/>
        <w:numPr>
          <w:ilvl w:val="0"/>
          <w:numId w:val="21"/>
        </w:numPr>
        <w:snapToGrid w:val="0"/>
        <w:spacing w:after="0" w:line="240" w:lineRule="auto"/>
        <w:rPr>
          <w:rFonts w:asciiTheme="minorHAnsi" w:hAnsiTheme="minorHAnsi"/>
          <w:bCs/>
        </w:rPr>
      </w:pPr>
      <w:r w:rsidRPr="00DF5206">
        <w:rPr>
          <w:rFonts w:asciiTheme="minorHAnsi" w:hAnsiTheme="minorHAnsi"/>
          <w:bCs/>
        </w:rPr>
        <w:t>The current focus is UG rather than PGT, driven by the need to improve DLHE performance</w:t>
      </w:r>
    </w:p>
    <w:p w:rsidR="00740AC5" w:rsidRPr="00DF5206" w:rsidRDefault="00740AC5" w:rsidP="006B44DB">
      <w:pPr>
        <w:pStyle w:val="ListParagraph"/>
        <w:numPr>
          <w:ilvl w:val="0"/>
          <w:numId w:val="21"/>
        </w:numPr>
        <w:snapToGrid w:val="0"/>
        <w:spacing w:after="0" w:line="240" w:lineRule="auto"/>
        <w:rPr>
          <w:rFonts w:asciiTheme="minorHAnsi" w:hAnsiTheme="minorHAnsi"/>
          <w:bCs/>
        </w:rPr>
      </w:pPr>
      <w:r w:rsidRPr="00DF5206">
        <w:rPr>
          <w:rFonts w:asciiTheme="minorHAnsi" w:hAnsiTheme="minorHAnsi"/>
          <w:bCs/>
        </w:rPr>
        <w:t xml:space="preserve">Students must be paid if they are undertaking a year-long placement.  Anything longer than 4 weeks should be paid.  Work shadowing might be unpaid.  </w:t>
      </w:r>
    </w:p>
    <w:p w:rsidR="00740AC5" w:rsidRPr="00DF5206" w:rsidRDefault="00740AC5" w:rsidP="00740AC5">
      <w:pPr>
        <w:snapToGrid w:val="0"/>
        <w:spacing w:after="0" w:line="240" w:lineRule="auto"/>
        <w:rPr>
          <w:rFonts w:asciiTheme="minorHAnsi" w:hAnsiTheme="minorHAnsi"/>
          <w:bCs/>
        </w:rPr>
      </w:pPr>
    </w:p>
    <w:p w:rsidR="00B142AD" w:rsidRPr="00DF5206" w:rsidRDefault="00B142AD" w:rsidP="00EE44EC">
      <w:pPr>
        <w:numPr>
          <w:ilvl w:val="0"/>
          <w:numId w:val="1"/>
        </w:numPr>
        <w:snapToGrid w:val="0"/>
        <w:spacing w:after="0" w:line="240" w:lineRule="auto"/>
        <w:rPr>
          <w:rFonts w:asciiTheme="minorHAnsi" w:hAnsiTheme="minorHAnsi"/>
          <w:b/>
          <w:bCs/>
        </w:rPr>
      </w:pPr>
      <w:r w:rsidRPr="00DF5206">
        <w:rPr>
          <w:rFonts w:asciiTheme="minorHAnsi" w:hAnsiTheme="minorHAnsi"/>
          <w:b/>
          <w:bCs/>
        </w:rPr>
        <w:t>Chair’s report</w:t>
      </w:r>
    </w:p>
    <w:p w:rsidR="00F716CE" w:rsidRDefault="00F716CE" w:rsidP="00175964">
      <w:pPr>
        <w:snapToGrid w:val="0"/>
        <w:spacing w:after="0" w:line="240" w:lineRule="auto"/>
        <w:rPr>
          <w:rFonts w:asciiTheme="minorHAnsi" w:hAnsiTheme="minorHAnsi"/>
          <w:b/>
          <w:bCs/>
        </w:rPr>
      </w:pPr>
    </w:p>
    <w:p w:rsidR="00175964" w:rsidRDefault="00175964" w:rsidP="00175964">
      <w:pPr>
        <w:snapToGrid w:val="0"/>
        <w:spacing w:after="0" w:line="240" w:lineRule="auto"/>
        <w:rPr>
          <w:rFonts w:asciiTheme="minorHAnsi" w:hAnsiTheme="minorHAnsi"/>
        </w:rPr>
      </w:pPr>
      <w:r>
        <w:rPr>
          <w:rFonts w:asciiTheme="minorHAnsi" w:hAnsiTheme="minorHAnsi"/>
        </w:rPr>
        <w:t xml:space="preserve">RECEIVED: </w:t>
      </w:r>
    </w:p>
    <w:p w:rsidR="00175964" w:rsidRDefault="00175964" w:rsidP="00175964">
      <w:pPr>
        <w:snapToGrid w:val="0"/>
        <w:spacing w:after="0" w:line="240" w:lineRule="auto"/>
        <w:rPr>
          <w:rFonts w:asciiTheme="minorHAnsi" w:hAnsiTheme="minorHAnsi"/>
        </w:rPr>
      </w:pPr>
    </w:p>
    <w:p w:rsidR="00175964" w:rsidRPr="00175964" w:rsidRDefault="00175964" w:rsidP="00175964">
      <w:pPr>
        <w:snapToGrid w:val="0"/>
        <w:spacing w:after="0" w:line="240" w:lineRule="auto"/>
        <w:rPr>
          <w:rFonts w:asciiTheme="minorHAnsi" w:hAnsiTheme="minorHAnsi"/>
        </w:rPr>
      </w:pPr>
      <w:r>
        <w:rPr>
          <w:rFonts w:asciiTheme="minorHAnsi" w:hAnsiTheme="minorHAnsi"/>
          <w:bCs/>
        </w:rPr>
        <w:t>Chair’s Briefing Note [HTLC/5/13/6.2]</w:t>
      </w:r>
    </w:p>
    <w:p w:rsidR="00175964" w:rsidRDefault="00175964" w:rsidP="00175964">
      <w:pPr>
        <w:snapToGrid w:val="0"/>
        <w:spacing w:after="0" w:line="240" w:lineRule="auto"/>
        <w:rPr>
          <w:rFonts w:asciiTheme="minorHAnsi" w:hAnsiTheme="minorHAnsi"/>
          <w:b/>
          <w:bCs/>
        </w:rPr>
      </w:pPr>
    </w:p>
    <w:p w:rsidR="00AD35B3" w:rsidRPr="00AD35B3" w:rsidRDefault="00AD35B3" w:rsidP="00175964">
      <w:pPr>
        <w:snapToGrid w:val="0"/>
        <w:spacing w:after="0" w:line="240" w:lineRule="auto"/>
        <w:rPr>
          <w:rFonts w:asciiTheme="minorHAnsi" w:hAnsiTheme="minorHAnsi"/>
          <w:bCs/>
        </w:rPr>
      </w:pPr>
      <w:r>
        <w:rPr>
          <w:rFonts w:asciiTheme="minorHAnsi" w:hAnsiTheme="minorHAnsi"/>
          <w:bCs/>
        </w:rPr>
        <w:t>REPORTED:</w:t>
      </w:r>
    </w:p>
    <w:p w:rsidR="00AD35B3" w:rsidRDefault="00AD35B3" w:rsidP="00175964">
      <w:pPr>
        <w:snapToGrid w:val="0"/>
        <w:spacing w:after="0" w:line="240" w:lineRule="auto"/>
        <w:rPr>
          <w:rFonts w:asciiTheme="minorHAnsi" w:hAnsiTheme="minorHAnsi"/>
          <w:b/>
          <w:bCs/>
        </w:rPr>
      </w:pPr>
    </w:p>
    <w:p w:rsidR="008D490D" w:rsidRPr="0037596C" w:rsidRDefault="008D490D" w:rsidP="006B44DB">
      <w:pPr>
        <w:pStyle w:val="ListParagraph"/>
        <w:numPr>
          <w:ilvl w:val="0"/>
          <w:numId w:val="22"/>
        </w:numPr>
        <w:snapToGrid w:val="0"/>
        <w:spacing w:after="0" w:line="240" w:lineRule="auto"/>
        <w:rPr>
          <w:rFonts w:asciiTheme="minorHAnsi" w:hAnsiTheme="minorHAnsi"/>
          <w:bCs/>
        </w:rPr>
      </w:pPr>
      <w:r>
        <w:rPr>
          <w:rFonts w:asciiTheme="minorHAnsi" w:hAnsiTheme="minorHAnsi"/>
          <w:bCs/>
        </w:rPr>
        <w:t>Chris would be contactable until 30</w:t>
      </w:r>
      <w:r>
        <w:rPr>
          <w:rFonts w:asciiTheme="minorHAnsi" w:hAnsiTheme="minorHAnsi"/>
          <w:bCs/>
          <w:vertAlign w:val="superscript"/>
        </w:rPr>
        <w:t>th</w:t>
      </w:r>
      <w:r>
        <w:rPr>
          <w:rFonts w:asciiTheme="minorHAnsi" w:hAnsiTheme="minorHAnsi"/>
          <w:bCs/>
        </w:rPr>
        <w:t xml:space="preserve"> June.</w:t>
      </w:r>
    </w:p>
    <w:p w:rsidR="008D490D" w:rsidRDefault="008D490D" w:rsidP="006B44DB">
      <w:pPr>
        <w:pStyle w:val="ListParagraph"/>
        <w:numPr>
          <w:ilvl w:val="0"/>
          <w:numId w:val="22"/>
        </w:numPr>
        <w:snapToGrid w:val="0"/>
        <w:spacing w:after="0" w:line="240" w:lineRule="auto"/>
        <w:rPr>
          <w:rFonts w:asciiTheme="minorHAnsi" w:hAnsiTheme="minorHAnsi"/>
          <w:bCs/>
        </w:rPr>
      </w:pPr>
      <w:r>
        <w:rPr>
          <w:rFonts w:asciiTheme="minorHAnsi" w:hAnsiTheme="minorHAnsi"/>
          <w:bCs/>
        </w:rPr>
        <w:t>1</w:t>
      </w:r>
      <w:r>
        <w:rPr>
          <w:rFonts w:asciiTheme="minorHAnsi" w:hAnsiTheme="minorHAnsi"/>
          <w:bCs/>
          <w:vertAlign w:val="superscript"/>
        </w:rPr>
        <w:t>st</w:t>
      </w:r>
      <w:r>
        <w:rPr>
          <w:rFonts w:asciiTheme="minorHAnsi" w:hAnsiTheme="minorHAnsi"/>
          <w:bCs/>
        </w:rPr>
        <w:t xml:space="preserve"> July – Fiona would take over as AD TL&amp;S, but would be taking annual leave.</w:t>
      </w:r>
    </w:p>
    <w:p w:rsidR="00892C08" w:rsidRPr="006B44DB" w:rsidRDefault="00892C08" w:rsidP="006B44DB">
      <w:pPr>
        <w:pStyle w:val="ListParagraph"/>
        <w:numPr>
          <w:ilvl w:val="0"/>
          <w:numId w:val="22"/>
        </w:numPr>
        <w:snapToGrid w:val="0"/>
        <w:spacing w:after="0" w:line="240" w:lineRule="auto"/>
        <w:rPr>
          <w:rFonts w:asciiTheme="minorHAnsi" w:hAnsiTheme="minorHAnsi"/>
          <w:bCs/>
        </w:rPr>
      </w:pPr>
      <w:r>
        <w:rPr>
          <w:rFonts w:asciiTheme="minorHAnsi" w:hAnsiTheme="minorHAnsi"/>
          <w:bCs/>
        </w:rPr>
        <w:t xml:space="preserve">One of the </w:t>
      </w:r>
      <w:r w:rsidR="00A024F2">
        <w:rPr>
          <w:rFonts w:asciiTheme="minorHAnsi" w:hAnsiTheme="minorHAnsi"/>
          <w:bCs/>
        </w:rPr>
        <w:t>two</w:t>
      </w:r>
      <w:r>
        <w:rPr>
          <w:rFonts w:asciiTheme="minorHAnsi" w:hAnsiTheme="minorHAnsi"/>
          <w:bCs/>
        </w:rPr>
        <w:t xml:space="preserve"> AADs would be available in the absence of either Chris or Fiona</w:t>
      </w:r>
    </w:p>
    <w:p w:rsidR="008D490D" w:rsidRDefault="008D490D" w:rsidP="00EE44EC">
      <w:pPr>
        <w:snapToGrid w:val="0"/>
        <w:spacing w:after="0" w:line="240" w:lineRule="auto"/>
        <w:ind w:left="720"/>
        <w:rPr>
          <w:rFonts w:asciiTheme="minorHAnsi" w:hAnsiTheme="minorHAnsi"/>
          <w:b/>
          <w:bCs/>
        </w:rPr>
      </w:pPr>
    </w:p>
    <w:p w:rsidR="00740AC5" w:rsidRPr="00740AC5" w:rsidRDefault="009F2B61" w:rsidP="00EE44EC">
      <w:pPr>
        <w:numPr>
          <w:ilvl w:val="0"/>
          <w:numId w:val="1"/>
        </w:numPr>
        <w:snapToGrid w:val="0"/>
        <w:spacing w:after="0" w:line="240" w:lineRule="auto"/>
        <w:rPr>
          <w:rFonts w:asciiTheme="minorHAnsi" w:hAnsiTheme="minorHAnsi"/>
          <w:bCs/>
        </w:rPr>
      </w:pPr>
      <w:r>
        <w:rPr>
          <w:rFonts w:asciiTheme="minorHAnsi" w:hAnsiTheme="minorHAnsi"/>
          <w:b/>
          <w:bCs/>
        </w:rPr>
        <w:t>“</w:t>
      </w:r>
      <w:proofErr w:type="spellStart"/>
      <w:r>
        <w:rPr>
          <w:rFonts w:asciiTheme="minorHAnsi" w:hAnsiTheme="minorHAnsi"/>
          <w:b/>
          <w:bCs/>
        </w:rPr>
        <w:t>MyStudents</w:t>
      </w:r>
      <w:proofErr w:type="spellEnd"/>
      <w:r>
        <w:rPr>
          <w:rFonts w:asciiTheme="minorHAnsi" w:hAnsiTheme="minorHAnsi"/>
          <w:b/>
          <w:bCs/>
        </w:rPr>
        <w:t xml:space="preserve">” (Richard Reece) </w:t>
      </w:r>
    </w:p>
    <w:p w:rsidR="00175964" w:rsidRDefault="00175964" w:rsidP="00740AC5">
      <w:pPr>
        <w:snapToGrid w:val="0"/>
        <w:spacing w:after="0" w:line="240" w:lineRule="auto"/>
        <w:rPr>
          <w:rFonts w:asciiTheme="minorHAnsi" w:hAnsiTheme="minorHAnsi"/>
          <w:bCs/>
        </w:rPr>
      </w:pPr>
    </w:p>
    <w:p w:rsidR="00EF1AB7" w:rsidRPr="00740AC5" w:rsidRDefault="00175964" w:rsidP="00740AC5">
      <w:pPr>
        <w:snapToGrid w:val="0"/>
        <w:spacing w:after="0" w:line="240" w:lineRule="auto"/>
        <w:rPr>
          <w:rFonts w:asciiTheme="minorHAnsi" w:hAnsiTheme="minorHAnsi"/>
          <w:bCs/>
        </w:rPr>
      </w:pPr>
      <w:r>
        <w:rPr>
          <w:rFonts w:asciiTheme="minorHAnsi" w:hAnsiTheme="minorHAnsi"/>
          <w:bCs/>
        </w:rPr>
        <w:t>Richard Reece delivered a presentation about the launch of “</w:t>
      </w:r>
      <w:proofErr w:type="spellStart"/>
      <w:r>
        <w:rPr>
          <w:rFonts w:asciiTheme="minorHAnsi" w:hAnsiTheme="minorHAnsi"/>
          <w:bCs/>
        </w:rPr>
        <w:t>MyStudents</w:t>
      </w:r>
      <w:proofErr w:type="spellEnd"/>
      <w:r>
        <w:rPr>
          <w:rFonts w:asciiTheme="minorHAnsi" w:hAnsiTheme="minorHAnsi"/>
          <w:bCs/>
        </w:rPr>
        <w:t xml:space="preserve">” to support Academic Advising as part of Personalised Learning. </w:t>
      </w:r>
    </w:p>
    <w:p w:rsidR="00EF1AB7" w:rsidRDefault="00EF1AB7" w:rsidP="002D7BAF">
      <w:pPr>
        <w:pStyle w:val="ListParagraph"/>
        <w:snapToGrid w:val="0"/>
        <w:spacing w:after="0" w:line="240" w:lineRule="auto"/>
        <w:rPr>
          <w:rFonts w:asciiTheme="minorHAnsi" w:hAnsiTheme="minorHAnsi"/>
          <w:bCs/>
        </w:rPr>
      </w:pPr>
    </w:p>
    <w:p w:rsidR="00893B4E" w:rsidRPr="006B44DB" w:rsidRDefault="000A6CD3" w:rsidP="006B44DB">
      <w:pPr>
        <w:pStyle w:val="ListParagraph"/>
        <w:numPr>
          <w:ilvl w:val="0"/>
          <w:numId w:val="23"/>
        </w:numPr>
        <w:snapToGrid w:val="0"/>
        <w:spacing w:after="0" w:line="240" w:lineRule="auto"/>
        <w:rPr>
          <w:rFonts w:asciiTheme="minorHAnsi" w:hAnsiTheme="minorHAnsi"/>
          <w:bCs/>
        </w:rPr>
      </w:pPr>
      <w:r>
        <w:rPr>
          <w:rFonts w:asciiTheme="minorHAnsi" w:hAnsiTheme="minorHAnsi"/>
          <w:bCs/>
        </w:rPr>
        <w:t>Approximately eight months ago Professor Reece had consulted about Academic Advising and how effectively it was being implemented across the University.</w:t>
      </w:r>
    </w:p>
    <w:p w:rsidR="008663F5" w:rsidRDefault="00893B4E" w:rsidP="006B44DB">
      <w:pPr>
        <w:pStyle w:val="ListParagraph"/>
        <w:numPr>
          <w:ilvl w:val="0"/>
          <w:numId w:val="23"/>
        </w:numPr>
        <w:snapToGrid w:val="0"/>
        <w:spacing w:after="0" w:line="240" w:lineRule="auto"/>
        <w:rPr>
          <w:rFonts w:asciiTheme="minorHAnsi" w:hAnsiTheme="minorHAnsi"/>
          <w:bCs/>
        </w:rPr>
      </w:pPr>
      <w:r>
        <w:rPr>
          <w:rFonts w:asciiTheme="minorHAnsi" w:hAnsiTheme="minorHAnsi"/>
          <w:bCs/>
        </w:rPr>
        <w:t xml:space="preserve">One of the recommendations (the report was currently being discussed at TLG) was to look into ways of Academic Advisors getting information on their advisees, as well as their course unit tutees, to enable them to provide quality advice.  </w:t>
      </w:r>
    </w:p>
    <w:p w:rsidR="00F53140" w:rsidRDefault="008663F5" w:rsidP="006B44DB">
      <w:pPr>
        <w:pStyle w:val="ListParagraph"/>
        <w:numPr>
          <w:ilvl w:val="0"/>
          <w:numId w:val="23"/>
        </w:numPr>
        <w:snapToGrid w:val="0"/>
        <w:spacing w:after="0" w:line="240" w:lineRule="auto"/>
        <w:rPr>
          <w:rFonts w:asciiTheme="minorHAnsi" w:hAnsiTheme="minorHAnsi"/>
          <w:bCs/>
        </w:rPr>
      </w:pPr>
      <w:r>
        <w:rPr>
          <w:rFonts w:asciiTheme="minorHAnsi" w:hAnsiTheme="minorHAnsi"/>
          <w:bCs/>
        </w:rPr>
        <w:t xml:space="preserve">In consequence, </w:t>
      </w:r>
      <w:proofErr w:type="spellStart"/>
      <w:r>
        <w:rPr>
          <w:rFonts w:asciiTheme="minorHAnsi" w:hAnsiTheme="minorHAnsi"/>
          <w:bCs/>
        </w:rPr>
        <w:t>Prof.</w:t>
      </w:r>
      <w:proofErr w:type="spellEnd"/>
      <w:r>
        <w:rPr>
          <w:rFonts w:asciiTheme="minorHAnsi" w:hAnsiTheme="minorHAnsi"/>
          <w:bCs/>
        </w:rPr>
        <w:t xml:space="preserve"> Reece was sponsoring this project to build a space within the </w:t>
      </w:r>
      <w:proofErr w:type="spellStart"/>
      <w:r>
        <w:rPr>
          <w:rFonts w:asciiTheme="minorHAnsi" w:hAnsiTheme="minorHAnsi"/>
          <w:bCs/>
        </w:rPr>
        <w:t>MyManchester</w:t>
      </w:r>
      <w:proofErr w:type="spellEnd"/>
      <w:r>
        <w:rPr>
          <w:rFonts w:asciiTheme="minorHAnsi" w:hAnsiTheme="minorHAnsi"/>
          <w:bCs/>
        </w:rPr>
        <w:t xml:space="preserve"> to support quality academic interaction between staff and students.  </w:t>
      </w:r>
    </w:p>
    <w:p w:rsidR="00893B4E" w:rsidRPr="006B44DB" w:rsidRDefault="008663F5" w:rsidP="006B44DB">
      <w:pPr>
        <w:pStyle w:val="ListParagraph"/>
        <w:numPr>
          <w:ilvl w:val="0"/>
          <w:numId w:val="23"/>
        </w:numPr>
        <w:snapToGrid w:val="0"/>
        <w:spacing w:after="0" w:line="240" w:lineRule="auto"/>
        <w:rPr>
          <w:rFonts w:asciiTheme="minorHAnsi" w:hAnsiTheme="minorHAnsi"/>
          <w:bCs/>
        </w:rPr>
      </w:pPr>
      <w:r>
        <w:rPr>
          <w:rFonts w:asciiTheme="minorHAnsi" w:hAnsiTheme="minorHAnsi"/>
          <w:bCs/>
        </w:rPr>
        <w:t>The project was IT-based, and was intended to start out as ‘bare bones’, with a view to fleshing it out later in response to user feedback.</w:t>
      </w:r>
    </w:p>
    <w:p w:rsidR="00893B4E" w:rsidRPr="006B44DB" w:rsidRDefault="008663F5" w:rsidP="006B44DB">
      <w:pPr>
        <w:pStyle w:val="ListParagraph"/>
        <w:numPr>
          <w:ilvl w:val="0"/>
          <w:numId w:val="23"/>
        </w:numPr>
        <w:snapToGrid w:val="0"/>
        <w:spacing w:after="0" w:line="240" w:lineRule="auto"/>
        <w:rPr>
          <w:rFonts w:asciiTheme="minorHAnsi" w:hAnsiTheme="minorHAnsi"/>
          <w:bCs/>
        </w:rPr>
      </w:pPr>
      <w:proofErr w:type="spellStart"/>
      <w:r>
        <w:rPr>
          <w:rFonts w:asciiTheme="minorHAnsi" w:hAnsiTheme="minorHAnsi"/>
          <w:bCs/>
        </w:rPr>
        <w:t>MyStudents</w:t>
      </w:r>
      <w:proofErr w:type="spellEnd"/>
      <w:r>
        <w:rPr>
          <w:rFonts w:asciiTheme="minorHAnsi" w:hAnsiTheme="minorHAnsi"/>
          <w:bCs/>
        </w:rPr>
        <w:t xml:space="preserve"> would not generate any data itself, but would extract existing data and present it to staff in a more user friendly way.  Campus Solutions was felt by many to be complex to use, and a lot of it was focussed on administrative matters, so was not fit for this purpose.   (Nevertheless, in time PSS staff may wish to use </w:t>
      </w:r>
      <w:proofErr w:type="spellStart"/>
      <w:r>
        <w:rPr>
          <w:rFonts w:asciiTheme="minorHAnsi" w:hAnsiTheme="minorHAnsi"/>
          <w:bCs/>
        </w:rPr>
        <w:t>MyStudents</w:t>
      </w:r>
      <w:proofErr w:type="spellEnd"/>
      <w:r>
        <w:rPr>
          <w:rFonts w:asciiTheme="minorHAnsi" w:hAnsiTheme="minorHAnsi"/>
          <w:bCs/>
        </w:rPr>
        <w:t xml:space="preserve"> as an alternative to Campus Solutions).</w:t>
      </w:r>
    </w:p>
    <w:p w:rsidR="00893B4E" w:rsidRPr="006B44DB" w:rsidRDefault="002B114B" w:rsidP="006B44DB">
      <w:pPr>
        <w:pStyle w:val="ListParagraph"/>
        <w:numPr>
          <w:ilvl w:val="0"/>
          <w:numId w:val="23"/>
        </w:numPr>
        <w:snapToGrid w:val="0"/>
        <w:spacing w:after="0" w:line="240" w:lineRule="auto"/>
        <w:rPr>
          <w:rFonts w:asciiTheme="minorHAnsi" w:hAnsiTheme="minorHAnsi"/>
          <w:bCs/>
        </w:rPr>
      </w:pPr>
      <w:r>
        <w:rPr>
          <w:rFonts w:asciiTheme="minorHAnsi" w:hAnsiTheme="minorHAnsi"/>
          <w:bCs/>
        </w:rPr>
        <w:t xml:space="preserve">It was the intention that, in future, </w:t>
      </w:r>
      <w:proofErr w:type="spellStart"/>
      <w:r>
        <w:rPr>
          <w:rFonts w:asciiTheme="minorHAnsi" w:hAnsiTheme="minorHAnsi"/>
          <w:bCs/>
        </w:rPr>
        <w:t>MyStudents</w:t>
      </w:r>
      <w:proofErr w:type="spellEnd"/>
      <w:r>
        <w:rPr>
          <w:rFonts w:asciiTheme="minorHAnsi" w:hAnsiTheme="minorHAnsi"/>
          <w:bCs/>
        </w:rPr>
        <w:t xml:space="preserve"> could also be used for attendance recording/monitoring.</w:t>
      </w:r>
    </w:p>
    <w:p w:rsidR="002B114B" w:rsidRPr="006B44DB" w:rsidRDefault="000A6CD3" w:rsidP="006B44DB">
      <w:pPr>
        <w:pStyle w:val="ListParagraph"/>
        <w:numPr>
          <w:ilvl w:val="0"/>
          <w:numId w:val="23"/>
        </w:numPr>
        <w:snapToGrid w:val="0"/>
        <w:spacing w:after="0" w:line="240" w:lineRule="auto"/>
        <w:rPr>
          <w:rFonts w:asciiTheme="minorHAnsi" w:hAnsiTheme="minorHAnsi"/>
          <w:bCs/>
        </w:rPr>
      </w:pPr>
      <w:r>
        <w:rPr>
          <w:rFonts w:asciiTheme="minorHAnsi" w:hAnsiTheme="minorHAnsi"/>
          <w:bCs/>
        </w:rPr>
        <w:t xml:space="preserve">A cross-faculty academic working group had been established to define the initial specification, and this would continue to serve as a test bed for future developments.  </w:t>
      </w:r>
    </w:p>
    <w:p w:rsidR="0039083B" w:rsidRPr="006B44DB" w:rsidRDefault="000A6CD3" w:rsidP="006B44DB">
      <w:pPr>
        <w:pStyle w:val="ListParagraph"/>
        <w:numPr>
          <w:ilvl w:val="0"/>
          <w:numId w:val="23"/>
        </w:numPr>
        <w:snapToGrid w:val="0"/>
        <w:spacing w:after="0" w:line="240" w:lineRule="auto"/>
        <w:rPr>
          <w:rFonts w:asciiTheme="minorHAnsi" w:hAnsiTheme="minorHAnsi"/>
          <w:bCs/>
        </w:rPr>
      </w:pPr>
      <w:r>
        <w:rPr>
          <w:rFonts w:asciiTheme="minorHAnsi" w:hAnsiTheme="minorHAnsi"/>
          <w:bCs/>
        </w:rPr>
        <w:t xml:space="preserve">Staff would be able to see their tutorial groups, with individual attendance records and marks (only those ratified by a Board of Examiners) across the whole programme.   Staff would be able to drill down to a particular student record and photo, degree programme and email address.    </w:t>
      </w:r>
    </w:p>
    <w:p w:rsidR="00481081" w:rsidRPr="006B44DB" w:rsidRDefault="00481081" w:rsidP="006B44DB">
      <w:pPr>
        <w:pStyle w:val="ListParagraph"/>
        <w:numPr>
          <w:ilvl w:val="0"/>
          <w:numId w:val="23"/>
        </w:numPr>
        <w:snapToGrid w:val="0"/>
        <w:spacing w:after="0" w:line="240" w:lineRule="auto"/>
        <w:rPr>
          <w:rFonts w:asciiTheme="minorHAnsi" w:hAnsiTheme="minorHAnsi"/>
          <w:bCs/>
        </w:rPr>
      </w:pPr>
      <w:r>
        <w:rPr>
          <w:rFonts w:asciiTheme="minorHAnsi" w:hAnsiTheme="minorHAnsi"/>
          <w:bCs/>
        </w:rPr>
        <w:t>A “Meeting Form” was in development to record meetings advisors have with their students.  Students and the appropriate staff member would be able to access it and complete it beforehand, so both parties could set objectives, update progress, alert the Advisor to questions or topics of discussion etc.</w:t>
      </w:r>
    </w:p>
    <w:p w:rsidR="00481081" w:rsidRPr="006B44DB" w:rsidRDefault="000A6CD3" w:rsidP="006B44DB">
      <w:pPr>
        <w:pStyle w:val="ListParagraph"/>
        <w:numPr>
          <w:ilvl w:val="0"/>
          <w:numId w:val="23"/>
        </w:numPr>
        <w:snapToGrid w:val="0"/>
        <w:spacing w:after="0" w:line="240" w:lineRule="auto"/>
        <w:rPr>
          <w:rFonts w:asciiTheme="minorHAnsi" w:hAnsiTheme="minorHAnsi"/>
          <w:bCs/>
        </w:rPr>
      </w:pPr>
      <w:r>
        <w:rPr>
          <w:rFonts w:asciiTheme="minorHAnsi" w:hAnsiTheme="minorHAnsi"/>
          <w:bCs/>
        </w:rPr>
        <w:t xml:space="preserve">It would initially be available as a pilot in: </w:t>
      </w:r>
    </w:p>
    <w:p w:rsidR="00495A87" w:rsidRPr="00495A87" w:rsidRDefault="00495A87" w:rsidP="006B44DB">
      <w:pPr>
        <w:pStyle w:val="ListParagraph"/>
        <w:numPr>
          <w:ilvl w:val="0"/>
          <w:numId w:val="18"/>
        </w:numPr>
        <w:snapToGrid w:val="0"/>
        <w:spacing w:after="0" w:line="240" w:lineRule="auto"/>
        <w:ind w:left="1134" w:hanging="425"/>
        <w:rPr>
          <w:rFonts w:asciiTheme="minorHAnsi" w:hAnsiTheme="minorHAnsi"/>
          <w:bCs/>
        </w:rPr>
      </w:pPr>
      <w:r>
        <w:rPr>
          <w:rFonts w:asciiTheme="minorHAnsi" w:hAnsiTheme="minorHAnsi"/>
          <w:bCs/>
        </w:rPr>
        <w:lastRenderedPageBreak/>
        <w:t>Computer Science</w:t>
      </w:r>
    </w:p>
    <w:p w:rsidR="00495A87" w:rsidRPr="00495A87" w:rsidRDefault="00495A87" w:rsidP="006B44DB">
      <w:pPr>
        <w:pStyle w:val="ListParagraph"/>
        <w:numPr>
          <w:ilvl w:val="0"/>
          <w:numId w:val="18"/>
        </w:numPr>
        <w:snapToGrid w:val="0"/>
        <w:spacing w:after="0" w:line="240" w:lineRule="auto"/>
        <w:ind w:left="1134" w:hanging="425"/>
        <w:rPr>
          <w:rFonts w:asciiTheme="minorHAnsi" w:hAnsiTheme="minorHAnsi"/>
          <w:bCs/>
        </w:rPr>
      </w:pPr>
      <w:r>
        <w:rPr>
          <w:rFonts w:asciiTheme="minorHAnsi" w:hAnsiTheme="minorHAnsi"/>
          <w:bCs/>
        </w:rPr>
        <w:t>Nursing, Midwifery and Social Work</w:t>
      </w:r>
    </w:p>
    <w:p w:rsidR="00495A87" w:rsidRPr="00495A87" w:rsidRDefault="00495A87" w:rsidP="006B44DB">
      <w:pPr>
        <w:pStyle w:val="ListParagraph"/>
        <w:numPr>
          <w:ilvl w:val="0"/>
          <w:numId w:val="18"/>
        </w:numPr>
        <w:snapToGrid w:val="0"/>
        <w:spacing w:after="0" w:line="240" w:lineRule="auto"/>
        <w:ind w:left="1134" w:hanging="425"/>
        <w:rPr>
          <w:rFonts w:asciiTheme="minorHAnsi" w:hAnsiTheme="minorHAnsi"/>
          <w:bCs/>
        </w:rPr>
      </w:pPr>
      <w:r>
        <w:rPr>
          <w:rFonts w:asciiTheme="minorHAnsi" w:hAnsiTheme="minorHAnsi"/>
          <w:bCs/>
        </w:rPr>
        <w:t>SEED</w:t>
      </w:r>
    </w:p>
    <w:p w:rsidR="002B114B" w:rsidRPr="006B44DB" w:rsidRDefault="000A6CD3" w:rsidP="006B44DB">
      <w:pPr>
        <w:pStyle w:val="ListParagraph"/>
        <w:numPr>
          <w:ilvl w:val="0"/>
          <w:numId w:val="24"/>
        </w:numPr>
        <w:snapToGrid w:val="0"/>
        <w:spacing w:after="0" w:line="240" w:lineRule="auto"/>
        <w:rPr>
          <w:rFonts w:asciiTheme="minorHAnsi" w:hAnsiTheme="minorHAnsi"/>
          <w:bCs/>
        </w:rPr>
      </w:pPr>
      <w:r>
        <w:rPr>
          <w:rFonts w:asciiTheme="minorHAnsi" w:hAnsiTheme="minorHAnsi"/>
          <w:bCs/>
        </w:rPr>
        <w:t>The functionality would be extended after gathering user feedback.</w:t>
      </w:r>
    </w:p>
    <w:p w:rsidR="000A6CD3" w:rsidRDefault="00DD4B45" w:rsidP="006B44DB">
      <w:pPr>
        <w:pStyle w:val="ListParagraph"/>
        <w:numPr>
          <w:ilvl w:val="0"/>
          <w:numId w:val="24"/>
        </w:numPr>
        <w:snapToGrid w:val="0"/>
        <w:spacing w:after="0" w:line="240" w:lineRule="auto"/>
        <w:rPr>
          <w:rFonts w:asciiTheme="minorHAnsi" w:hAnsiTheme="minorHAnsi"/>
          <w:bCs/>
        </w:rPr>
      </w:pPr>
      <w:proofErr w:type="spellStart"/>
      <w:r>
        <w:rPr>
          <w:rFonts w:asciiTheme="minorHAnsi" w:hAnsiTheme="minorHAnsi"/>
          <w:bCs/>
        </w:rPr>
        <w:t>MyManchester</w:t>
      </w:r>
      <w:proofErr w:type="spellEnd"/>
      <w:r>
        <w:rPr>
          <w:rFonts w:asciiTheme="minorHAnsi" w:hAnsiTheme="minorHAnsi"/>
          <w:bCs/>
        </w:rPr>
        <w:t xml:space="preserve"> for staff had just gone </w:t>
      </w:r>
      <w:proofErr w:type="gramStart"/>
      <w:r>
        <w:rPr>
          <w:rFonts w:asciiTheme="minorHAnsi" w:hAnsiTheme="minorHAnsi"/>
          <w:bCs/>
        </w:rPr>
        <w:t>live,</w:t>
      </w:r>
      <w:proofErr w:type="gramEnd"/>
      <w:r>
        <w:rPr>
          <w:rFonts w:asciiTheme="minorHAnsi" w:hAnsiTheme="minorHAnsi"/>
          <w:bCs/>
        </w:rPr>
        <w:t xml:space="preserve"> roll out to the 3 Schools above would take place w/c 7</w:t>
      </w:r>
      <w:r>
        <w:rPr>
          <w:rFonts w:asciiTheme="minorHAnsi" w:hAnsiTheme="minorHAnsi"/>
          <w:bCs/>
          <w:vertAlign w:val="superscript"/>
        </w:rPr>
        <w:t>th</w:t>
      </w:r>
      <w:r>
        <w:rPr>
          <w:rFonts w:asciiTheme="minorHAnsi" w:hAnsiTheme="minorHAnsi"/>
          <w:bCs/>
        </w:rPr>
        <w:t xml:space="preserve"> April 2014 to cover the end of Semester 2, 13/14.  The intention was to roll it out to more Schools over summer 2014, if the Semester 2 pilot went well.   </w:t>
      </w:r>
    </w:p>
    <w:p w:rsidR="000A6CD3" w:rsidRDefault="000A6CD3" w:rsidP="000A6CD3">
      <w:pPr>
        <w:snapToGrid w:val="0"/>
        <w:spacing w:after="0" w:line="240" w:lineRule="auto"/>
        <w:ind w:left="360"/>
        <w:rPr>
          <w:rFonts w:asciiTheme="minorHAnsi" w:hAnsiTheme="minorHAnsi"/>
          <w:bCs/>
        </w:rPr>
      </w:pPr>
    </w:p>
    <w:p w:rsidR="000A6CD3" w:rsidRDefault="000A6CD3" w:rsidP="00933DE1">
      <w:pPr>
        <w:snapToGrid w:val="0"/>
        <w:spacing w:after="0" w:line="240" w:lineRule="auto"/>
        <w:rPr>
          <w:rFonts w:asciiTheme="minorHAnsi" w:hAnsiTheme="minorHAnsi"/>
          <w:bCs/>
        </w:rPr>
      </w:pPr>
      <w:r>
        <w:rPr>
          <w:rFonts w:asciiTheme="minorHAnsi" w:hAnsiTheme="minorHAnsi"/>
          <w:bCs/>
        </w:rPr>
        <w:t xml:space="preserve">NOTED: </w:t>
      </w:r>
    </w:p>
    <w:p w:rsidR="000A6CD3" w:rsidRPr="000A6CD3" w:rsidRDefault="000A6CD3" w:rsidP="000A6CD3">
      <w:pPr>
        <w:snapToGrid w:val="0"/>
        <w:spacing w:after="0" w:line="240" w:lineRule="auto"/>
        <w:ind w:left="360"/>
        <w:rPr>
          <w:rFonts w:asciiTheme="minorHAnsi" w:hAnsiTheme="minorHAnsi"/>
          <w:bCs/>
        </w:rPr>
      </w:pPr>
    </w:p>
    <w:p w:rsidR="00DD4B45" w:rsidRPr="006B44DB" w:rsidRDefault="00DD4B45" w:rsidP="006B44DB">
      <w:pPr>
        <w:pStyle w:val="ListParagraph"/>
        <w:numPr>
          <w:ilvl w:val="0"/>
          <w:numId w:val="24"/>
        </w:numPr>
        <w:snapToGrid w:val="0"/>
        <w:spacing w:after="0" w:line="240" w:lineRule="auto"/>
        <w:rPr>
          <w:rFonts w:asciiTheme="minorHAnsi" w:hAnsiTheme="minorHAnsi"/>
          <w:bCs/>
        </w:rPr>
      </w:pPr>
      <w:r>
        <w:rPr>
          <w:rFonts w:asciiTheme="minorHAnsi" w:hAnsiTheme="minorHAnsi"/>
          <w:bCs/>
        </w:rPr>
        <w:t xml:space="preserve">Law and </w:t>
      </w:r>
      <w:proofErr w:type="spellStart"/>
      <w:r>
        <w:rPr>
          <w:rFonts w:asciiTheme="minorHAnsi" w:hAnsiTheme="minorHAnsi"/>
          <w:bCs/>
        </w:rPr>
        <w:t>SoSS</w:t>
      </w:r>
      <w:proofErr w:type="spellEnd"/>
      <w:r>
        <w:rPr>
          <w:rFonts w:asciiTheme="minorHAnsi" w:hAnsiTheme="minorHAnsi"/>
          <w:bCs/>
        </w:rPr>
        <w:t xml:space="preserve"> would be interested to volunteer to take part in the next roll-out.  (Law were involved in the working group).</w:t>
      </w:r>
    </w:p>
    <w:p w:rsidR="00F66F42" w:rsidRDefault="00F66F42" w:rsidP="006B44DB">
      <w:pPr>
        <w:pStyle w:val="ListParagraph"/>
        <w:numPr>
          <w:ilvl w:val="0"/>
          <w:numId w:val="24"/>
        </w:numPr>
        <w:snapToGrid w:val="0"/>
        <w:spacing w:after="0" w:line="240" w:lineRule="auto"/>
        <w:rPr>
          <w:rFonts w:asciiTheme="minorHAnsi" w:hAnsiTheme="minorHAnsi"/>
          <w:bCs/>
        </w:rPr>
      </w:pPr>
      <w:r>
        <w:rPr>
          <w:rFonts w:asciiTheme="minorHAnsi" w:hAnsiTheme="minorHAnsi"/>
          <w:bCs/>
        </w:rPr>
        <w:t xml:space="preserve">Guy Percival had been helping SOSS with workarounds behind the scenes in the meantime.  </w:t>
      </w:r>
    </w:p>
    <w:p w:rsidR="000A6CD3" w:rsidRDefault="000A6CD3" w:rsidP="000A6CD3">
      <w:pPr>
        <w:snapToGrid w:val="0"/>
        <w:spacing w:after="0" w:line="240" w:lineRule="auto"/>
        <w:ind w:left="360"/>
        <w:rPr>
          <w:rFonts w:asciiTheme="minorHAnsi" w:hAnsiTheme="minorHAnsi"/>
          <w:bCs/>
        </w:rPr>
      </w:pPr>
    </w:p>
    <w:p w:rsidR="000A6CD3" w:rsidRDefault="000A6CD3" w:rsidP="00933DE1">
      <w:pPr>
        <w:snapToGrid w:val="0"/>
        <w:spacing w:after="0" w:line="240" w:lineRule="auto"/>
        <w:rPr>
          <w:rFonts w:asciiTheme="minorHAnsi" w:hAnsiTheme="minorHAnsi"/>
          <w:bCs/>
        </w:rPr>
      </w:pPr>
      <w:r>
        <w:rPr>
          <w:rFonts w:asciiTheme="minorHAnsi" w:hAnsiTheme="minorHAnsi"/>
          <w:bCs/>
        </w:rPr>
        <w:t xml:space="preserve">DISCUSSED: </w:t>
      </w:r>
    </w:p>
    <w:p w:rsidR="000A6CD3" w:rsidRPr="000A6CD3" w:rsidRDefault="000A6CD3" w:rsidP="000A6CD3">
      <w:pPr>
        <w:snapToGrid w:val="0"/>
        <w:spacing w:after="0" w:line="240" w:lineRule="auto"/>
        <w:ind w:left="360"/>
        <w:rPr>
          <w:rFonts w:asciiTheme="minorHAnsi" w:hAnsiTheme="minorHAnsi"/>
          <w:bCs/>
        </w:rPr>
      </w:pPr>
    </w:p>
    <w:p w:rsidR="000A6CD3" w:rsidRDefault="000A6CD3" w:rsidP="006B44DB">
      <w:pPr>
        <w:pStyle w:val="ListParagraph"/>
        <w:numPr>
          <w:ilvl w:val="0"/>
          <w:numId w:val="24"/>
        </w:numPr>
        <w:snapToGrid w:val="0"/>
        <w:spacing w:after="0" w:line="240" w:lineRule="auto"/>
        <w:rPr>
          <w:rFonts w:asciiTheme="minorHAnsi" w:hAnsiTheme="minorHAnsi"/>
          <w:bCs/>
        </w:rPr>
      </w:pPr>
      <w:r>
        <w:rPr>
          <w:rFonts w:asciiTheme="minorHAnsi" w:hAnsiTheme="minorHAnsi"/>
          <w:bCs/>
        </w:rPr>
        <w:t xml:space="preserve">Students attached to a course unit would automatically be grouped.  However, advisees would not be split into groups, to allow for flexibility of approach across different programmes and Subject Areas.  </w:t>
      </w:r>
    </w:p>
    <w:p w:rsidR="00F66F42" w:rsidRPr="006B44DB" w:rsidRDefault="000A6CD3" w:rsidP="006B44DB">
      <w:pPr>
        <w:pStyle w:val="ListParagraph"/>
        <w:numPr>
          <w:ilvl w:val="0"/>
          <w:numId w:val="24"/>
        </w:numPr>
        <w:snapToGrid w:val="0"/>
        <w:spacing w:after="0" w:line="240" w:lineRule="auto"/>
        <w:rPr>
          <w:rFonts w:asciiTheme="minorHAnsi" w:hAnsiTheme="minorHAnsi"/>
          <w:bCs/>
        </w:rPr>
      </w:pPr>
      <w:r>
        <w:rPr>
          <w:rFonts w:asciiTheme="minorHAnsi" w:hAnsiTheme="minorHAnsi"/>
          <w:bCs/>
        </w:rPr>
        <w:t>At present, the Academic Advisor had to manually put such students into groups.  Support staff could do this in future, if this was reported back through user feedback.</w:t>
      </w:r>
    </w:p>
    <w:p w:rsidR="00F66F42" w:rsidRPr="00FD15FD" w:rsidRDefault="000A6CD3" w:rsidP="006B44DB">
      <w:pPr>
        <w:pStyle w:val="ListParagraph"/>
        <w:numPr>
          <w:ilvl w:val="0"/>
          <w:numId w:val="24"/>
        </w:numPr>
        <w:snapToGrid w:val="0"/>
        <w:spacing w:after="0" w:line="240" w:lineRule="auto"/>
        <w:rPr>
          <w:rFonts w:asciiTheme="minorHAnsi" w:hAnsiTheme="minorHAnsi"/>
          <w:bCs/>
        </w:rPr>
      </w:pPr>
      <w:r>
        <w:rPr>
          <w:rFonts w:asciiTheme="minorHAnsi" w:hAnsiTheme="minorHAnsi"/>
          <w:bCs/>
        </w:rPr>
        <w:t xml:space="preserve">Electronic feedback held in </w:t>
      </w:r>
      <w:proofErr w:type="spellStart"/>
      <w:r>
        <w:rPr>
          <w:rFonts w:asciiTheme="minorHAnsi" w:hAnsiTheme="minorHAnsi"/>
          <w:bCs/>
        </w:rPr>
        <w:t>Tii</w:t>
      </w:r>
      <w:proofErr w:type="spellEnd"/>
      <w:r>
        <w:rPr>
          <w:rFonts w:asciiTheme="minorHAnsi" w:hAnsiTheme="minorHAnsi"/>
          <w:bCs/>
        </w:rPr>
        <w:t xml:space="preserve"> should be included, along with the marks.  This would be more useful than the raw marks.  </w:t>
      </w:r>
    </w:p>
    <w:p w:rsidR="00C60457" w:rsidRPr="00FD15FD" w:rsidRDefault="000A6CD3" w:rsidP="006B44DB">
      <w:pPr>
        <w:pStyle w:val="ListParagraph"/>
        <w:numPr>
          <w:ilvl w:val="0"/>
          <w:numId w:val="24"/>
        </w:numPr>
        <w:snapToGrid w:val="0"/>
        <w:spacing w:after="0" w:line="240" w:lineRule="auto"/>
        <w:rPr>
          <w:rFonts w:asciiTheme="minorHAnsi" w:hAnsiTheme="minorHAnsi"/>
          <w:bCs/>
        </w:rPr>
      </w:pPr>
      <w:r>
        <w:rPr>
          <w:rFonts w:asciiTheme="minorHAnsi" w:hAnsiTheme="minorHAnsi"/>
          <w:bCs/>
        </w:rPr>
        <w:t xml:space="preserve">Humanities had just put in a bid to the HEA for pulling student feedback together into an electronic portfolio.  </w:t>
      </w:r>
    </w:p>
    <w:p w:rsidR="00B6526D" w:rsidRPr="00FD15FD" w:rsidRDefault="00FD15FD" w:rsidP="006B44DB">
      <w:pPr>
        <w:pStyle w:val="ListParagraph"/>
        <w:numPr>
          <w:ilvl w:val="0"/>
          <w:numId w:val="24"/>
        </w:numPr>
        <w:snapToGrid w:val="0"/>
        <w:spacing w:after="0" w:line="240" w:lineRule="auto"/>
        <w:rPr>
          <w:rFonts w:asciiTheme="minorHAnsi" w:hAnsiTheme="minorHAnsi"/>
          <w:bCs/>
        </w:rPr>
      </w:pPr>
      <w:r>
        <w:rPr>
          <w:rFonts w:asciiTheme="minorHAnsi" w:hAnsiTheme="minorHAnsi"/>
          <w:bCs/>
        </w:rPr>
        <w:t xml:space="preserve">If Exam Grades were only those ratified by BoE and the end of the year, how would this help Advisors to you support the students through the year?  Students currently get unconfirmed / provisional marks with their feedback, so HTLC could not see why students and staff could not see these marks via </w:t>
      </w:r>
      <w:proofErr w:type="spellStart"/>
      <w:r>
        <w:rPr>
          <w:rFonts w:asciiTheme="minorHAnsi" w:hAnsiTheme="minorHAnsi"/>
          <w:bCs/>
        </w:rPr>
        <w:t>MyStudents</w:t>
      </w:r>
      <w:proofErr w:type="spellEnd"/>
      <w:r>
        <w:rPr>
          <w:rFonts w:asciiTheme="minorHAnsi" w:hAnsiTheme="minorHAnsi"/>
          <w:bCs/>
        </w:rPr>
        <w:t xml:space="preserve">, as long as the usual caveats were given.  Otherwise, Academics would access Campus Solutions for the provisional marks, which would undermine </w:t>
      </w:r>
      <w:proofErr w:type="spellStart"/>
      <w:r>
        <w:rPr>
          <w:rFonts w:asciiTheme="minorHAnsi" w:hAnsiTheme="minorHAnsi"/>
          <w:bCs/>
        </w:rPr>
        <w:t>MyStudents</w:t>
      </w:r>
      <w:proofErr w:type="spellEnd"/>
      <w:r>
        <w:rPr>
          <w:rFonts w:asciiTheme="minorHAnsi" w:hAnsiTheme="minorHAnsi"/>
          <w:bCs/>
        </w:rPr>
        <w:t>.</w:t>
      </w:r>
    </w:p>
    <w:p w:rsidR="001355F4" w:rsidRPr="00FD15FD" w:rsidRDefault="00FD15FD" w:rsidP="006B44DB">
      <w:pPr>
        <w:pStyle w:val="ListParagraph"/>
        <w:numPr>
          <w:ilvl w:val="0"/>
          <w:numId w:val="24"/>
        </w:numPr>
        <w:snapToGrid w:val="0"/>
        <w:spacing w:after="0" w:line="240" w:lineRule="auto"/>
        <w:rPr>
          <w:rFonts w:asciiTheme="minorHAnsi" w:hAnsiTheme="minorHAnsi"/>
          <w:bCs/>
        </w:rPr>
      </w:pPr>
      <w:proofErr w:type="spellStart"/>
      <w:r>
        <w:rPr>
          <w:rFonts w:asciiTheme="minorHAnsi" w:hAnsiTheme="minorHAnsi"/>
          <w:bCs/>
        </w:rPr>
        <w:t>Extra curricular</w:t>
      </w:r>
      <w:proofErr w:type="spellEnd"/>
      <w:r>
        <w:rPr>
          <w:rFonts w:asciiTheme="minorHAnsi" w:hAnsiTheme="minorHAnsi"/>
          <w:bCs/>
        </w:rPr>
        <w:t xml:space="preserve"> information, such as that included in the HEAR, would also be useful for Advisors in writing references etc.</w:t>
      </w:r>
    </w:p>
    <w:p w:rsidR="00893B4E" w:rsidRPr="00FD15FD" w:rsidRDefault="00893B4E" w:rsidP="00893B4E">
      <w:pPr>
        <w:snapToGrid w:val="0"/>
        <w:spacing w:after="0" w:line="240" w:lineRule="auto"/>
        <w:rPr>
          <w:rFonts w:asciiTheme="minorHAnsi" w:hAnsiTheme="minorHAnsi"/>
          <w:bCs/>
        </w:rPr>
      </w:pPr>
    </w:p>
    <w:p w:rsidR="000A6CD3" w:rsidRPr="00FD15FD" w:rsidRDefault="000A6CD3" w:rsidP="00893B4E">
      <w:pPr>
        <w:snapToGrid w:val="0"/>
        <w:spacing w:after="0" w:line="240" w:lineRule="auto"/>
        <w:rPr>
          <w:rFonts w:asciiTheme="minorHAnsi" w:hAnsiTheme="minorHAnsi"/>
          <w:bCs/>
        </w:rPr>
      </w:pPr>
      <w:r>
        <w:rPr>
          <w:rFonts w:asciiTheme="minorHAnsi" w:hAnsiTheme="minorHAnsi"/>
          <w:b/>
          <w:bCs/>
        </w:rPr>
        <w:t>Action: Judy Zolkiewski</w:t>
      </w:r>
      <w:r>
        <w:rPr>
          <w:rFonts w:asciiTheme="minorHAnsi" w:hAnsiTheme="minorHAnsi"/>
          <w:bCs/>
        </w:rPr>
        <w:t xml:space="preserve"> to meet with Richard Reece to discuss aligning the HEA project with </w:t>
      </w:r>
      <w:proofErr w:type="spellStart"/>
      <w:r>
        <w:rPr>
          <w:rFonts w:asciiTheme="minorHAnsi" w:hAnsiTheme="minorHAnsi"/>
          <w:bCs/>
        </w:rPr>
        <w:t>MyStudents</w:t>
      </w:r>
      <w:proofErr w:type="spellEnd"/>
      <w:r>
        <w:rPr>
          <w:rFonts w:asciiTheme="minorHAnsi" w:hAnsiTheme="minorHAnsi"/>
          <w:bCs/>
        </w:rPr>
        <w:t>.</w:t>
      </w:r>
    </w:p>
    <w:p w:rsidR="000A6CD3" w:rsidRPr="00DD41F0" w:rsidRDefault="000A6CD3" w:rsidP="00893B4E">
      <w:pPr>
        <w:snapToGrid w:val="0"/>
        <w:spacing w:after="0" w:line="240" w:lineRule="auto"/>
        <w:rPr>
          <w:rFonts w:asciiTheme="minorHAnsi" w:hAnsiTheme="minorHAnsi"/>
          <w:bCs/>
        </w:rPr>
      </w:pPr>
    </w:p>
    <w:p w:rsidR="00B142AD" w:rsidRDefault="00B142AD" w:rsidP="002D7BAF">
      <w:pPr>
        <w:numPr>
          <w:ilvl w:val="0"/>
          <w:numId w:val="1"/>
        </w:numPr>
        <w:snapToGrid w:val="0"/>
        <w:spacing w:after="0" w:line="240" w:lineRule="auto"/>
        <w:rPr>
          <w:rFonts w:asciiTheme="minorHAnsi" w:hAnsiTheme="minorHAnsi"/>
          <w:b/>
          <w:bCs/>
        </w:rPr>
      </w:pPr>
      <w:r>
        <w:rPr>
          <w:rFonts w:asciiTheme="minorHAnsi" w:hAnsiTheme="minorHAnsi"/>
          <w:b/>
          <w:bCs/>
        </w:rPr>
        <w:t>Student Matters</w:t>
      </w:r>
    </w:p>
    <w:p w:rsidR="00F5762A" w:rsidRDefault="00F5762A" w:rsidP="00F5762A">
      <w:pPr>
        <w:snapToGrid w:val="0"/>
        <w:spacing w:after="0" w:line="240" w:lineRule="auto"/>
        <w:rPr>
          <w:rFonts w:asciiTheme="minorHAnsi" w:hAnsiTheme="minorHAnsi"/>
          <w:bCs/>
        </w:rPr>
      </w:pPr>
    </w:p>
    <w:p w:rsidR="006E23D9" w:rsidRDefault="006E23D9" w:rsidP="006A2322">
      <w:pPr>
        <w:pStyle w:val="ListParagraph"/>
        <w:numPr>
          <w:ilvl w:val="1"/>
          <w:numId w:val="27"/>
        </w:numPr>
        <w:rPr>
          <w:b/>
        </w:rPr>
      </w:pPr>
      <w:r>
        <w:rPr>
          <w:b/>
        </w:rPr>
        <w:t>Student Representation on the Committee</w:t>
      </w:r>
    </w:p>
    <w:p w:rsidR="006E23D9" w:rsidRDefault="00E34722" w:rsidP="00E34722">
      <w:pPr>
        <w:pStyle w:val="ListParagraph"/>
        <w:numPr>
          <w:ilvl w:val="0"/>
          <w:numId w:val="41"/>
        </w:numPr>
        <w:spacing w:after="0" w:line="240" w:lineRule="auto"/>
      </w:pPr>
      <w:r>
        <w:t>Faculty Student Reps were not always able to fully represent issues that arose at discipline level.  There was therefore a need to have a mechanism for School-based issues to be raised at Faculty TLC.</w:t>
      </w:r>
    </w:p>
    <w:p w:rsidR="00892C08" w:rsidRDefault="00892C08" w:rsidP="00E34722">
      <w:pPr>
        <w:pStyle w:val="ListParagraph"/>
        <w:numPr>
          <w:ilvl w:val="0"/>
          <w:numId w:val="41"/>
        </w:numPr>
        <w:spacing w:after="0" w:line="240" w:lineRule="auto"/>
      </w:pPr>
      <w:r>
        <w:t>UMSU would reflect on the representatives for next session and consider whether one Representative from each School might be more effective.  This would necessitate the addition of an additional student member of TLC (currently 4).  This issue would be considered once UMSU had clarified its position on representation</w:t>
      </w:r>
    </w:p>
    <w:p w:rsidR="00892C08" w:rsidRDefault="00892C08" w:rsidP="00E34722">
      <w:pPr>
        <w:pStyle w:val="ListParagraph"/>
        <w:numPr>
          <w:ilvl w:val="0"/>
          <w:numId w:val="41"/>
        </w:numPr>
        <w:spacing w:after="0" w:line="240" w:lineRule="auto"/>
      </w:pPr>
      <w:r>
        <w:t xml:space="preserve">It was noted that currently there was not an appropriate forum in the Faculty where students could raise issues (i.e. set the agenda of the meeting).  The current Staff Student Liaison Committee is actually a forum for students to raise issues specifically for the key areas of IT, Estates, Library, Careers and E-Learning and not issues more broadly.  The </w:t>
      </w:r>
      <w:r>
        <w:lastRenderedPageBreak/>
        <w:t>incoming AD would consider and recommend an appropriate forum to address student issues more broadly.</w:t>
      </w:r>
    </w:p>
    <w:p w:rsidR="00F865BB" w:rsidRPr="006E23D9" w:rsidRDefault="00F865BB" w:rsidP="006E23D9">
      <w:pPr>
        <w:spacing w:after="0" w:line="240" w:lineRule="auto"/>
      </w:pPr>
    </w:p>
    <w:p w:rsidR="0025383F" w:rsidRPr="006A2322" w:rsidRDefault="0025383F" w:rsidP="006A2322">
      <w:pPr>
        <w:pStyle w:val="ListParagraph"/>
        <w:numPr>
          <w:ilvl w:val="1"/>
          <w:numId w:val="27"/>
        </w:numPr>
        <w:rPr>
          <w:b/>
        </w:rPr>
      </w:pPr>
      <w:r>
        <w:rPr>
          <w:b/>
        </w:rPr>
        <w:t>Economics students delegation – Post-</w:t>
      </w:r>
      <w:r w:rsidRPr="00F152A1">
        <w:rPr>
          <w:b/>
        </w:rPr>
        <w:t>crash Economics society</w:t>
      </w:r>
    </w:p>
    <w:p w:rsidR="001F67C3" w:rsidRDefault="001F67C3" w:rsidP="00E34722">
      <w:pPr>
        <w:pStyle w:val="ListParagraph"/>
        <w:numPr>
          <w:ilvl w:val="0"/>
          <w:numId w:val="41"/>
        </w:numPr>
        <w:snapToGrid w:val="0"/>
        <w:spacing w:after="0" w:line="240" w:lineRule="auto"/>
        <w:rPr>
          <w:rFonts w:asciiTheme="minorHAnsi" w:hAnsiTheme="minorHAnsi"/>
          <w:bCs/>
        </w:rPr>
      </w:pPr>
      <w:r>
        <w:rPr>
          <w:rFonts w:asciiTheme="minorHAnsi" w:hAnsiTheme="minorHAnsi"/>
          <w:bCs/>
        </w:rPr>
        <w:t>The Chair had discussed with the student representatives privately regarding a number of issues (as part of the regular AD/UMSU meetings).  In that meeting it was clear that there was an issue that was concerning the student body which could not be raised at an appropriate Faculty level forum, for reasons outlined above;</w:t>
      </w:r>
    </w:p>
    <w:p w:rsidR="00291787" w:rsidRDefault="001F67C3" w:rsidP="00E34722">
      <w:pPr>
        <w:pStyle w:val="ListParagraph"/>
        <w:numPr>
          <w:ilvl w:val="0"/>
          <w:numId w:val="41"/>
        </w:numPr>
        <w:snapToGrid w:val="0"/>
        <w:spacing w:after="0" w:line="240" w:lineRule="auto"/>
        <w:rPr>
          <w:rFonts w:asciiTheme="minorHAnsi" w:hAnsiTheme="minorHAnsi"/>
          <w:bCs/>
        </w:rPr>
      </w:pPr>
      <w:r>
        <w:rPr>
          <w:rFonts w:asciiTheme="minorHAnsi" w:hAnsiTheme="minorHAnsi"/>
          <w:bCs/>
        </w:rPr>
        <w:t>The Chair agreed therefore that the UMSU representatives could make TLC aware of the issue surrounding the Post-Crash Economics Society;</w:t>
      </w:r>
    </w:p>
    <w:p w:rsidR="00291787" w:rsidRDefault="00291787" w:rsidP="00E34722">
      <w:pPr>
        <w:pStyle w:val="ListParagraph"/>
        <w:numPr>
          <w:ilvl w:val="0"/>
          <w:numId w:val="41"/>
        </w:numPr>
        <w:snapToGrid w:val="0"/>
        <w:spacing w:after="0" w:line="240" w:lineRule="auto"/>
        <w:rPr>
          <w:rFonts w:asciiTheme="minorHAnsi" w:hAnsiTheme="minorHAnsi"/>
          <w:bCs/>
        </w:rPr>
      </w:pPr>
      <w:r>
        <w:rPr>
          <w:rFonts w:asciiTheme="minorHAnsi" w:hAnsiTheme="minorHAnsi"/>
          <w:bCs/>
        </w:rPr>
        <w:t xml:space="preserve">The Director of Undergraduate Teaching and Learning in </w:t>
      </w:r>
      <w:proofErr w:type="spellStart"/>
      <w:r>
        <w:rPr>
          <w:rFonts w:asciiTheme="minorHAnsi" w:hAnsiTheme="minorHAnsi"/>
          <w:bCs/>
        </w:rPr>
        <w:t>SoSS</w:t>
      </w:r>
      <w:proofErr w:type="spellEnd"/>
      <w:r>
        <w:rPr>
          <w:rFonts w:asciiTheme="minorHAnsi" w:hAnsiTheme="minorHAnsi"/>
          <w:bCs/>
        </w:rPr>
        <w:t xml:space="preserve"> agreed to make TLC aware of the school position on the issue;</w:t>
      </w:r>
    </w:p>
    <w:p w:rsidR="001F67C3" w:rsidRDefault="00291787" w:rsidP="00E34722">
      <w:pPr>
        <w:pStyle w:val="ListParagraph"/>
        <w:numPr>
          <w:ilvl w:val="0"/>
          <w:numId w:val="41"/>
        </w:numPr>
        <w:snapToGrid w:val="0"/>
        <w:spacing w:after="0" w:line="240" w:lineRule="auto"/>
        <w:rPr>
          <w:rFonts w:asciiTheme="minorHAnsi" w:hAnsiTheme="minorHAnsi"/>
          <w:bCs/>
        </w:rPr>
      </w:pPr>
      <w:r>
        <w:rPr>
          <w:rFonts w:asciiTheme="minorHAnsi" w:hAnsiTheme="minorHAnsi"/>
          <w:bCs/>
        </w:rPr>
        <w:t xml:space="preserve">However: </w:t>
      </w:r>
    </w:p>
    <w:p w:rsidR="00933DE1" w:rsidRDefault="00933DE1" w:rsidP="00933DE1">
      <w:pPr>
        <w:pStyle w:val="ListParagraph"/>
        <w:snapToGrid w:val="0"/>
        <w:spacing w:after="0" w:line="240" w:lineRule="auto"/>
        <w:rPr>
          <w:rFonts w:asciiTheme="minorHAnsi" w:hAnsiTheme="minorHAnsi"/>
          <w:bCs/>
        </w:rPr>
      </w:pPr>
    </w:p>
    <w:p w:rsidR="0025383F" w:rsidRPr="006E23D9" w:rsidRDefault="006A2322" w:rsidP="006E23D9">
      <w:pPr>
        <w:spacing w:after="0" w:line="240" w:lineRule="auto"/>
      </w:pPr>
      <w:r>
        <w:t>NOTED:</w:t>
      </w:r>
    </w:p>
    <w:p w:rsidR="006A2322" w:rsidRDefault="006A2322" w:rsidP="006E23D9">
      <w:pPr>
        <w:spacing w:after="0" w:line="240" w:lineRule="auto"/>
      </w:pPr>
    </w:p>
    <w:p w:rsidR="006A2322" w:rsidRPr="00F152A1" w:rsidRDefault="006A2322" w:rsidP="006A2322">
      <w:pPr>
        <w:pStyle w:val="ListParagraph"/>
        <w:numPr>
          <w:ilvl w:val="0"/>
          <w:numId w:val="14"/>
        </w:numPr>
        <w:spacing w:after="0" w:line="240" w:lineRule="auto"/>
      </w:pPr>
      <w:r>
        <w:t xml:space="preserve">It was neither appropriate nor within the Terms of Reference of HTLC for it to involve itself </w:t>
      </w:r>
      <w:r w:rsidRPr="00F152A1">
        <w:t xml:space="preserve">in decisions about the curriculum or content of a particular programme.  </w:t>
      </w:r>
    </w:p>
    <w:p w:rsidR="006A2322" w:rsidRDefault="006E23D9" w:rsidP="006E23D9">
      <w:pPr>
        <w:pStyle w:val="ListParagraph"/>
        <w:numPr>
          <w:ilvl w:val="0"/>
          <w:numId w:val="14"/>
        </w:numPr>
        <w:spacing w:after="0" w:line="240" w:lineRule="auto"/>
      </w:pPr>
      <w:r>
        <w:t xml:space="preserve">However, this issue had been raised at various levels and had an international dimension – it was not targeted uniquely at </w:t>
      </w:r>
      <w:proofErr w:type="spellStart"/>
      <w:r>
        <w:t>UoM</w:t>
      </w:r>
      <w:proofErr w:type="spellEnd"/>
      <w:r>
        <w:t xml:space="preserve">.  </w:t>
      </w:r>
    </w:p>
    <w:p w:rsidR="006A2322" w:rsidRDefault="006E23D9" w:rsidP="006E23D9">
      <w:pPr>
        <w:pStyle w:val="ListParagraph"/>
        <w:numPr>
          <w:ilvl w:val="0"/>
          <w:numId w:val="14"/>
        </w:numPr>
        <w:spacing w:after="0" w:line="240" w:lineRule="auto"/>
      </w:pPr>
      <w:r>
        <w:t xml:space="preserve">Although HTLC could not and would not tell </w:t>
      </w:r>
      <w:proofErr w:type="spellStart"/>
      <w:r>
        <w:t>SoSS</w:t>
      </w:r>
      <w:proofErr w:type="spellEnd"/>
      <w:r>
        <w:t xml:space="preserve"> what to do in terms of curriculum content, it was felt to be appropriate for the committee to hear the argument and be aware of the issues.</w:t>
      </w:r>
    </w:p>
    <w:p w:rsidR="00291787" w:rsidRPr="00E34722" w:rsidRDefault="00291787" w:rsidP="00291787">
      <w:pPr>
        <w:pStyle w:val="ListParagraph"/>
        <w:numPr>
          <w:ilvl w:val="0"/>
          <w:numId w:val="14"/>
        </w:numPr>
        <w:snapToGrid w:val="0"/>
        <w:spacing w:after="0" w:line="240" w:lineRule="auto"/>
        <w:rPr>
          <w:rFonts w:asciiTheme="minorHAnsi" w:hAnsiTheme="minorHAnsi"/>
          <w:bCs/>
        </w:rPr>
      </w:pPr>
      <w:r>
        <w:rPr>
          <w:rFonts w:asciiTheme="minorHAnsi" w:hAnsiTheme="minorHAnsi"/>
          <w:bCs/>
        </w:rPr>
        <w:t>The Campaign Coordinator for Post-Crash Economics Society was asked to deliver a short presentation.</w:t>
      </w:r>
    </w:p>
    <w:p w:rsidR="00291787" w:rsidRDefault="00291787" w:rsidP="00291787">
      <w:pPr>
        <w:snapToGrid w:val="0"/>
        <w:spacing w:after="0" w:line="240" w:lineRule="auto"/>
        <w:rPr>
          <w:rFonts w:asciiTheme="minorHAnsi" w:hAnsiTheme="minorHAnsi"/>
          <w:bCs/>
        </w:rPr>
      </w:pPr>
    </w:p>
    <w:p w:rsidR="00291787" w:rsidRDefault="00291787" w:rsidP="00291787">
      <w:pPr>
        <w:snapToGrid w:val="0"/>
        <w:spacing w:after="0" w:line="240" w:lineRule="auto"/>
        <w:rPr>
          <w:rFonts w:asciiTheme="minorHAnsi" w:hAnsiTheme="minorHAnsi"/>
          <w:bCs/>
        </w:rPr>
      </w:pPr>
      <w:r>
        <w:rPr>
          <w:rFonts w:asciiTheme="minorHAnsi" w:hAnsiTheme="minorHAnsi"/>
          <w:bCs/>
        </w:rPr>
        <w:t>TABLED:</w:t>
      </w:r>
    </w:p>
    <w:p w:rsidR="00291787" w:rsidRDefault="00291787" w:rsidP="00291787">
      <w:pPr>
        <w:snapToGrid w:val="0"/>
        <w:spacing w:after="0" w:line="240" w:lineRule="auto"/>
        <w:rPr>
          <w:rFonts w:asciiTheme="minorHAnsi" w:hAnsiTheme="minorHAnsi"/>
          <w:bCs/>
        </w:rPr>
      </w:pPr>
    </w:p>
    <w:p w:rsidR="00291787" w:rsidRDefault="00291787" w:rsidP="00291787">
      <w:pPr>
        <w:snapToGrid w:val="0"/>
        <w:spacing w:after="0" w:line="240" w:lineRule="auto"/>
        <w:rPr>
          <w:rFonts w:asciiTheme="minorHAnsi" w:hAnsiTheme="minorHAnsi"/>
          <w:bCs/>
        </w:rPr>
      </w:pPr>
      <w:proofErr w:type="gramStart"/>
      <w:r>
        <w:rPr>
          <w:rFonts w:asciiTheme="minorHAnsi" w:hAnsiTheme="minorHAnsi"/>
          <w:bCs/>
        </w:rPr>
        <w:t>A paper outlining the Society’s background and requests.</w:t>
      </w:r>
      <w:proofErr w:type="gramEnd"/>
    </w:p>
    <w:p w:rsidR="00291787" w:rsidRDefault="00291787" w:rsidP="00291787">
      <w:pPr>
        <w:snapToGrid w:val="0"/>
        <w:spacing w:after="0" w:line="240" w:lineRule="auto"/>
        <w:rPr>
          <w:rFonts w:asciiTheme="minorHAnsi" w:hAnsiTheme="minorHAnsi"/>
          <w:bCs/>
        </w:rPr>
      </w:pPr>
    </w:p>
    <w:p w:rsidR="006A2322" w:rsidRDefault="006A2322" w:rsidP="006A2322">
      <w:pPr>
        <w:spacing w:after="0" w:line="240" w:lineRule="auto"/>
      </w:pPr>
      <w:r>
        <w:t>REPORTED:</w:t>
      </w:r>
    </w:p>
    <w:p w:rsidR="00E34722" w:rsidRDefault="00E34722" w:rsidP="006A2322">
      <w:pPr>
        <w:spacing w:after="0" w:line="240" w:lineRule="auto"/>
      </w:pPr>
    </w:p>
    <w:p w:rsidR="00970C3E" w:rsidRDefault="00970C3E" w:rsidP="00970C3E">
      <w:pPr>
        <w:pStyle w:val="ListParagraph"/>
        <w:numPr>
          <w:ilvl w:val="0"/>
          <w:numId w:val="14"/>
        </w:numPr>
        <w:spacing w:after="0" w:line="240" w:lineRule="auto"/>
      </w:pPr>
      <w:r>
        <w:t xml:space="preserve">The Post-Crash Economics Society </w:t>
      </w:r>
      <w:r w:rsidR="00F152A1">
        <w:t xml:space="preserve">(PCES) </w:t>
      </w:r>
      <w:r>
        <w:t xml:space="preserve">had a Committee of 16 members, plus wider support from the student body.  They had one main petition, and a supplementary one requesting a particular unit.  Their argument was that alternative perspectives should be included in the Economics curriculum – there should be a broadening of definitions, methodologies and assumptions, as well as an application of theory to real world phenomena.  This would require a shift in pedagogy - there should be a move towards more critical thinking, discussion and debate, as opposed to the purely theoretical.  Students want their degree outcomes to be more “real world” focussed, and applicable to society.  </w:t>
      </w:r>
    </w:p>
    <w:p w:rsidR="00970C3E" w:rsidRDefault="00015F2B" w:rsidP="00970C3E">
      <w:pPr>
        <w:pStyle w:val="ListParagraph"/>
        <w:numPr>
          <w:ilvl w:val="0"/>
          <w:numId w:val="14"/>
        </w:numPr>
        <w:spacing w:after="0" w:line="240" w:lineRule="auto"/>
      </w:pPr>
      <w:r>
        <w:t>They argued that r</w:t>
      </w:r>
      <w:r w:rsidR="00970C3E">
        <w:t xml:space="preserve">esearch in Economics had narrowed in focus at Manchester recently – </w:t>
      </w:r>
      <w:r>
        <w:t xml:space="preserve">and claimed that </w:t>
      </w:r>
      <w:r w:rsidR="00970C3E">
        <w:t>work on comparative Economic thought and systems had diminished.</w:t>
      </w:r>
    </w:p>
    <w:p w:rsidR="006A2322" w:rsidRDefault="00F152A1" w:rsidP="006E23D9">
      <w:pPr>
        <w:pStyle w:val="ListParagraph"/>
        <w:numPr>
          <w:ilvl w:val="0"/>
          <w:numId w:val="14"/>
        </w:numPr>
        <w:spacing w:after="0" w:line="240" w:lineRule="auto"/>
      </w:pPr>
      <w:r>
        <w:t>PCES</w:t>
      </w:r>
      <w:r w:rsidR="00336026">
        <w:t xml:space="preserve"> had set up in December 2012 and since then similar societies had been set up at other HEIs including Cambridge, LSE, </w:t>
      </w:r>
      <w:proofErr w:type="gramStart"/>
      <w:r w:rsidR="00336026">
        <w:t>Glasgow</w:t>
      </w:r>
      <w:proofErr w:type="gramEnd"/>
      <w:r w:rsidR="00336026">
        <w:t xml:space="preserve"> etc.  They also had support from the Director for Financial Stability at the Bank of England, and the GES, who wanted more critical thinking amongst graduates. </w:t>
      </w:r>
    </w:p>
    <w:p w:rsidR="00F0044E" w:rsidRDefault="00970C3E" w:rsidP="006E23D9">
      <w:pPr>
        <w:pStyle w:val="ListParagraph"/>
        <w:numPr>
          <w:ilvl w:val="0"/>
          <w:numId w:val="14"/>
        </w:numPr>
        <w:spacing w:after="0" w:line="240" w:lineRule="auto"/>
      </w:pPr>
      <w:r>
        <w:t>The</w:t>
      </w:r>
      <w:r w:rsidR="00015F2B">
        <w:t>y also highlighted</w:t>
      </w:r>
      <w:r>
        <w:t xml:space="preserve"> wide support from Economics professors around the country.  </w:t>
      </w:r>
    </w:p>
    <w:p w:rsidR="006E23D9" w:rsidRDefault="006E23D9" w:rsidP="006E23D9">
      <w:pPr>
        <w:spacing w:after="0" w:line="240" w:lineRule="auto"/>
      </w:pPr>
    </w:p>
    <w:p w:rsidR="006A2322" w:rsidRDefault="006A2322" w:rsidP="006E23D9">
      <w:pPr>
        <w:spacing w:after="0" w:line="240" w:lineRule="auto"/>
      </w:pPr>
      <w:r>
        <w:t>DISCUSSED:</w:t>
      </w:r>
    </w:p>
    <w:p w:rsidR="006A2322" w:rsidRDefault="006A2322" w:rsidP="006E23D9">
      <w:pPr>
        <w:spacing w:after="0" w:line="240" w:lineRule="auto"/>
      </w:pPr>
    </w:p>
    <w:p w:rsidR="006A2322" w:rsidRPr="00F152A1" w:rsidRDefault="00191069" w:rsidP="006E23D9">
      <w:pPr>
        <w:pStyle w:val="ListParagraph"/>
        <w:numPr>
          <w:ilvl w:val="0"/>
          <w:numId w:val="25"/>
        </w:numPr>
        <w:spacing w:after="0" w:line="240" w:lineRule="auto"/>
      </w:pPr>
      <w:proofErr w:type="spellStart"/>
      <w:r>
        <w:lastRenderedPageBreak/>
        <w:t>SoSS</w:t>
      </w:r>
      <w:proofErr w:type="spellEnd"/>
      <w:r>
        <w:t xml:space="preserve"> were proud of the Post-crash </w:t>
      </w:r>
      <w:r w:rsidR="00F152A1">
        <w:t xml:space="preserve">Economics </w:t>
      </w:r>
      <w:r>
        <w:t xml:space="preserve">society, which had been extremely influential in capturing </w:t>
      </w:r>
      <w:r w:rsidRPr="00F152A1">
        <w:t xml:space="preserve">and moving along a national debate.  The President had visited </w:t>
      </w:r>
      <w:proofErr w:type="spellStart"/>
      <w:r w:rsidRPr="00F152A1">
        <w:t>SoSS</w:t>
      </w:r>
      <w:proofErr w:type="spellEnd"/>
      <w:r w:rsidRPr="00F152A1">
        <w:t xml:space="preserve"> on Monday and had been impressed by the group and the articulate way in which they had argued their case.</w:t>
      </w:r>
    </w:p>
    <w:p w:rsidR="006A2322" w:rsidRDefault="00F14E4B" w:rsidP="006E23D9">
      <w:pPr>
        <w:pStyle w:val="ListParagraph"/>
        <w:numPr>
          <w:ilvl w:val="0"/>
          <w:numId w:val="25"/>
        </w:numPr>
        <w:spacing w:after="0" w:line="240" w:lineRule="auto"/>
      </w:pPr>
      <w:r w:rsidRPr="00F152A1">
        <w:t xml:space="preserve">Social science is the study of how people change society, and economics plays a huge role in this.  The debate was a legitimate one about social science in general, and what counted as </w:t>
      </w:r>
      <w:r>
        <w:t>“proper” economics, and this was being conducted nationally and internationally.</w:t>
      </w:r>
    </w:p>
    <w:p w:rsidR="006C591F" w:rsidRDefault="006C591F" w:rsidP="006E23D9">
      <w:pPr>
        <w:pStyle w:val="ListParagraph"/>
        <w:numPr>
          <w:ilvl w:val="0"/>
          <w:numId w:val="25"/>
        </w:numPr>
        <w:spacing w:after="0" w:line="240" w:lineRule="auto"/>
      </w:pPr>
      <w:r>
        <w:t xml:space="preserve">Economics and </w:t>
      </w:r>
      <w:proofErr w:type="spellStart"/>
      <w:r>
        <w:t>SoSS</w:t>
      </w:r>
      <w:proofErr w:type="spellEnd"/>
      <w:r>
        <w:t xml:space="preserve"> had responded to the students in a number of ways.  </w:t>
      </w:r>
      <w:r w:rsidR="008E07A1">
        <w:t>However, p</w:t>
      </w:r>
      <w:r>
        <w:t xml:space="preserve">utting on a particular module – “Bubbles, Panics and Crashes” – was not possible, but other compromises had been made, as follows: </w:t>
      </w:r>
    </w:p>
    <w:p w:rsidR="00B50511" w:rsidRDefault="00CE52C9" w:rsidP="006A2322">
      <w:pPr>
        <w:pStyle w:val="ListParagraph"/>
        <w:numPr>
          <w:ilvl w:val="0"/>
          <w:numId w:val="19"/>
        </w:numPr>
        <w:spacing w:after="0" w:line="240" w:lineRule="auto"/>
        <w:ind w:left="1276" w:hanging="567"/>
      </w:pPr>
      <w:r w:rsidRPr="00F152A1">
        <w:t xml:space="preserve">'Economics Extra' invites guest speakers offering alternative perspectives - e.g. a </w:t>
      </w:r>
      <w:r>
        <w:t>lecture had been given on feminist economics yesterday</w:t>
      </w:r>
    </w:p>
    <w:p w:rsidR="0065312A" w:rsidRDefault="00F14E4B" w:rsidP="006A2322">
      <w:pPr>
        <w:pStyle w:val="ListParagraph"/>
        <w:numPr>
          <w:ilvl w:val="0"/>
          <w:numId w:val="19"/>
        </w:numPr>
        <w:spacing w:after="0" w:line="240" w:lineRule="auto"/>
        <w:ind w:left="1276" w:hanging="567"/>
      </w:pPr>
      <w:r w:rsidRPr="00F152A1">
        <w:t>On 25</w:t>
      </w:r>
      <w:r w:rsidRPr="00F152A1">
        <w:rPr>
          <w:vertAlign w:val="superscript"/>
        </w:rPr>
        <w:t>th</w:t>
      </w:r>
      <w:r w:rsidRPr="00F152A1">
        <w:t xml:space="preserve"> March a meeting had been held with PCES, Head of Social Sciences Economics Head of Research and Economics Head of Teaching (Operations) to discuss the Society’s petition and concerns. Economics was unable to run the module for very </w:t>
      </w:r>
      <w:r w:rsidRPr="008E07A1">
        <w:t>specific reasons, but 5 new modules over two years w</w:t>
      </w:r>
      <w:r w:rsidR="008E07A1" w:rsidRPr="008E07A1">
        <w:t xml:space="preserve">ill </w:t>
      </w:r>
      <w:r w:rsidRPr="008E07A1">
        <w:t>be introduced, including the introduction of a dissertation element, which would include some of the issues</w:t>
      </w:r>
      <w:r w:rsidRPr="00F152A1">
        <w:t xml:space="preserve"> </w:t>
      </w:r>
      <w:r>
        <w:t>requested.</w:t>
      </w:r>
    </w:p>
    <w:p w:rsidR="0065312A" w:rsidRPr="00F152A1" w:rsidRDefault="00CE52C9" w:rsidP="006A2322">
      <w:pPr>
        <w:pStyle w:val="ListParagraph"/>
        <w:numPr>
          <w:ilvl w:val="0"/>
          <w:numId w:val="19"/>
        </w:numPr>
        <w:spacing w:after="0" w:line="240" w:lineRule="auto"/>
        <w:ind w:left="1276" w:hanging="567"/>
      </w:pPr>
      <w:r w:rsidRPr="00F152A1">
        <w:t>Economics had appointed a new Professor to start in September, Diane Coyle, who is involved in the national debate about the Economics curriculum.</w:t>
      </w:r>
    </w:p>
    <w:p w:rsidR="006A2322" w:rsidRDefault="004C5049" w:rsidP="006E23D9">
      <w:pPr>
        <w:pStyle w:val="ListParagraph"/>
        <w:numPr>
          <w:ilvl w:val="0"/>
          <w:numId w:val="26"/>
        </w:numPr>
        <w:spacing w:after="0" w:line="240" w:lineRule="auto"/>
      </w:pPr>
      <w:r w:rsidRPr="00F152A1">
        <w:t>The Society’s approach had – rightly - been focussed within the Department, and lots of meetings had been held between the Society and the Heads of Department.</w:t>
      </w:r>
      <w:r w:rsidR="00F152A1" w:rsidRPr="00F152A1">
        <w:t xml:space="preserve">  </w:t>
      </w:r>
      <w:r w:rsidRPr="00F152A1">
        <w:t xml:space="preserve">PCES argued that “Bubbles, Panics and Crashes” would explicitly teach alternative perspectives and that other modules that presented alternatives were not seen as “economics”, or were seen as “bad” economics.  The Society had come to HTLC because they felt that staff in Economics </w:t>
      </w:r>
      <w:r>
        <w:t xml:space="preserve">were blocking alternative perspectives being introduced into the </w:t>
      </w:r>
      <w:proofErr w:type="gramStart"/>
      <w:r>
        <w:t>curriculum .</w:t>
      </w:r>
      <w:proofErr w:type="gramEnd"/>
      <w:r>
        <w:t xml:space="preserve">  The issue raised wider questions about who was in charge of syllabus design, and on what authority.  </w:t>
      </w:r>
    </w:p>
    <w:p w:rsidR="006A2322" w:rsidRPr="00F514C0" w:rsidRDefault="002B1835" w:rsidP="006E23D9">
      <w:pPr>
        <w:pStyle w:val="ListParagraph"/>
        <w:numPr>
          <w:ilvl w:val="0"/>
          <w:numId w:val="26"/>
        </w:numPr>
        <w:spacing w:after="0" w:line="240" w:lineRule="auto"/>
      </w:pPr>
      <w:r w:rsidRPr="00F514C0">
        <w:t xml:space="preserve">HTLC were informed that there was expertise in Economics to teach some alternative theories and perspectives, and to provide supervision for student dissertations in a sustainable way.  </w:t>
      </w:r>
      <w:proofErr w:type="spellStart"/>
      <w:r w:rsidRPr="00F514C0">
        <w:t>SoSS</w:t>
      </w:r>
      <w:proofErr w:type="spellEnd"/>
      <w:r w:rsidRPr="00F514C0">
        <w:t xml:space="preserve"> is interdisciplinary – a unit might be delivered under a Politics code by a lecturer based in Politics, but it would still be legitimate economics - </w:t>
      </w:r>
      <w:proofErr w:type="spellStart"/>
      <w:r w:rsidRPr="00F514C0">
        <w:t>e.g</w:t>
      </w:r>
      <w:proofErr w:type="spellEnd"/>
      <w:r w:rsidRPr="00F514C0">
        <w:t xml:space="preserve"> International Political Economy, Political Economy.  </w:t>
      </w:r>
    </w:p>
    <w:p w:rsidR="006A2322" w:rsidRDefault="002B1835" w:rsidP="006E23D9">
      <w:pPr>
        <w:pStyle w:val="ListParagraph"/>
        <w:numPr>
          <w:ilvl w:val="0"/>
          <w:numId w:val="26"/>
        </w:numPr>
        <w:spacing w:after="0" w:line="240" w:lineRule="auto"/>
      </w:pPr>
      <w:r w:rsidRPr="00F514C0">
        <w:t xml:space="preserve">The President had said that students had the opportunity to influence curriculum design </w:t>
      </w:r>
      <w:r>
        <w:t xml:space="preserve">during Periodic review, which only took place 5 or years.  </w:t>
      </w:r>
      <w:proofErr w:type="gramStart"/>
      <w:r>
        <w:t>Students</w:t>
      </w:r>
      <w:proofErr w:type="gramEnd"/>
      <w:r>
        <w:t xml:space="preserve"> </w:t>
      </w:r>
      <w:proofErr w:type="spellStart"/>
      <w:r>
        <w:t>ccould</w:t>
      </w:r>
      <w:proofErr w:type="spellEnd"/>
      <w:r>
        <w:t xml:space="preserve"> discuss curricula with staff at any time through SSLC or Programme Committees.   </w:t>
      </w:r>
    </w:p>
    <w:p w:rsidR="006A2322" w:rsidRPr="00F514C0" w:rsidRDefault="0005421B" w:rsidP="006E23D9">
      <w:pPr>
        <w:pStyle w:val="ListParagraph"/>
        <w:numPr>
          <w:ilvl w:val="0"/>
          <w:numId w:val="26"/>
        </w:numPr>
        <w:spacing w:after="0" w:line="240" w:lineRule="auto"/>
      </w:pPr>
      <w:r w:rsidRPr="00F514C0">
        <w:t xml:space="preserve">Curriculum change was likely to be more fluid in humanities than the sciences, for example, where there are fewer PSRBs (Professional, Statutory and Regulatory Bodies) influencing curricula.  It was asserted that students do influence curriculum content, but it will vary from School to School and context to context. </w:t>
      </w:r>
    </w:p>
    <w:p w:rsidR="002F239D" w:rsidRDefault="00F514C0">
      <w:pPr>
        <w:pStyle w:val="ListParagraph"/>
        <w:numPr>
          <w:ilvl w:val="0"/>
          <w:numId w:val="26"/>
        </w:numPr>
        <w:spacing w:after="0" w:line="240" w:lineRule="auto"/>
      </w:pPr>
      <w:r w:rsidRPr="00F514C0">
        <w:t xml:space="preserve">HTLC were assured that the Post -Crash Economics Society had made use of the relevant processes i.e. SSLCs, Programme Committees, meetings with academic managers and leaders and the President.  There had been a lot of transparent communication, and </w:t>
      </w:r>
      <w:r>
        <w:t xml:space="preserve">Economics had made changes in response to the students’ requests, as outlined above.  </w:t>
      </w:r>
    </w:p>
    <w:p w:rsidR="0000714E" w:rsidRDefault="0000714E" w:rsidP="0000714E">
      <w:pPr>
        <w:spacing w:after="0" w:line="240" w:lineRule="auto"/>
      </w:pPr>
    </w:p>
    <w:p w:rsidR="0000714E" w:rsidRPr="00F857AF" w:rsidRDefault="0000714E" w:rsidP="0000714E">
      <w:pPr>
        <w:spacing w:after="0" w:line="240" w:lineRule="auto"/>
        <w:rPr>
          <w:rFonts w:asciiTheme="minorHAnsi" w:hAnsiTheme="minorHAnsi"/>
          <w:i/>
          <w:u w:val="single"/>
        </w:rPr>
      </w:pPr>
      <w:r>
        <w:rPr>
          <w:rFonts w:asciiTheme="minorHAnsi" w:hAnsiTheme="minorHAnsi"/>
          <w:i/>
          <w:u w:val="single"/>
        </w:rPr>
        <w:t xml:space="preserve">Secretary’s Note: </w:t>
      </w:r>
    </w:p>
    <w:p w:rsidR="0000714E" w:rsidRPr="00F857AF" w:rsidRDefault="0000714E" w:rsidP="0000714E">
      <w:pPr>
        <w:spacing w:after="0" w:line="240" w:lineRule="auto"/>
        <w:rPr>
          <w:rFonts w:asciiTheme="minorHAnsi" w:hAnsiTheme="minorHAnsi"/>
          <w:i/>
        </w:rPr>
      </w:pPr>
    </w:p>
    <w:p w:rsidR="0000714E" w:rsidRPr="00F857AF" w:rsidRDefault="0000714E" w:rsidP="0000714E">
      <w:pPr>
        <w:pStyle w:val="Default"/>
        <w:ind w:left="360"/>
        <w:rPr>
          <w:rFonts w:asciiTheme="minorHAnsi" w:hAnsiTheme="minorHAnsi"/>
          <w:i/>
          <w:sz w:val="22"/>
          <w:szCs w:val="22"/>
        </w:rPr>
      </w:pPr>
      <w:r>
        <w:rPr>
          <w:rFonts w:asciiTheme="minorHAnsi" w:hAnsiTheme="minorHAnsi"/>
          <w:i/>
          <w:sz w:val="22"/>
          <w:szCs w:val="22"/>
        </w:rPr>
        <w:t xml:space="preserve">TLO will ask all T&amp;L Directors to remind your Programme Directors that “a programme specification is required for all programmes and programme teams are required to check them annually and to keep them up to date.”  “The expectation is that programme specifications are drafted by groups of staff including a number of colleagues involved in the delivery of the </w:t>
      </w:r>
      <w:r>
        <w:rPr>
          <w:rFonts w:asciiTheme="minorHAnsi" w:hAnsiTheme="minorHAnsi"/>
          <w:i/>
          <w:sz w:val="22"/>
          <w:szCs w:val="22"/>
        </w:rPr>
        <w:lastRenderedPageBreak/>
        <w:t xml:space="preserve">programme. The process should also involve student input.” See   </w:t>
      </w:r>
      <w:hyperlink r:id="rId9">
        <w:r>
          <w:rPr>
            <w:rStyle w:val="Hyperlink"/>
            <w:rFonts w:asciiTheme="minorHAnsi" w:hAnsiTheme="minorHAnsi"/>
            <w:i/>
            <w:sz w:val="22"/>
            <w:szCs w:val="22"/>
          </w:rPr>
          <w:t>http://www.tlso.manchester.ac.uk/quality-framework/programme-specs/</w:t>
        </w:r>
      </w:hyperlink>
    </w:p>
    <w:p w:rsidR="0000714E" w:rsidRPr="00F857AF" w:rsidRDefault="0000714E" w:rsidP="0000714E">
      <w:pPr>
        <w:spacing w:after="0" w:line="240" w:lineRule="auto"/>
        <w:rPr>
          <w:rFonts w:asciiTheme="minorHAnsi" w:hAnsiTheme="minorHAnsi"/>
          <w:i/>
        </w:rPr>
      </w:pPr>
    </w:p>
    <w:p w:rsidR="0000714E" w:rsidRPr="00617089" w:rsidRDefault="0000714E" w:rsidP="0000714E">
      <w:pPr>
        <w:spacing w:after="0" w:line="240" w:lineRule="auto"/>
        <w:rPr>
          <w:rFonts w:asciiTheme="minorHAnsi" w:hAnsiTheme="minorHAnsi"/>
        </w:rPr>
      </w:pPr>
      <w:r>
        <w:rPr>
          <w:rFonts w:asciiTheme="minorHAnsi" w:hAnsiTheme="minorHAnsi"/>
          <w:b/>
        </w:rPr>
        <w:t>Action: TLO</w:t>
      </w:r>
      <w:r>
        <w:rPr>
          <w:rFonts w:asciiTheme="minorHAnsi" w:hAnsiTheme="minorHAnsi"/>
        </w:rPr>
        <w:t xml:space="preserve"> to email T&amp;L Directors, cc: T&amp;L Managers</w:t>
      </w:r>
    </w:p>
    <w:p w:rsidR="0000714E" w:rsidRPr="006E23D9" w:rsidRDefault="0000714E" w:rsidP="006E23D9">
      <w:pPr>
        <w:spacing w:after="0" w:line="240" w:lineRule="auto"/>
      </w:pPr>
    </w:p>
    <w:p w:rsidR="001D0FCE" w:rsidRDefault="005C378C" w:rsidP="006A2322">
      <w:pPr>
        <w:pStyle w:val="ListParagraph"/>
        <w:numPr>
          <w:ilvl w:val="1"/>
          <w:numId w:val="27"/>
        </w:numPr>
        <w:rPr>
          <w:b/>
        </w:rPr>
      </w:pPr>
      <w:r>
        <w:rPr>
          <w:b/>
        </w:rPr>
        <w:t>Seminars and GTAs</w:t>
      </w:r>
    </w:p>
    <w:p w:rsidR="005C378C" w:rsidRDefault="00ED667F" w:rsidP="008A1105">
      <w:pPr>
        <w:pStyle w:val="ListParagraph"/>
        <w:numPr>
          <w:ilvl w:val="0"/>
          <w:numId w:val="37"/>
        </w:numPr>
        <w:snapToGrid w:val="0"/>
        <w:spacing w:after="0" w:line="240" w:lineRule="auto"/>
      </w:pPr>
      <w:r>
        <w:t xml:space="preserve">Some students had reported that they preferred not to be taught in seminars led by GTAs.  Students felt that GTAs were less experienced and found their seminars are less helpful than the lecturers’. </w:t>
      </w:r>
    </w:p>
    <w:p w:rsidR="0097685A" w:rsidRDefault="002B1835" w:rsidP="008A1105">
      <w:pPr>
        <w:pStyle w:val="ListParagraph"/>
        <w:numPr>
          <w:ilvl w:val="0"/>
          <w:numId w:val="36"/>
        </w:numPr>
        <w:snapToGrid w:val="0"/>
        <w:spacing w:after="0" w:line="240" w:lineRule="auto"/>
        <w:rPr>
          <w:rFonts w:asciiTheme="minorHAnsi" w:hAnsiTheme="minorHAnsi"/>
          <w:bCs/>
        </w:rPr>
      </w:pPr>
      <w:r>
        <w:rPr>
          <w:rFonts w:asciiTheme="minorHAnsi" w:hAnsiTheme="minorHAnsi"/>
          <w:bCs/>
        </w:rPr>
        <w:t xml:space="preserve">This was raised on a regular basis in Law and </w:t>
      </w:r>
      <w:proofErr w:type="spellStart"/>
      <w:r>
        <w:rPr>
          <w:rFonts w:asciiTheme="minorHAnsi" w:hAnsiTheme="minorHAnsi"/>
          <w:bCs/>
        </w:rPr>
        <w:t>SoSS</w:t>
      </w:r>
      <w:proofErr w:type="spellEnd"/>
      <w:r>
        <w:rPr>
          <w:rFonts w:asciiTheme="minorHAnsi" w:hAnsiTheme="minorHAnsi"/>
          <w:bCs/>
        </w:rPr>
        <w:t xml:space="preserve">, but Law had found no evidence to support the idea that student performance or Unit Survey scores were affected by being taught by a GTA. </w:t>
      </w:r>
    </w:p>
    <w:p w:rsidR="002B1835" w:rsidRDefault="002B1835" w:rsidP="002B1835">
      <w:pPr>
        <w:pStyle w:val="ListParagraph"/>
        <w:numPr>
          <w:ilvl w:val="0"/>
          <w:numId w:val="36"/>
        </w:numPr>
        <w:snapToGrid w:val="0"/>
        <w:spacing w:after="0" w:line="240" w:lineRule="auto"/>
        <w:rPr>
          <w:rFonts w:asciiTheme="minorHAnsi" w:hAnsiTheme="minorHAnsi"/>
          <w:bCs/>
        </w:rPr>
      </w:pPr>
      <w:r>
        <w:rPr>
          <w:rFonts w:asciiTheme="minorHAnsi" w:hAnsiTheme="minorHAnsi"/>
          <w:bCs/>
        </w:rPr>
        <w:t>The UMSU Education Officer reported that GTAs feel overworked and underpaid.  They were perhaps not being supported enough in every instance.</w:t>
      </w:r>
    </w:p>
    <w:p w:rsidR="002B1835" w:rsidRDefault="002B1835" w:rsidP="002B1835">
      <w:pPr>
        <w:pStyle w:val="ListParagraph"/>
        <w:numPr>
          <w:ilvl w:val="0"/>
          <w:numId w:val="36"/>
        </w:numPr>
        <w:snapToGrid w:val="0"/>
        <w:spacing w:after="0" w:line="240" w:lineRule="auto"/>
        <w:rPr>
          <w:rFonts w:asciiTheme="minorHAnsi" w:hAnsiTheme="minorHAnsi"/>
          <w:bCs/>
        </w:rPr>
      </w:pPr>
      <w:r>
        <w:rPr>
          <w:rFonts w:asciiTheme="minorHAnsi" w:hAnsiTheme="minorHAnsi"/>
          <w:bCs/>
        </w:rPr>
        <w:t>A Faculty Working Group had been set up to look at current arrangements.</w:t>
      </w:r>
    </w:p>
    <w:p w:rsidR="002B1835" w:rsidRDefault="002B1835" w:rsidP="002B1835">
      <w:pPr>
        <w:snapToGrid w:val="0"/>
        <w:spacing w:after="0" w:line="240" w:lineRule="auto"/>
        <w:rPr>
          <w:rFonts w:asciiTheme="minorHAnsi" w:hAnsiTheme="minorHAnsi"/>
          <w:b/>
          <w:bCs/>
        </w:rPr>
      </w:pPr>
    </w:p>
    <w:p w:rsidR="00A614FB" w:rsidRPr="002B1835" w:rsidRDefault="0000714E" w:rsidP="002B1835">
      <w:pPr>
        <w:snapToGrid w:val="0"/>
        <w:spacing w:after="0" w:line="240" w:lineRule="auto"/>
        <w:rPr>
          <w:rFonts w:asciiTheme="minorHAnsi" w:hAnsiTheme="minorHAnsi"/>
          <w:b/>
          <w:bCs/>
        </w:rPr>
      </w:pPr>
      <w:r>
        <w:rPr>
          <w:rFonts w:asciiTheme="minorHAnsi" w:hAnsiTheme="minorHAnsi"/>
          <w:b/>
          <w:bCs/>
        </w:rPr>
        <w:t>Action: Emma Sanders</w:t>
      </w:r>
      <w:r>
        <w:rPr>
          <w:rFonts w:asciiTheme="minorHAnsi" w:hAnsiTheme="minorHAnsi"/>
          <w:bCs/>
        </w:rPr>
        <w:t xml:space="preserve"> to</w:t>
      </w:r>
      <w:r>
        <w:rPr>
          <w:rFonts w:asciiTheme="minorHAnsi" w:hAnsiTheme="minorHAnsi"/>
          <w:b/>
          <w:bCs/>
        </w:rPr>
        <w:t xml:space="preserve"> </w:t>
      </w:r>
      <w:r>
        <w:rPr>
          <w:rFonts w:asciiTheme="minorHAnsi" w:hAnsiTheme="minorHAnsi"/>
          <w:bCs/>
        </w:rPr>
        <w:t xml:space="preserve">send Asif the URL of the current Faculty framework that set out how GTAs were supposed to be selected, appointed, supported, monitored etc.  </w:t>
      </w:r>
    </w:p>
    <w:p w:rsidR="002B1835" w:rsidRPr="002B1835" w:rsidRDefault="002B1835" w:rsidP="002B1835">
      <w:pPr>
        <w:pStyle w:val="ListParagraph"/>
        <w:snapToGrid w:val="0"/>
        <w:spacing w:after="0" w:line="240" w:lineRule="auto"/>
        <w:rPr>
          <w:rFonts w:asciiTheme="minorHAnsi" w:hAnsiTheme="minorHAnsi"/>
          <w:b/>
          <w:bCs/>
        </w:rPr>
      </w:pPr>
    </w:p>
    <w:p w:rsidR="0025383F" w:rsidRDefault="0025383F" w:rsidP="006A2322">
      <w:pPr>
        <w:pStyle w:val="ListParagraph"/>
        <w:numPr>
          <w:ilvl w:val="1"/>
          <w:numId w:val="27"/>
        </w:numPr>
        <w:rPr>
          <w:b/>
        </w:rPr>
      </w:pPr>
      <w:r>
        <w:rPr>
          <w:b/>
        </w:rPr>
        <w:t>The marking boycott</w:t>
      </w:r>
    </w:p>
    <w:p w:rsidR="0025383F" w:rsidRDefault="00742CD8" w:rsidP="008A1105">
      <w:pPr>
        <w:pStyle w:val="ListParagraph"/>
        <w:numPr>
          <w:ilvl w:val="0"/>
          <w:numId w:val="38"/>
        </w:numPr>
        <w:spacing w:after="0" w:line="240" w:lineRule="auto"/>
      </w:pPr>
      <w:r>
        <w:t xml:space="preserve">Student Reps understood the message from the University was that, “No students will be affected”, but this undermined the purpose of the strike.  </w:t>
      </w:r>
    </w:p>
    <w:p w:rsidR="00742CD8" w:rsidRDefault="00742CD8" w:rsidP="008A1105">
      <w:pPr>
        <w:pStyle w:val="ListParagraph"/>
        <w:numPr>
          <w:ilvl w:val="0"/>
          <w:numId w:val="38"/>
        </w:numPr>
        <w:spacing w:after="0" w:line="240" w:lineRule="auto"/>
      </w:pPr>
      <w:r>
        <w:t xml:space="preserve">Communication from management to students about the marking boycott had been minimal.  Any communication should explain why the strike is happening.    </w:t>
      </w:r>
    </w:p>
    <w:p w:rsidR="005F7ADB" w:rsidRDefault="005F7ADB" w:rsidP="008A1105">
      <w:pPr>
        <w:pStyle w:val="ListParagraph"/>
        <w:numPr>
          <w:ilvl w:val="0"/>
          <w:numId w:val="38"/>
        </w:numPr>
        <w:spacing w:after="0" w:line="240" w:lineRule="auto"/>
      </w:pPr>
      <w:r>
        <w:t xml:space="preserve">Schools had not yet been told how the process would work, so were unable to communicate much to students.  </w:t>
      </w:r>
    </w:p>
    <w:p w:rsidR="00742CD8" w:rsidRDefault="00742CD8" w:rsidP="00FE0BD8">
      <w:pPr>
        <w:pStyle w:val="ListParagraph"/>
        <w:spacing w:after="0" w:line="240" w:lineRule="auto"/>
      </w:pPr>
    </w:p>
    <w:p w:rsidR="006376B8" w:rsidRDefault="00742CD8" w:rsidP="00742CD8">
      <w:pPr>
        <w:spacing w:after="0" w:line="240" w:lineRule="auto"/>
        <w:ind w:firstLine="720"/>
      </w:pPr>
      <w:r>
        <w:rPr>
          <w:b/>
        </w:rPr>
        <w:t>Action: Chris Davies</w:t>
      </w:r>
      <w:r>
        <w:t xml:space="preserve"> to ascertain the relevant dates and timescales.  </w:t>
      </w:r>
    </w:p>
    <w:p w:rsidR="00F857AF" w:rsidRPr="00F857AF" w:rsidRDefault="00F857AF" w:rsidP="006C52A8">
      <w:pPr>
        <w:spacing w:after="0" w:line="240" w:lineRule="auto"/>
        <w:rPr>
          <w:rFonts w:asciiTheme="minorHAnsi" w:hAnsiTheme="minorHAnsi"/>
          <w:i/>
        </w:rPr>
      </w:pPr>
    </w:p>
    <w:p w:rsidR="001D0FCE" w:rsidRDefault="005C378C" w:rsidP="006A2322">
      <w:pPr>
        <w:pStyle w:val="ListParagraph"/>
        <w:numPr>
          <w:ilvl w:val="1"/>
          <w:numId w:val="27"/>
        </w:numPr>
        <w:rPr>
          <w:b/>
        </w:rPr>
      </w:pPr>
      <w:r>
        <w:rPr>
          <w:b/>
        </w:rPr>
        <w:t>Marking scheme</w:t>
      </w:r>
    </w:p>
    <w:p w:rsidR="00ED667F" w:rsidRDefault="00D95CF8" w:rsidP="008A1105">
      <w:pPr>
        <w:pStyle w:val="ListParagraph"/>
        <w:numPr>
          <w:ilvl w:val="0"/>
          <w:numId w:val="39"/>
        </w:numPr>
        <w:snapToGrid w:val="0"/>
        <w:spacing w:after="0" w:line="240" w:lineRule="auto"/>
        <w:rPr>
          <w:rFonts w:asciiTheme="minorHAnsi" w:hAnsiTheme="minorHAnsi"/>
          <w:bCs/>
        </w:rPr>
      </w:pPr>
      <w:r>
        <w:rPr>
          <w:rFonts w:asciiTheme="minorHAnsi" w:hAnsiTheme="minorHAnsi"/>
          <w:bCs/>
        </w:rPr>
        <w:t xml:space="preserve">A University-level proposal to implement a new marking scheme was out for consultation in all Schools.   There was no suggestion that it would be brought in for 14/15, despite what was reported in the </w:t>
      </w:r>
      <w:proofErr w:type="spellStart"/>
      <w:r>
        <w:rPr>
          <w:rFonts w:asciiTheme="minorHAnsi" w:hAnsiTheme="minorHAnsi"/>
          <w:bCs/>
        </w:rPr>
        <w:t>Mancunion</w:t>
      </w:r>
      <w:proofErr w:type="spellEnd"/>
      <w:r>
        <w:rPr>
          <w:rFonts w:asciiTheme="minorHAnsi" w:hAnsiTheme="minorHAnsi"/>
          <w:bCs/>
        </w:rPr>
        <w:t xml:space="preserve">. </w:t>
      </w:r>
    </w:p>
    <w:p w:rsidR="00D95CF8" w:rsidRDefault="00ED667F" w:rsidP="008A1105">
      <w:pPr>
        <w:pStyle w:val="ListParagraph"/>
        <w:numPr>
          <w:ilvl w:val="0"/>
          <w:numId w:val="39"/>
        </w:numPr>
        <w:snapToGrid w:val="0"/>
        <w:spacing w:after="0" w:line="240" w:lineRule="auto"/>
        <w:rPr>
          <w:rFonts w:asciiTheme="minorHAnsi" w:hAnsiTheme="minorHAnsi"/>
          <w:bCs/>
        </w:rPr>
      </w:pPr>
      <w:r>
        <w:rPr>
          <w:rFonts w:asciiTheme="minorHAnsi" w:hAnsiTheme="minorHAnsi"/>
          <w:bCs/>
        </w:rPr>
        <w:t xml:space="preserve">The Faculty was currently considering various options and approaches and this was expected to be a lengthy process. </w:t>
      </w:r>
    </w:p>
    <w:p w:rsidR="00B05384" w:rsidRDefault="003653C4" w:rsidP="008A1105">
      <w:pPr>
        <w:pStyle w:val="ListParagraph"/>
        <w:numPr>
          <w:ilvl w:val="0"/>
          <w:numId w:val="39"/>
        </w:numPr>
        <w:snapToGrid w:val="0"/>
        <w:spacing w:after="0" w:line="240" w:lineRule="auto"/>
        <w:rPr>
          <w:rFonts w:asciiTheme="minorHAnsi" w:hAnsiTheme="minorHAnsi"/>
          <w:bCs/>
        </w:rPr>
      </w:pPr>
      <w:r>
        <w:rPr>
          <w:rFonts w:asciiTheme="minorHAnsi" w:hAnsiTheme="minorHAnsi"/>
          <w:bCs/>
        </w:rPr>
        <w:t xml:space="preserve">Rosie and Harriet were members of the working group looking at the proposal, so would be able to feed in student comments through that forum.  </w:t>
      </w:r>
    </w:p>
    <w:p w:rsidR="00ED667F" w:rsidRPr="008A1105" w:rsidRDefault="00ED667F" w:rsidP="008A1105">
      <w:pPr>
        <w:pStyle w:val="ListParagraph"/>
        <w:numPr>
          <w:ilvl w:val="0"/>
          <w:numId w:val="39"/>
        </w:numPr>
        <w:snapToGrid w:val="0"/>
        <w:spacing w:after="0" w:line="240" w:lineRule="auto"/>
        <w:rPr>
          <w:rFonts w:asciiTheme="minorHAnsi" w:hAnsiTheme="minorHAnsi"/>
          <w:bCs/>
        </w:rPr>
      </w:pPr>
      <w:r>
        <w:rPr>
          <w:rFonts w:asciiTheme="minorHAnsi" w:hAnsiTheme="minorHAnsi"/>
          <w:bCs/>
        </w:rPr>
        <w:t>The VP TLS had instigated a review of assessment and feedback which would be informed in part by the Humanities work.  This review was also still only at an early stage.</w:t>
      </w:r>
    </w:p>
    <w:p w:rsidR="001D0FCE" w:rsidRDefault="001D0FCE" w:rsidP="002D7BAF">
      <w:pPr>
        <w:snapToGrid w:val="0"/>
        <w:spacing w:after="0" w:line="240" w:lineRule="auto"/>
        <w:ind w:left="644"/>
        <w:rPr>
          <w:rFonts w:asciiTheme="minorHAnsi" w:hAnsiTheme="minorHAnsi"/>
          <w:b/>
          <w:bCs/>
        </w:rPr>
      </w:pPr>
    </w:p>
    <w:p w:rsidR="004A3E61" w:rsidRDefault="004A3E61" w:rsidP="006A2322">
      <w:pPr>
        <w:pStyle w:val="ListParagraph"/>
        <w:numPr>
          <w:ilvl w:val="1"/>
          <w:numId w:val="27"/>
        </w:numPr>
        <w:rPr>
          <w:b/>
        </w:rPr>
      </w:pPr>
      <w:r>
        <w:rPr>
          <w:b/>
        </w:rPr>
        <w:t>Mitigating Circumstances</w:t>
      </w:r>
    </w:p>
    <w:p w:rsidR="00D95CF8" w:rsidRDefault="004A3E61" w:rsidP="008A1105">
      <w:pPr>
        <w:pStyle w:val="ListParagraph"/>
        <w:numPr>
          <w:ilvl w:val="0"/>
          <w:numId w:val="39"/>
        </w:numPr>
        <w:snapToGrid w:val="0"/>
        <w:spacing w:after="0" w:line="240" w:lineRule="auto"/>
        <w:rPr>
          <w:rFonts w:asciiTheme="minorHAnsi" w:hAnsiTheme="minorHAnsi"/>
          <w:bCs/>
        </w:rPr>
      </w:pPr>
      <w:r>
        <w:rPr>
          <w:rFonts w:asciiTheme="minorHAnsi" w:hAnsiTheme="minorHAnsi"/>
          <w:bCs/>
        </w:rPr>
        <w:t xml:space="preserve">Mitigating Circumstances was unclear to students.  </w:t>
      </w:r>
    </w:p>
    <w:p w:rsidR="00D95CF8" w:rsidRDefault="00D95CF8" w:rsidP="00D95CF8">
      <w:pPr>
        <w:pStyle w:val="ListParagraph"/>
        <w:snapToGrid w:val="0"/>
        <w:spacing w:after="0" w:line="240" w:lineRule="auto"/>
        <w:rPr>
          <w:rFonts w:asciiTheme="minorHAnsi" w:hAnsiTheme="minorHAnsi"/>
          <w:bCs/>
        </w:rPr>
      </w:pPr>
    </w:p>
    <w:p w:rsidR="004A3E61" w:rsidRDefault="00D95CF8" w:rsidP="00D95CF8">
      <w:pPr>
        <w:pStyle w:val="ListParagraph"/>
        <w:snapToGrid w:val="0"/>
        <w:spacing w:after="0" w:line="240" w:lineRule="auto"/>
        <w:rPr>
          <w:rFonts w:asciiTheme="minorHAnsi" w:hAnsiTheme="minorHAnsi"/>
          <w:bCs/>
        </w:rPr>
      </w:pPr>
      <w:r>
        <w:rPr>
          <w:rFonts w:asciiTheme="minorHAnsi" w:hAnsiTheme="minorHAnsi"/>
          <w:b/>
          <w:bCs/>
        </w:rPr>
        <w:t xml:space="preserve">Action: Lisa </w:t>
      </w:r>
      <w:proofErr w:type="spellStart"/>
      <w:r>
        <w:rPr>
          <w:rFonts w:asciiTheme="minorHAnsi" w:hAnsiTheme="minorHAnsi"/>
          <w:b/>
          <w:bCs/>
        </w:rPr>
        <w:t>McAleese</w:t>
      </w:r>
      <w:proofErr w:type="spellEnd"/>
      <w:r>
        <w:rPr>
          <w:rFonts w:asciiTheme="minorHAnsi" w:hAnsiTheme="minorHAnsi"/>
          <w:bCs/>
        </w:rPr>
        <w:t xml:space="preserve"> to look into Mitigation and automatic Compensation with Norma Hird, and report back to Chris.  </w:t>
      </w:r>
    </w:p>
    <w:p w:rsidR="00D95CF8" w:rsidRDefault="00D95CF8" w:rsidP="00D95CF8">
      <w:pPr>
        <w:pStyle w:val="ListParagraph"/>
        <w:snapToGrid w:val="0"/>
        <w:spacing w:after="0" w:line="240" w:lineRule="auto"/>
        <w:rPr>
          <w:rFonts w:asciiTheme="minorHAnsi" w:hAnsiTheme="minorHAnsi"/>
          <w:b/>
          <w:bCs/>
        </w:rPr>
      </w:pPr>
    </w:p>
    <w:p w:rsidR="000E376F" w:rsidRDefault="00B142AD" w:rsidP="000E376F">
      <w:pPr>
        <w:numPr>
          <w:ilvl w:val="0"/>
          <w:numId w:val="1"/>
        </w:numPr>
        <w:snapToGrid w:val="0"/>
        <w:spacing w:after="0" w:line="240" w:lineRule="auto"/>
        <w:rPr>
          <w:rFonts w:asciiTheme="minorHAnsi" w:hAnsiTheme="minorHAnsi"/>
          <w:b/>
          <w:bCs/>
        </w:rPr>
      </w:pPr>
      <w:r>
        <w:rPr>
          <w:rFonts w:asciiTheme="minorHAnsi" w:hAnsiTheme="minorHAnsi"/>
          <w:b/>
          <w:bCs/>
        </w:rPr>
        <w:t xml:space="preserve">Library Report </w:t>
      </w:r>
    </w:p>
    <w:p w:rsidR="006A2322" w:rsidRDefault="006A2322" w:rsidP="001C3D93">
      <w:pPr>
        <w:snapToGrid w:val="0"/>
        <w:spacing w:after="0" w:line="240" w:lineRule="auto"/>
        <w:rPr>
          <w:rFonts w:asciiTheme="minorHAnsi" w:hAnsiTheme="minorHAnsi"/>
          <w:bCs/>
        </w:rPr>
      </w:pPr>
    </w:p>
    <w:p w:rsidR="006A2322" w:rsidRDefault="006A2322" w:rsidP="001C3D93">
      <w:pPr>
        <w:snapToGrid w:val="0"/>
        <w:spacing w:after="0" w:line="240" w:lineRule="auto"/>
        <w:rPr>
          <w:rFonts w:asciiTheme="minorHAnsi" w:hAnsiTheme="minorHAnsi"/>
          <w:bCs/>
        </w:rPr>
      </w:pPr>
      <w:r>
        <w:rPr>
          <w:rFonts w:asciiTheme="minorHAnsi" w:hAnsiTheme="minorHAnsi"/>
          <w:bCs/>
        </w:rPr>
        <w:t>RECEIVED:</w:t>
      </w:r>
    </w:p>
    <w:p w:rsidR="006A2322" w:rsidRDefault="006A2322" w:rsidP="001C3D93">
      <w:pPr>
        <w:snapToGrid w:val="0"/>
        <w:spacing w:after="0" w:line="240" w:lineRule="auto"/>
        <w:rPr>
          <w:rFonts w:asciiTheme="minorHAnsi" w:hAnsiTheme="minorHAnsi"/>
          <w:bCs/>
        </w:rPr>
      </w:pPr>
    </w:p>
    <w:p w:rsidR="0056681F" w:rsidRPr="0056681F" w:rsidRDefault="0056681F" w:rsidP="0056681F">
      <w:pPr>
        <w:pStyle w:val="ListParagraph"/>
        <w:numPr>
          <w:ilvl w:val="0"/>
          <w:numId w:val="28"/>
        </w:numPr>
        <w:snapToGrid w:val="0"/>
        <w:spacing w:after="0" w:line="240" w:lineRule="auto"/>
        <w:rPr>
          <w:rFonts w:asciiTheme="minorHAnsi" w:hAnsiTheme="minorHAnsi"/>
          <w:bCs/>
        </w:rPr>
      </w:pPr>
      <w:r>
        <w:rPr>
          <w:rFonts w:asciiTheme="minorHAnsi" w:hAnsiTheme="minorHAnsi"/>
          <w:bCs/>
        </w:rPr>
        <w:lastRenderedPageBreak/>
        <w:t xml:space="preserve">An update on the impact of USA copyright restrictions was contained within the Briefing Note, section 5.  Around 1000 articles had been affected, largely relating to the Humanities.  </w:t>
      </w:r>
    </w:p>
    <w:p w:rsidR="008D490D" w:rsidRPr="0056681F" w:rsidRDefault="008D490D" w:rsidP="0056681F">
      <w:pPr>
        <w:pStyle w:val="ListParagraph"/>
        <w:numPr>
          <w:ilvl w:val="0"/>
          <w:numId w:val="28"/>
        </w:numPr>
        <w:snapToGrid w:val="0"/>
        <w:spacing w:after="0" w:line="240" w:lineRule="auto"/>
        <w:rPr>
          <w:rFonts w:asciiTheme="minorHAnsi" w:hAnsiTheme="minorHAnsi"/>
          <w:bCs/>
        </w:rPr>
      </w:pPr>
      <w:proofErr w:type="spellStart"/>
      <w:r>
        <w:rPr>
          <w:rFonts w:asciiTheme="minorHAnsi" w:hAnsiTheme="minorHAnsi"/>
          <w:bCs/>
        </w:rPr>
        <w:t>SoSS</w:t>
      </w:r>
      <w:proofErr w:type="spellEnd"/>
      <w:r>
        <w:rPr>
          <w:rFonts w:asciiTheme="minorHAnsi" w:hAnsiTheme="minorHAnsi"/>
          <w:bCs/>
        </w:rPr>
        <w:t xml:space="preserve"> reported that they had received excellent support from their librarian.</w:t>
      </w:r>
    </w:p>
    <w:p w:rsidR="008D490D" w:rsidRPr="006B3F05" w:rsidRDefault="008D490D" w:rsidP="004F25C4">
      <w:pPr>
        <w:snapToGrid w:val="0"/>
        <w:spacing w:after="0" w:line="240" w:lineRule="auto"/>
        <w:ind w:left="644"/>
        <w:rPr>
          <w:rFonts w:asciiTheme="minorHAnsi" w:hAnsiTheme="minorHAnsi"/>
          <w:bCs/>
        </w:rPr>
      </w:pPr>
    </w:p>
    <w:p w:rsidR="006A2322" w:rsidRPr="008A1105" w:rsidRDefault="005E29A5" w:rsidP="008D490D">
      <w:pPr>
        <w:numPr>
          <w:ilvl w:val="0"/>
          <w:numId w:val="1"/>
        </w:numPr>
        <w:snapToGrid w:val="0"/>
        <w:spacing w:after="0" w:line="240" w:lineRule="auto"/>
        <w:rPr>
          <w:rFonts w:asciiTheme="minorHAnsi" w:hAnsiTheme="minorHAnsi"/>
          <w:b/>
        </w:rPr>
      </w:pPr>
      <w:r>
        <w:rPr>
          <w:rFonts w:asciiTheme="minorHAnsi" w:hAnsiTheme="minorHAnsi"/>
          <w:b/>
        </w:rPr>
        <w:t xml:space="preserve">Change to the Faculty’s Late Submission Policy (continued from the previous meeting) </w:t>
      </w:r>
    </w:p>
    <w:p w:rsidR="0056681F" w:rsidRDefault="0056681F" w:rsidP="0056681F">
      <w:pPr>
        <w:snapToGrid w:val="0"/>
        <w:spacing w:after="0" w:line="240" w:lineRule="auto"/>
        <w:rPr>
          <w:rFonts w:asciiTheme="minorHAnsi" w:hAnsiTheme="minorHAnsi"/>
          <w:b/>
        </w:rPr>
      </w:pPr>
    </w:p>
    <w:p w:rsidR="0056681F" w:rsidRPr="0056681F" w:rsidRDefault="0056681F" w:rsidP="0056681F">
      <w:pPr>
        <w:snapToGrid w:val="0"/>
        <w:spacing w:after="0" w:line="240" w:lineRule="auto"/>
        <w:rPr>
          <w:rFonts w:asciiTheme="minorHAnsi" w:hAnsiTheme="minorHAnsi"/>
        </w:rPr>
      </w:pPr>
      <w:r>
        <w:rPr>
          <w:rFonts w:asciiTheme="minorHAnsi" w:hAnsiTheme="minorHAnsi"/>
        </w:rPr>
        <w:t>RECEIVED:</w:t>
      </w:r>
    </w:p>
    <w:p w:rsidR="0056681F" w:rsidRDefault="0056681F" w:rsidP="0056681F">
      <w:pPr>
        <w:snapToGrid w:val="0"/>
        <w:spacing w:after="0" w:line="240" w:lineRule="auto"/>
        <w:rPr>
          <w:rFonts w:asciiTheme="minorHAnsi" w:hAnsiTheme="minorHAnsi"/>
          <w:b/>
        </w:rPr>
      </w:pPr>
    </w:p>
    <w:p w:rsidR="003C1A8A" w:rsidRPr="00832908" w:rsidRDefault="00832908" w:rsidP="0056681F">
      <w:pPr>
        <w:snapToGrid w:val="0"/>
        <w:spacing w:after="0" w:line="240" w:lineRule="auto"/>
        <w:rPr>
          <w:rFonts w:asciiTheme="minorHAnsi" w:hAnsiTheme="minorHAnsi"/>
        </w:rPr>
      </w:pPr>
      <w:r>
        <w:rPr>
          <w:rFonts w:asciiTheme="minorHAnsi" w:hAnsiTheme="minorHAnsi"/>
        </w:rPr>
        <w:t>A paper outlining proposed changes to the Faculty’s Late Submission Policy [HTLC/4/14/10].</w:t>
      </w:r>
    </w:p>
    <w:p w:rsidR="00832908" w:rsidRDefault="00832908" w:rsidP="0056681F">
      <w:pPr>
        <w:snapToGrid w:val="0"/>
        <w:spacing w:after="0" w:line="240" w:lineRule="auto"/>
        <w:rPr>
          <w:rFonts w:asciiTheme="minorHAnsi" w:hAnsiTheme="minorHAnsi"/>
          <w:b/>
        </w:rPr>
      </w:pPr>
    </w:p>
    <w:p w:rsidR="0056681F" w:rsidRPr="00535877" w:rsidRDefault="0056681F" w:rsidP="0056681F">
      <w:pPr>
        <w:snapToGrid w:val="0"/>
        <w:spacing w:after="0" w:line="240" w:lineRule="auto"/>
        <w:rPr>
          <w:rFonts w:asciiTheme="minorHAnsi" w:hAnsiTheme="minorHAnsi"/>
          <w:bCs/>
        </w:rPr>
      </w:pPr>
      <w:r>
        <w:rPr>
          <w:rFonts w:asciiTheme="minorHAnsi" w:hAnsiTheme="minorHAnsi"/>
        </w:rPr>
        <w:t xml:space="preserve">Lisa </w:t>
      </w:r>
      <w:proofErr w:type="spellStart"/>
      <w:r>
        <w:rPr>
          <w:rFonts w:asciiTheme="minorHAnsi" w:hAnsiTheme="minorHAnsi"/>
        </w:rPr>
        <w:t>McAleese</w:t>
      </w:r>
      <w:proofErr w:type="spellEnd"/>
      <w:r>
        <w:rPr>
          <w:rFonts w:asciiTheme="minorHAnsi" w:hAnsiTheme="minorHAnsi"/>
        </w:rPr>
        <w:t xml:space="preserve"> spoke to the paper.</w:t>
      </w:r>
    </w:p>
    <w:p w:rsidR="0056681F" w:rsidRDefault="0056681F" w:rsidP="0056681F">
      <w:pPr>
        <w:snapToGrid w:val="0"/>
        <w:spacing w:after="0" w:line="240" w:lineRule="auto"/>
        <w:rPr>
          <w:rFonts w:asciiTheme="minorHAnsi" w:hAnsiTheme="minorHAnsi"/>
        </w:rPr>
      </w:pPr>
    </w:p>
    <w:p w:rsidR="00325A3D" w:rsidRDefault="00325A3D" w:rsidP="0056681F">
      <w:pPr>
        <w:snapToGrid w:val="0"/>
        <w:spacing w:after="0" w:line="240" w:lineRule="auto"/>
        <w:rPr>
          <w:rFonts w:asciiTheme="minorHAnsi" w:hAnsiTheme="minorHAnsi"/>
        </w:rPr>
      </w:pPr>
      <w:r>
        <w:rPr>
          <w:rFonts w:asciiTheme="minorHAnsi" w:hAnsiTheme="minorHAnsi"/>
        </w:rPr>
        <w:t>DISCUSSED:</w:t>
      </w:r>
    </w:p>
    <w:p w:rsidR="00325A3D" w:rsidRPr="0056681F" w:rsidRDefault="00325A3D" w:rsidP="0056681F">
      <w:pPr>
        <w:snapToGrid w:val="0"/>
        <w:spacing w:after="0" w:line="240" w:lineRule="auto"/>
        <w:rPr>
          <w:rFonts w:asciiTheme="minorHAnsi" w:hAnsiTheme="minorHAnsi"/>
        </w:rPr>
      </w:pPr>
    </w:p>
    <w:p w:rsidR="008D490D" w:rsidRDefault="008D16B9" w:rsidP="00325A3D">
      <w:pPr>
        <w:pStyle w:val="ListParagraph"/>
        <w:numPr>
          <w:ilvl w:val="0"/>
          <w:numId w:val="29"/>
        </w:numPr>
        <w:snapToGrid w:val="0"/>
        <w:spacing w:after="0" w:line="240" w:lineRule="auto"/>
        <w:rPr>
          <w:rFonts w:asciiTheme="minorHAnsi" w:hAnsiTheme="minorHAnsi"/>
        </w:rPr>
      </w:pPr>
      <w:r>
        <w:rPr>
          <w:rFonts w:asciiTheme="minorHAnsi" w:hAnsiTheme="minorHAnsi"/>
        </w:rPr>
        <w:t>Where a student had initially achieved a pass for a piece of work, but subsequently failed due to application of a lateness penalty, TLO proposed that there was no need to make the student redo the essay.</w:t>
      </w:r>
    </w:p>
    <w:p w:rsidR="007669B6" w:rsidRPr="008A1105" w:rsidRDefault="008D16B9" w:rsidP="007669B6">
      <w:pPr>
        <w:pStyle w:val="ListParagraph"/>
        <w:numPr>
          <w:ilvl w:val="0"/>
          <w:numId w:val="29"/>
        </w:numPr>
        <w:snapToGrid w:val="0"/>
        <w:spacing w:after="0" w:line="240" w:lineRule="auto"/>
        <w:rPr>
          <w:rFonts w:asciiTheme="minorHAnsi" w:hAnsiTheme="minorHAnsi"/>
        </w:rPr>
      </w:pPr>
      <w:r>
        <w:rPr>
          <w:rFonts w:asciiTheme="minorHAnsi" w:hAnsiTheme="minorHAnsi"/>
        </w:rPr>
        <w:t>SEED expressed concern that students sometimes submit late by a matter of minutes, and often through an honest mistake e.g. where the deadline was 12noon and they thought it was 1pm.  Degree classifications would change as a result of this penalty, and there was concern that this was disproportionate.  MBS and CSEP reported that DL students sometimes missed deadlines through getting time zones wrong.</w:t>
      </w:r>
    </w:p>
    <w:p w:rsidR="00630F84" w:rsidRPr="007669B6" w:rsidRDefault="007D5677" w:rsidP="008D490D">
      <w:pPr>
        <w:pStyle w:val="ListParagraph"/>
        <w:numPr>
          <w:ilvl w:val="0"/>
          <w:numId w:val="29"/>
        </w:numPr>
        <w:snapToGrid w:val="0"/>
        <w:spacing w:after="0" w:line="240" w:lineRule="auto"/>
        <w:rPr>
          <w:rFonts w:asciiTheme="minorHAnsi" w:hAnsiTheme="minorHAnsi"/>
        </w:rPr>
      </w:pPr>
      <w:r>
        <w:rPr>
          <w:rFonts w:asciiTheme="minorHAnsi" w:hAnsiTheme="minorHAnsi"/>
        </w:rPr>
        <w:t xml:space="preserve">Students might be tempted </w:t>
      </w:r>
      <w:proofErr w:type="gramStart"/>
      <w:r>
        <w:rPr>
          <w:rFonts w:asciiTheme="minorHAnsi" w:hAnsiTheme="minorHAnsi"/>
        </w:rPr>
        <w:t>to  create</w:t>
      </w:r>
      <w:proofErr w:type="gramEnd"/>
      <w:r>
        <w:rPr>
          <w:rFonts w:asciiTheme="minorHAnsi" w:hAnsiTheme="minorHAnsi"/>
        </w:rPr>
        <w:t xml:space="preserve"> a case for Mitigating Circumstances (and thereby generate a lot of work) to explain why they missed the deadline.  </w:t>
      </w:r>
    </w:p>
    <w:p w:rsidR="007669B6" w:rsidRDefault="00295A2A" w:rsidP="00325A3D">
      <w:pPr>
        <w:pStyle w:val="ListParagraph"/>
        <w:numPr>
          <w:ilvl w:val="0"/>
          <w:numId w:val="29"/>
        </w:numPr>
        <w:snapToGrid w:val="0"/>
        <w:spacing w:after="0" w:line="240" w:lineRule="auto"/>
        <w:rPr>
          <w:rFonts w:asciiTheme="minorHAnsi" w:hAnsiTheme="minorHAnsi"/>
        </w:rPr>
      </w:pPr>
      <w:r>
        <w:rPr>
          <w:rFonts w:asciiTheme="minorHAnsi" w:hAnsiTheme="minorHAnsi"/>
        </w:rPr>
        <w:t xml:space="preserve">Mitigating Circumstances was there precisely to allow Schools to make judgments as to what is proportionate.  </w:t>
      </w:r>
    </w:p>
    <w:p w:rsidR="00630F84" w:rsidRPr="00325A3D" w:rsidRDefault="007669B6" w:rsidP="00325A3D">
      <w:pPr>
        <w:pStyle w:val="ListParagraph"/>
        <w:numPr>
          <w:ilvl w:val="0"/>
          <w:numId w:val="29"/>
        </w:numPr>
        <w:snapToGrid w:val="0"/>
        <w:spacing w:after="0" w:line="240" w:lineRule="auto"/>
        <w:rPr>
          <w:rFonts w:asciiTheme="minorHAnsi" w:hAnsiTheme="minorHAnsi"/>
        </w:rPr>
      </w:pPr>
      <w:r>
        <w:rPr>
          <w:rFonts w:asciiTheme="minorHAnsi" w:hAnsiTheme="minorHAnsi"/>
        </w:rPr>
        <w:t>It should be possible to agree that students who submitted with an hour of the deadline could not gain an unfair advantage, and so should escape having a penalty applied.  But then the argument would start over again.</w:t>
      </w:r>
    </w:p>
    <w:p w:rsidR="00BA73FD" w:rsidRPr="00325A3D" w:rsidRDefault="007669B6" w:rsidP="00325A3D">
      <w:pPr>
        <w:pStyle w:val="ListParagraph"/>
        <w:numPr>
          <w:ilvl w:val="0"/>
          <w:numId w:val="29"/>
        </w:numPr>
        <w:snapToGrid w:val="0"/>
        <w:spacing w:after="0" w:line="240" w:lineRule="auto"/>
        <w:rPr>
          <w:rFonts w:asciiTheme="minorHAnsi" w:hAnsiTheme="minorHAnsi"/>
        </w:rPr>
      </w:pPr>
      <w:r>
        <w:rPr>
          <w:rFonts w:asciiTheme="minorHAnsi" w:hAnsiTheme="minorHAnsi"/>
        </w:rPr>
        <w:t xml:space="preserve">According to natural justice, a deadline was a deadline, whether it was missed by 1 minute or 1 hour. </w:t>
      </w:r>
    </w:p>
    <w:p w:rsidR="00295A2A" w:rsidRPr="00325A3D" w:rsidRDefault="007669B6" w:rsidP="00325A3D">
      <w:pPr>
        <w:pStyle w:val="ListParagraph"/>
        <w:numPr>
          <w:ilvl w:val="0"/>
          <w:numId w:val="29"/>
        </w:numPr>
        <w:snapToGrid w:val="0"/>
        <w:spacing w:after="0" w:line="240" w:lineRule="auto"/>
        <w:rPr>
          <w:rFonts w:asciiTheme="minorHAnsi" w:hAnsiTheme="minorHAnsi"/>
        </w:rPr>
      </w:pPr>
      <w:r>
        <w:rPr>
          <w:rFonts w:asciiTheme="minorHAnsi" w:hAnsiTheme="minorHAnsi"/>
        </w:rPr>
        <w:t xml:space="preserve">It was suggested that until there was a reliable system for accurately recording online submission times (the </w:t>
      </w:r>
      <w:proofErr w:type="spellStart"/>
      <w:r>
        <w:rPr>
          <w:rFonts w:asciiTheme="minorHAnsi" w:hAnsiTheme="minorHAnsi"/>
        </w:rPr>
        <w:t>Tii</w:t>
      </w:r>
      <w:proofErr w:type="spellEnd"/>
      <w:r>
        <w:rPr>
          <w:rFonts w:asciiTheme="minorHAnsi" w:hAnsiTheme="minorHAnsi"/>
        </w:rPr>
        <w:t xml:space="preserve"> timestamp) some leeway was required.  However, the eLearning Manager did not believe there was anything in the </w:t>
      </w:r>
      <w:proofErr w:type="spellStart"/>
      <w:r>
        <w:rPr>
          <w:rFonts w:asciiTheme="minorHAnsi" w:hAnsiTheme="minorHAnsi"/>
        </w:rPr>
        <w:t>Tii</w:t>
      </w:r>
      <w:proofErr w:type="spellEnd"/>
      <w:r>
        <w:rPr>
          <w:rFonts w:asciiTheme="minorHAnsi" w:hAnsiTheme="minorHAnsi"/>
        </w:rPr>
        <w:t xml:space="preserve"> system that was contributing to this problem.</w:t>
      </w:r>
    </w:p>
    <w:p w:rsidR="00FB29FB" w:rsidRDefault="00FB29FB" w:rsidP="00295A2A">
      <w:pPr>
        <w:snapToGrid w:val="0"/>
        <w:spacing w:after="0" w:line="240" w:lineRule="auto"/>
        <w:rPr>
          <w:rFonts w:asciiTheme="minorHAnsi" w:hAnsiTheme="minorHAnsi"/>
        </w:rPr>
      </w:pPr>
    </w:p>
    <w:p w:rsidR="00325A3D" w:rsidRPr="00325A3D" w:rsidRDefault="00FB29FB" w:rsidP="00325A3D">
      <w:pPr>
        <w:snapToGrid w:val="0"/>
        <w:spacing w:after="0" w:line="240" w:lineRule="auto"/>
        <w:rPr>
          <w:rFonts w:asciiTheme="minorHAnsi" w:hAnsiTheme="minorHAnsi"/>
          <w:b/>
        </w:rPr>
      </w:pPr>
      <w:r>
        <w:rPr>
          <w:rFonts w:asciiTheme="minorHAnsi" w:hAnsiTheme="minorHAnsi"/>
          <w:b/>
        </w:rPr>
        <w:t xml:space="preserve">NOT APPROVED.  </w:t>
      </w:r>
    </w:p>
    <w:p w:rsidR="00325A3D" w:rsidRDefault="00325A3D" w:rsidP="00325A3D">
      <w:pPr>
        <w:snapToGrid w:val="0"/>
        <w:spacing w:after="0" w:line="240" w:lineRule="auto"/>
        <w:rPr>
          <w:rFonts w:asciiTheme="minorHAnsi" w:hAnsiTheme="minorHAnsi"/>
        </w:rPr>
      </w:pPr>
    </w:p>
    <w:p w:rsidR="00FB29FB" w:rsidRPr="00325A3D" w:rsidRDefault="00547FC7" w:rsidP="00325A3D">
      <w:pPr>
        <w:snapToGrid w:val="0"/>
        <w:spacing w:after="0" w:line="240" w:lineRule="auto"/>
        <w:rPr>
          <w:rFonts w:asciiTheme="minorHAnsi" w:hAnsiTheme="minorHAnsi"/>
        </w:rPr>
      </w:pPr>
      <w:r>
        <w:rPr>
          <w:rFonts w:asciiTheme="minorHAnsi" w:hAnsiTheme="minorHAnsi"/>
        </w:rPr>
        <w:t>In the meantime the existing policy would stand, but Schools could follow SEED’s lead and implement a notional (un-published) one hour’s grace.</w:t>
      </w:r>
    </w:p>
    <w:p w:rsidR="00FB29FB" w:rsidRPr="00325A3D" w:rsidRDefault="00FB29FB" w:rsidP="00295A2A">
      <w:pPr>
        <w:snapToGrid w:val="0"/>
        <w:spacing w:after="0" w:line="240" w:lineRule="auto"/>
        <w:rPr>
          <w:rFonts w:asciiTheme="minorHAnsi" w:hAnsiTheme="minorHAnsi"/>
          <w:b/>
        </w:rPr>
      </w:pPr>
    </w:p>
    <w:p w:rsidR="00FB29FB" w:rsidRPr="00325A3D" w:rsidRDefault="00325A3D" w:rsidP="00325A3D">
      <w:pPr>
        <w:snapToGrid w:val="0"/>
        <w:spacing w:after="0" w:line="240" w:lineRule="auto"/>
        <w:rPr>
          <w:rFonts w:asciiTheme="minorHAnsi" w:hAnsiTheme="minorHAnsi"/>
        </w:rPr>
      </w:pPr>
      <w:r>
        <w:rPr>
          <w:rFonts w:asciiTheme="minorHAnsi" w:hAnsiTheme="minorHAnsi"/>
          <w:b/>
        </w:rPr>
        <w:t xml:space="preserve">Action: Lisa </w:t>
      </w:r>
      <w:proofErr w:type="spellStart"/>
      <w:r>
        <w:rPr>
          <w:rFonts w:asciiTheme="minorHAnsi" w:hAnsiTheme="minorHAnsi"/>
          <w:b/>
        </w:rPr>
        <w:t>McAleese</w:t>
      </w:r>
      <w:proofErr w:type="spellEnd"/>
      <w:r>
        <w:rPr>
          <w:rFonts w:asciiTheme="minorHAnsi" w:hAnsiTheme="minorHAnsi"/>
          <w:b/>
        </w:rPr>
        <w:t xml:space="preserve"> and Fiona Smyth.</w:t>
      </w:r>
      <w:r>
        <w:rPr>
          <w:rFonts w:asciiTheme="minorHAnsi" w:hAnsiTheme="minorHAnsi"/>
        </w:rPr>
        <w:t xml:space="preserve">  Bring the issue of late penalties back for a subgroup discussion including students and eLearning technologists and MBSWW plus a rep from each School. </w:t>
      </w:r>
    </w:p>
    <w:p w:rsidR="00295A2A" w:rsidRPr="00295A2A" w:rsidRDefault="00295A2A" w:rsidP="00295A2A">
      <w:pPr>
        <w:snapToGrid w:val="0"/>
        <w:spacing w:after="0" w:line="240" w:lineRule="auto"/>
        <w:rPr>
          <w:rFonts w:asciiTheme="minorHAnsi" w:hAnsiTheme="minorHAnsi"/>
        </w:rPr>
      </w:pPr>
    </w:p>
    <w:p w:rsidR="00325A3D" w:rsidRDefault="00B142AD" w:rsidP="00325A3D">
      <w:pPr>
        <w:numPr>
          <w:ilvl w:val="0"/>
          <w:numId w:val="1"/>
        </w:numPr>
        <w:snapToGrid w:val="0"/>
        <w:spacing w:after="0" w:line="240" w:lineRule="auto"/>
        <w:rPr>
          <w:rFonts w:asciiTheme="minorHAnsi" w:hAnsiTheme="minorHAnsi"/>
          <w:b/>
          <w:bCs/>
        </w:rPr>
      </w:pPr>
      <w:r>
        <w:rPr>
          <w:rFonts w:asciiTheme="minorHAnsi" w:hAnsiTheme="minorHAnsi"/>
          <w:b/>
        </w:rPr>
        <w:t xml:space="preserve">Sub-Committees: eLearning Strategy Group and IS and Web Sub-Committee (carried over from last meeting) </w:t>
      </w:r>
    </w:p>
    <w:p w:rsidR="00325A3D" w:rsidRDefault="00325A3D" w:rsidP="00325A3D">
      <w:pPr>
        <w:snapToGrid w:val="0"/>
        <w:spacing w:after="0" w:line="240" w:lineRule="auto"/>
        <w:rPr>
          <w:rFonts w:asciiTheme="minorHAnsi" w:hAnsiTheme="minorHAnsi"/>
          <w:b/>
          <w:bCs/>
        </w:rPr>
      </w:pPr>
    </w:p>
    <w:p w:rsidR="00325A3D" w:rsidRPr="00325A3D" w:rsidRDefault="00325A3D" w:rsidP="00325A3D">
      <w:pPr>
        <w:snapToGrid w:val="0"/>
        <w:spacing w:after="0" w:line="240" w:lineRule="auto"/>
        <w:rPr>
          <w:rFonts w:asciiTheme="minorHAnsi" w:hAnsiTheme="minorHAnsi"/>
          <w:bCs/>
        </w:rPr>
      </w:pPr>
      <w:r>
        <w:rPr>
          <w:rFonts w:asciiTheme="minorHAnsi" w:hAnsiTheme="minorHAnsi"/>
          <w:bCs/>
        </w:rPr>
        <w:t>RECEIVED:</w:t>
      </w:r>
    </w:p>
    <w:p w:rsidR="00325A3D" w:rsidRDefault="00325A3D" w:rsidP="00325A3D">
      <w:pPr>
        <w:snapToGrid w:val="0"/>
        <w:spacing w:after="0" w:line="240" w:lineRule="auto"/>
        <w:rPr>
          <w:rFonts w:asciiTheme="minorHAnsi" w:hAnsiTheme="minorHAnsi"/>
          <w:b/>
          <w:bCs/>
        </w:rPr>
      </w:pPr>
    </w:p>
    <w:p w:rsidR="00325A3D" w:rsidRPr="00325A3D" w:rsidRDefault="00325A3D" w:rsidP="00325A3D">
      <w:pPr>
        <w:snapToGrid w:val="0"/>
        <w:spacing w:after="0" w:line="240" w:lineRule="auto"/>
        <w:rPr>
          <w:rFonts w:asciiTheme="minorHAnsi" w:hAnsiTheme="minorHAnsi"/>
          <w:bCs/>
        </w:rPr>
      </w:pPr>
      <w:proofErr w:type="spellStart"/>
      <w:proofErr w:type="gramStart"/>
      <w:r>
        <w:rPr>
          <w:rFonts w:asciiTheme="minorHAnsi" w:hAnsiTheme="minorHAnsi"/>
          <w:bCs/>
        </w:rPr>
        <w:t>ToR</w:t>
      </w:r>
      <w:proofErr w:type="spellEnd"/>
      <w:r>
        <w:rPr>
          <w:rFonts w:asciiTheme="minorHAnsi" w:hAnsiTheme="minorHAnsi"/>
          <w:bCs/>
        </w:rPr>
        <w:t xml:space="preserve"> for Faculty eLearning Strategy Group and Faculty IS and Web Sub-Committee.</w:t>
      </w:r>
      <w:proofErr w:type="gramEnd"/>
    </w:p>
    <w:p w:rsidR="00CC5DC6" w:rsidRDefault="00CC5DC6" w:rsidP="00CC5DC6">
      <w:pPr>
        <w:pStyle w:val="ListParagraph"/>
        <w:snapToGrid w:val="0"/>
        <w:spacing w:after="0" w:line="240" w:lineRule="auto"/>
        <w:ind w:left="644"/>
        <w:rPr>
          <w:rFonts w:asciiTheme="minorHAnsi" w:hAnsiTheme="minorHAnsi"/>
        </w:rPr>
      </w:pPr>
    </w:p>
    <w:p w:rsidR="00325A3D" w:rsidRPr="00325A3D" w:rsidRDefault="00325A3D" w:rsidP="00325A3D">
      <w:pPr>
        <w:snapToGrid w:val="0"/>
        <w:spacing w:after="0" w:line="240" w:lineRule="auto"/>
        <w:rPr>
          <w:rFonts w:asciiTheme="minorHAnsi" w:hAnsiTheme="minorHAnsi"/>
        </w:rPr>
      </w:pPr>
      <w:r>
        <w:rPr>
          <w:rFonts w:asciiTheme="minorHAnsi" w:hAnsiTheme="minorHAnsi"/>
        </w:rPr>
        <w:lastRenderedPageBreak/>
        <w:t>Judy Zolkiewski spoke to the proposal.</w:t>
      </w:r>
    </w:p>
    <w:p w:rsidR="00325A3D" w:rsidRPr="00325A3D" w:rsidRDefault="00325A3D" w:rsidP="00325A3D">
      <w:pPr>
        <w:snapToGrid w:val="0"/>
        <w:spacing w:after="0" w:line="240" w:lineRule="auto"/>
        <w:rPr>
          <w:rFonts w:asciiTheme="minorHAnsi" w:hAnsiTheme="minorHAnsi"/>
        </w:rPr>
      </w:pPr>
    </w:p>
    <w:p w:rsidR="00547FC7" w:rsidRPr="00B02BDA" w:rsidRDefault="00B02BDA" w:rsidP="00547FC7">
      <w:pPr>
        <w:pStyle w:val="ListParagraph"/>
        <w:numPr>
          <w:ilvl w:val="0"/>
          <w:numId w:val="30"/>
        </w:numPr>
        <w:snapToGrid w:val="0"/>
        <w:spacing w:after="0" w:line="240" w:lineRule="auto"/>
        <w:rPr>
          <w:rFonts w:asciiTheme="minorHAnsi" w:hAnsiTheme="minorHAnsi"/>
        </w:rPr>
      </w:pPr>
      <w:r>
        <w:rPr>
          <w:rFonts w:asciiTheme="minorHAnsi" w:hAnsiTheme="minorHAnsi"/>
        </w:rPr>
        <w:t xml:space="preserve">It was proposed to merge these two sub-groups.  </w:t>
      </w:r>
    </w:p>
    <w:p w:rsidR="00B02BDA" w:rsidRDefault="00B02BDA" w:rsidP="00547FC7">
      <w:pPr>
        <w:snapToGrid w:val="0"/>
        <w:spacing w:after="0" w:line="240" w:lineRule="auto"/>
        <w:rPr>
          <w:rFonts w:asciiTheme="minorHAnsi" w:hAnsiTheme="minorHAnsi"/>
          <w:b/>
        </w:rPr>
      </w:pPr>
    </w:p>
    <w:p w:rsidR="00547FC7" w:rsidRPr="00F865BB" w:rsidRDefault="004B0284" w:rsidP="00547FC7">
      <w:pPr>
        <w:snapToGrid w:val="0"/>
        <w:spacing w:after="0" w:line="240" w:lineRule="auto"/>
        <w:rPr>
          <w:rFonts w:asciiTheme="minorHAnsi" w:hAnsiTheme="minorHAnsi"/>
          <w:b/>
        </w:rPr>
      </w:pPr>
      <w:r>
        <w:rPr>
          <w:rFonts w:asciiTheme="minorHAnsi" w:hAnsiTheme="minorHAnsi"/>
          <w:b/>
        </w:rPr>
        <w:t>APPROVED</w:t>
      </w:r>
    </w:p>
    <w:p w:rsidR="00740AC5" w:rsidRPr="00F865BB" w:rsidRDefault="00740AC5" w:rsidP="00547FC7">
      <w:pPr>
        <w:snapToGrid w:val="0"/>
        <w:spacing w:after="0" w:line="240" w:lineRule="auto"/>
        <w:rPr>
          <w:rFonts w:asciiTheme="minorHAnsi" w:hAnsiTheme="minorHAnsi"/>
          <w:b/>
        </w:rPr>
      </w:pPr>
    </w:p>
    <w:p w:rsidR="00740AC5" w:rsidRPr="00740AC5" w:rsidRDefault="00740AC5" w:rsidP="00740AC5">
      <w:pPr>
        <w:snapToGrid w:val="0"/>
        <w:spacing w:after="0" w:line="240" w:lineRule="auto"/>
        <w:rPr>
          <w:rFonts w:asciiTheme="minorHAnsi" w:hAnsiTheme="minorHAnsi"/>
        </w:rPr>
      </w:pPr>
      <w:r>
        <w:rPr>
          <w:rFonts w:asciiTheme="minorHAnsi" w:hAnsiTheme="minorHAnsi"/>
          <w:b/>
          <w:bCs/>
        </w:rPr>
        <w:t>Action: Judy Zolkiewski</w:t>
      </w:r>
      <w:r>
        <w:rPr>
          <w:rFonts w:asciiTheme="minorHAnsi" w:hAnsiTheme="minorHAnsi"/>
          <w:bCs/>
        </w:rPr>
        <w:t xml:space="preserve"> to merge </w:t>
      </w:r>
      <w:proofErr w:type="spellStart"/>
      <w:r>
        <w:rPr>
          <w:rFonts w:asciiTheme="minorHAnsi" w:hAnsiTheme="minorHAnsi"/>
          <w:bCs/>
        </w:rPr>
        <w:t>ToR</w:t>
      </w:r>
      <w:proofErr w:type="spellEnd"/>
      <w:r>
        <w:rPr>
          <w:rFonts w:asciiTheme="minorHAnsi" w:hAnsiTheme="minorHAnsi"/>
          <w:bCs/>
        </w:rPr>
        <w:t xml:space="preserve"> into a single sub-committee, and agree who should be on the new committee, looking at roles, responsibilities and representation.</w:t>
      </w:r>
    </w:p>
    <w:p w:rsidR="00740AC5" w:rsidRPr="00547FC7" w:rsidRDefault="00740AC5" w:rsidP="00547FC7">
      <w:pPr>
        <w:snapToGrid w:val="0"/>
        <w:spacing w:after="0" w:line="240" w:lineRule="auto"/>
        <w:rPr>
          <w:rFonts w:asciiTheme="minorHAnsi" w:hAnsiTheme="minorHAnsi"/>
        </w:rPr>
      </w:pPr>
    </w:p>
    <w:p w:rsidR="000E376F" w:rsidRPr="000E376F" w:rsidRDefault="00B43CA8" w:rsidP="000E376F">
      <w:pPr>
        <w:numPr>
          <w:ilvl w:val="0"/>
          <w:numId w:val="1"/>
        </w:numPr>
        <w:snapToGrid w:val="0"/>
        <w:spacing w:after="0" w:line="240" w:lineRule="auto"/>
        <w:rPr>
          <w:rFonts w:asciiTheme="minorHAnsi" w:hAnsiTheme="minorHAnsi"/>
          <w:b/>
          <w:bCs/>
        </w:rPr>
      </w:pPr>
      <w:r>
        <w:rPr>
          <w:b/>
          <w:bCs/>
        </w:rPr>
        <w:t xml:space="preserve">Faculty Guidelines for independent study / directed reading </w:t>
      </w:r>
    </w:p>
    <w:p w:rsidR="00F865BB" w:rsidRDefault="00F865BB" w:rsidP="00F865BB">
      <w:pPr>
        <w:snapToGrid w:val="0"/>
        <w:spacing w:after="0" w:line="240" w:lineRule="auto"/>
        <w:rPr>
          <w:bCs/>
          <w:u w:val="single"/>
        </w:rPr>
      </w:pPr>
    </w:p>
    <w:p w:rsidR="00F865BB" w:rsidRPr="00F865BB" w:rsidRDefault="00F865BB" w:rsidP="00F865BB">
      <w:pPr>
        <w:snapToGrid w:val="0"/>
        <w:spacing w:after="0" w:line="240" w:lineRule="auto"/>
        <w:rPr>
          <w:bCs/>
        </w:rPr>
      </w:pPr>
      <w:r>
        <w:rPr>
          <w:bCs/>
        </w:rPr>
        <w:t>RECEIVED:</w:t>
      </w:r>
    </w:p>
    <w:p w:rsidR="00F865BB" w:rsidRDefault="00F865BB" w:rsidP="00F865BB">
      <w:pPr>
        <w:snapToGrid w:val="0"/>
        <w:spacing w:after="0" w:line="240" w:lineRule="auto"/>
        <w:rPr>
          <w:bCs/>
          <w:u w:val="single"/>
        </w:rPr>
      </w:pPr>
    </w:p>
    <w:p w:rsidR="000E376F" w:rsidRPr="00F865BB" w:rsidRDefault="00F865BB" w:rsidP="00F865BB">
      <w:pPr>
        <w:snapToGrid w:val="0"/>
        <w:spacing w:after="0" w:line="240" w:lineRule="auto"/>
        <w:rPr>
          <w:rFonts w:asciiTheme="minorHAnsi" w:hAnsiTheme="minorHAnsi"/>
          <w:bCs/>
        </w:rPr>
      </w:pPr>
      <w:proofErr w:type="gramStart"/>
      <w:r>
        <w:rPr>
          <w:bCs/>
        </w:rPr>
        <w:t>Current Faculty Guidelines on Independent Study and Directed Reading [HTLC/5/13/12].</w:t>
      </w:r>
      <w:proofErr w:type="gramEnd"/>
    </w:p>
    <w:p w:rsidR="000E376F" w:rsidRDefault="000E376F" w:rsidP="000E376F">
      <w:pPr>
        <w:snapToGrid w:val="0"/>
        <w:spacing w:after="0" w:line="240" w:lineRule="auto"/>
        <w:ind w:left="644"/>
        <w:rPr>
          <w:b/>
          <w:bCs/>
        </w:rPr>
      </w:pPr>
    </w:p>
    <w:p w:rsidR="00325A3D" w:rsidRDefault="00325A3D" w:rsidP="004B0284">
      <w:pPr>
        <w:snapToGrid w:val="0"/>
        <w:spacing w:after="0" w:line="240" w:lineRule="auto"/>
        <w:rPr>
          <w:rFonts w:asciiTheme="minorHAnsi" w:hAnsiTheme="minorHAnsi"/>
          <w:bCs/>
        </w:rPr>
      </w:pPr>
      <w:r>
        <w:rPr>
          <w:rFonts w:asciiTheme="minorHAnsi" w:hAnsiTheme="minorHAnsi"/>
          <w:bCs/>
        </w:rPr>
        <w:t xml:space="preserve">Lisa </w:t>
      </w:r>
      <w:proofErr w:type="spellStart"/>
      <w:r>
        <w:rPr>
          <w:rFonts w:asciiTheme="minorHAnsi" w:hAnsiTheme="minorHAnsi"/>
          <w:bCs/>
        </w:rPr>
        <w:t>McAleese</w:t>
      </w:r>
      <w:proofErr w:type="spellEnd"/>
      <w:r>
        <w:rPr>
          <w:rFonts w:asciiTheme="minorHAnsi" w:hAnsiTheme="minorHAnsi"/>
          <w:bCs/>
        </w:rPr>
        <w:t xml:space="preserve"> spoke to the item.</w:t>
      </w:r>
    </w:p>
    <w:p w:rsidR="00325A3D" w:rsidRDefault="00325A3D" w:rsidP="004B0284">
      <w:pPr>
        <w:snapToGrid w:val="0"/>
        <w:spacing w:after="0" w:line="240" w:lineRule="auto"/>
        <w:rPr>
          <w:rFonts w:asciiTheme="minorHAnsi" w:hAnsiTheme="minorHAnsi"/>
          <w:bCs/>
        </w:rPr>
      </w:pPr>
    </w:p>
    <w:p w:rsidR="000E376F" w:rsidRPr="00325A3D" w:rsidRDefault="00DA7991" w:rsidP="00325A3D">
      <w:pPr>
        <w:pStyle w:val="ListParagraph"/>
        <w:numPr>
          <w:ilvl w:val="0"/>
          <w:numId w:val="30"/>
        </w:numPr>
        <w:snapToGrid w:val="0"/>
        <w:spacing w:after="0" w:line="240" w:lineRule="auto"/>
        <w:rPr>
          <w:rFonts w:asciiTheme="minorHAnsi" w:hAnsiTheme="minorHAnsi"/>
          <w:bCs/>
        </w:rPr>
      </w:pPr>
      <w:r>
        <w:rPr>
          <w:rFonts w:asciiTheme="minorHAnsi" w:hAnsiTheme="minorHAnsi"/>
          <w:bCs/>
        </w:rPr>
        <w:t xml:space="preserve">These Guidelines had been introduced in 2005 in a different climate.  They permitted up to 50% of the taught element of a PGT programme to be delivered by Directed Reading/Independent Study.   It was queried whether this </w:t>
      </w:r>
      <w:proofErr w:type="spellStart"/>
      <w:r>
        <w:rPr>
          <w:rFonts w:asciiTheme="minorHAnsi" w:hAnsiTheme="minorHAnsi"/>
          <w:bCs/>
        </w:rPr>
        <w:t>policywas</w:t>
      </w:r>
      <w:proofErr w:type="spellEnd"/>
      <w:r>
        <w:rPr>
          <w:rFonts w:asciiTheme="minorHAnsi" w:hAnsiTheme="minorHAnsi"/>
          <w:bCs/>
        </w:rPr>
        <w:t xml:space="preserve"> consistent with the idea that a PGT programme was only viable with a minimum number of students on it, and an individual unit was viable with 10 students minimum?</w:t>
      </w:r>
    </w:p>
    <w:p w:rsidR="00677AF6" w:rsidRPr="00325A3D" w:rsidRDefault="00DA7991" w:rsidP="00325A3D">
      <w:pPr>
        <w:pStyle w:val="ListParagraph"/>
        <w:numPr>
          <w:ilvl w:val="0"/>
          <w:numId w:val="30"/>
        </w:numPr>
        <w:snapToGrid w:val="0"/>
        <w:spacing w:after="0" w:line="240" w:lineRule="auto"/>
        <w:rPr>
          <w:rFonts w:asciiTheme="minorHAnsi" w:hAnsiTheme="minorHAnsi"/>
          <w:bCs/>
        </w:rPr>
      </w:pPr>
      <w:r>
        <w:rPr>
          <w:rFonts w:asciiTheme="minorHAnsi" w:hAnsiTheme="minorHAnsi"/>
          <w:bCs/>
        </w:rPr>
        <w:t xml:space="preserve">It was important that students got timetabled support, even under DR/IS.  </w:t>
      </w:r>
    </w:p>
    <w:p w:rsidR="00893B4E" w:rsidRDefault="007C238F" w:rsidP="00325A3D">
      <w:pPr>
        <w:pStyle w:val="ListParagraph"/>
        <w:numPr>
          <w:ilvl w:val="0"/>
          <w:numId w:val="30"/>
        </w:numPr>
        <w:snapToGrid w:val="0"/>
        <w:spacing w:after="0" w:line="240" w:lineRule="auto"/>
        <w:rPr>
          <w:rFonts w:asciiTheme="minorHAnsi" w:hAnsiTheme="minorHAnsi"/>
          <w:bCs/>
        </w:rPr>
      </w:pPr>
      <w:r>
        <w:rPr>
          <w:rFonts w:asciiTheme="minorHAnsi" w:hAnsiTheme="minorHAnsi"/>
          <w:bCs/>
        </w:rPr>
        <w:t xml:space="preserve">The TLO view was that there DR should not form a standard, formal element of a Programme Proposal, but should only be used on an ad hoc basis where individual circumstances made it appropriate. </w:t>
      </w:r>
    </w:p>
    <w:p w:rsidR="007C238F" w:rsidRDefault="007C238F" w:rsidP="007C238F">
      <w:pPr>
        <w:snapToGrid w:val="0"/>
        <w:spacing w:after="0" w:line="240" w:lineRule="auto"/>
        <w:rPr>
          <w:rFonts w:asciiTheme="minorHAnsi" w:hAnsiTheme="minorHAnsi"/>
          <w:bCs/>
        </w:rPr>
      </w:pPr>
    </w:p>
    <w:p w:rsidR="007C238F" w:rsidRPr="007C238F" w:rsidRDefault="007C238F" w:rsidP="007C238F">
      <w:pPr>
        <w:snapToGrid w:val="0"/>
        <w:spacing w:after="0" w:line="240" w:lineRule="auto"/>
        <w:rPr>
          <w:rFonts w:asciiTheme="minorHAnsi" w:hAnsiTheme="minorHAnsi"/>
          <w:bCs/>
        </w:rPr>
      </w:pPr>
      <w:r>
        <w:rPr>
          <w:rFonts w:asciiTheme="minorHAnsi" w:hAnsiTheme="minorHAnsi"/>
          <w:bCs/>
        </w:rPr>
        <w:t xml:space="preserve">AGREED: </w:t>
      </w:r>
    </w:p>
    <w:p w:rsidR="007C238F" w:rsidRDefault="007C238F" w:rsidP="00D57AB4">
      <w:pPr>
        <w:pStyle w:val="ListParagraph"/>
        <w:snapToGrid w:val="0"/>
        <w:spacing w:after="0" w:line="240" w:lineRule="auto"/>
        <w:ind w:left="0"/>
        <w:rPr>
          <w:rFonts w:asciiTheme="minorHAnsi" w:hAnsiTheme="minorHAnsi"/>
          <w:b/>
          <w:bCs/>
        </w:rPr>
      </w:pPr>
      <w:proofErr w:type="gramStart"/>
      <w:r>
        <w:rPr>
          <w:rFonts w:asciiTheme="minorHAnsi" w:hAnsiTheme="minorHAnsi"/>
          <w:bCs/>
        </w:rPr>
        <w:t>HTLC (or a sub-group thereof) to revisit this in the context of PGT Contact Hours.</w:t>
      </w:r>
      <w:proofErr w:type="gramEnd"/>
      <w:r>
        <w:rPr>
          <w:rFonts w:asciiTheme="minorHAnsi" w:hAnsiTheme="minorHAnsi"/>
          <w:bCs/>
        </w:rPr>
        <w:t xml:space="preserve">  </w:t>
      </w:r>
      <w:r>
        <w:rPr>
          <w:rFonts w:asciiTheme="minorHAnsi" w:hAnsiTheme="minorHAnsi"/>
          <w:b/>
          <w:bCs/>
        </w:rPr>
        <w:t xml:space="preserve">Action: Lisa </w:t>
      </w:r>
      <w:proofErr w:type="spellStart"/>
      <w:r>
        <w:rPr>
          <w:rFonts w:asciiTheme="minorHAnsi" w:hAnsiTheme="minorHAnsi"/>
          <w:b/>
          <w:bCs/>
        </w:rPr>
        <w:t>McAleese</w:t>
      </w:r>
      <w:proofErr w:type="spellEnd"/>
    </w:p>
    <w:p w:rsidR="00D57AB4" w:rsidRPr="007C238F" w:rsidRDefault="00D57AB4" w:rsidP="00D57AB4">
      <w:pPr>
        <w:pStyle w:val="ListParagraph"/>
        <w:snapToGrid w:val="0"/>
        <w:spacing w:after="0" w:line="240" w:lineRule="auto"/>
        <w:rPr>
          <w:rFonts w:asciiTheme="minorHAnsi" w:hAnsiTheme="minorHAnsi"/>
          <w:b/>
          <w:bCs/>
        </w:rPr>
      </w:pPr>
    </w:p>
    <w:p w:rsidR="00F05333" w:rsidRDefault="00F05333" w:rsidP="00F05333">
      <w:pPr>
        <w:pStyle w:val="ListParagraph"/>
        <w:numPr>
          <w:ilvl w:val="0"/>
          <w:numId w:val="1"/>
        </w:numPr>
        <w:spacing w:before="100" w:beforeAutospacing="1" w:after="100" w:afterAutospacing="1" w:line="240" w:lineRule="auto"/>
        <w:rPr>
          <w:rFonts w:eastAsia="Times New Roman" w:cs="Times New Roman"/>
          <w:b/>
          <w:bCs/>
        </w:rPr>
      </w:pPr>
      <w:r>
        <w:rPr>
          <w:rFonts w:eastAsia="Times New Roman" w:cs="Times New Roman"/>
          <w:b/>
          <w:bCs/>
        </w:rPr>
        <w:t xml:space="preserve">Faculty Guidance on the approval of programme amendments </w:t>
      </w:r>
    </w:p>
    <w:p w:rsidR="00F865BB" w:rsidRDefault="00F865BB" w:rsidP="00F865BB">
      <w:pPr>
        <w:spacing w:before="100" w:beforeAutospacing="1" w:after="100" w:afterAutospacing="1" w:line="240" w:lineRule="auto"/>
        <w:rPr>
          <w:rFonts w:eastAsia="Times New Roman" w:cs="Times New Roman"/>
          <w:bCs/>
        </w:rPr>
      </w:pPr>
      <w:r>
        <w:rPr>
          <w:rFonts w:eastAsia="Times New Roman" w:cs="Times New Roman"/>
          <w:bCs/>
        </w:rPr>
        <w:t>RECEIVED:</w:t>
      </w:r>
    </w:p>
    <w:p w:rsidR="00F865BB" w:rsidRDefault="00F865BB" w:rsidP="00F865BB">
      <w:pPr>
        <w:spacing w:before="100" w:beforeAutospacing="1" w:after="100" w:afterAutospacing="1" w:line="240" w:lineRule="auto"/>
        <w:rPr>
          <w:rFonts w:eastAsia="Times New Roman" w:cs="Times New Roman"/>
          <w:bCs/>
        </w:rPr>
      </w:pPr>
      <w:proofErr w:type="gramStart"/>
      <w:r>
        <w:rPr>
          <w:rFonts w:eastAsia="Times New Roman" w:cs="Times New Roman"/>
          <w:bCs/>
        </w:rPr>
        <w:t>The above Guidance [HTLC/5/13/13].</w:t>
      </w:r>
      <w:proofErr w:type="gramEnd"/>
    </w:p>
    <w:p w:rsidR="00F865BB" w:rsidRDefault="00F865BB" w:rsidP="00F865BB">
      <w:pPr>
        <w:spacing w:before="100" w:beforeAutospacing="1" w:after="100" w:afterAutospacing="1" w:line="240" w:lineRule="auto"/>
        <w:rPr>
          <w:rFonts w:eastAsia="Times New Roman" w:cs="Times New Roman"/>
          <w:bCs/>
        </w:rPr>
      </w:pPr>
      <w:r>
        <w:rPr>
          <w:rFonts w:eastAsia="Times New Roman" w:cs="Times New Roman"/>
          <w:bCs/>
        </w:rPr>
        <w:t xml:space="preserve">REPORTED: </w:t>
      </w:r>
    </w:p>
    <w:p w:rsidR="00F05333" w:rsidRPr="00F865BB" w:rsidRDefault="00F865BB" w:rsidP="00F865BB">
      <w:pPr>
        <w:spacing w:before="100" w:beforeAutospacing="1" w:after="100" w:afterAutospacing="1" w:line="240" w:lineRule="auto"/>
        <w:rPr>
          <w:rFonts w:eastAsia="Times New Roman" w:cs="Times New Roman"/>
          <w:bCs/>
        </w:rPr>
      </w:pPr>
      <w:r>
        <w:rPr>
          <w:rFonts w:eastAsia="Times New Roman" w:cs="Times New Roman"/>
          <w:bCs/>
        </w:rPr>
        <w:t>The Guidance had been amended following discussion at HUGSC on 13</w:t>
      </w:r>
      <w:r>
        <w:rPr>
          <w:rFonts w:eastAsia="Times New Roman" w:cs="Times New Roman"/>
          <w:bCs/>
          <w:vertAlign w:val="superscript"/>
        </w:rPr>
        <w:t>th</w:t>
      </w:r>
      <w:r>
        <w:rPr>
          <w:rFonts w:eastAsia="Times New Roman" w:cs="Times New Roman"/>
          <w:bCs/>
        </w:rPr>
        <w:t xml:space="preserve"> November 2013 and HPGT Committee on 10</w:t>
      </w:r>
      <w:r>
        <w:rPr>
          <w:rFonts w:eastAsia="Times New Roman" w:cs="Times New Roman"/>
          <w:bCs/>
          <w:vertAlign w:val="superscript"/>
        </w:rPr>
        <w:t>th</w:t>
      </w:r>
      <w:r>
        <w:rPr>
          <w:rFonts w:eastAsia="Times New Roman" w:cs="Times New Roman"/>
          <w:bCs/>
        </w:rPr>
        <w:t xml:space="preserve"> December 2013 </w:t>
      </w:r>
    </w:p>
    <w:p w:rsidR="001D153A" w:rsidRPr="00F865BB" w:rsidRDefault="001D153A" w:rsidP="001D153A">
      <w:pPr>
        <w:spacing w:before="100" w:beforeAutospacing="1" w:after="100" w:afterAutospacing="1" w:line="240" w:lineRule="auto"/>
        <w:rPr>
          <w:rFonts w:eastAsia="Times New Roman" w:cs="Times New Roman"/>
          <w:b/>
          <w:bCs/>
        </w:rPr>
      </w:pPr>
      <w:r>
        <w:rPr>
          <w:rFonts w:eastAsia="Times New Roman" w:cs="Times New Roman"/>
          <w:b/>
          <w:bCs/>
        </w:rPr>
        <w:t>APPROVED</w:t>
      </w:r>
    </w:p>
    <w:p w:rsidR="000E376F" w:rsidRPr="000E376F" w:rsidRDefault="00A24AF0" w:rsidP="000E376F">
      <w:pPr>
        <w:numPr>
          <w:ilvl w:val="0"/>
          <w:numId w:val="1"/>
        </w:numPr>
        <w:snapToGrid w:val="0"/>
        <w:spacing w:after="0" w:line="240" w:lineRule="auto"/>
        <w:rPr>
          <w:rFonts w:asciiTheme="minorHAnsi" w:hAnsiTheme="minorHAnsi"/>
          <w:b/>
          <w:bCs/>
        </w:rPr>
      </w:pPr>
      <w:r>
        <w:rPr>
          <w:rFonts w:asciiTheme="minorHAnsi" w:hAnsiTheme="minorHAnsi"/>
          <w:b/>
        </w:rPr>
        <w:t xml:space="preserve">Summary of External Examiner Comments (PGT) 11/12 </w:t>
      </w:r>
    </w:p>
    <w:p w:rsidR="00A04865" w:rsidRDefault="00A04865" w:rsidP="00A04865">
      <w:pPr>
        <w:spacing w:before="100" w:beforeAutospacing="1" w:after="100" w:afterAutospacing="1" w:line="240" w:lineRule="auto"/>
        <w:rPr>
          <w:rFonts w:eastAsia="Times New Roman" w:cs="Times New Roman"/>
          <w:bCs/>
        </w:rPr>
      </w:pPr>
      <w:r>
        <w:rPr>
          <w:rFonts w:eastAsia="Times New Roman" w:cs="Times New Roman"/>
          <w:bCs/>
        </w:rPr>
        <w:t>RECEIVED:</w:t>
      </w:r>
      <w:bookmarkStart w:id="0" w:name="OLE_LINK3"/>
    </w:p>
    <w:p w:rsidR="000E376F" w:rsidRDefault="00A04865" w:rsidP="00A04865">
      <w:pPr>
        <w:spacing w:before="100" w:beforeAutospacing="1" w:after="100" w:afterAutospacing="1" w:line="240" w:lineRule="auto"/>
        <w:rPr>
          <w:rFonts w:eastAsia="Times New Roman" w:cs="Times New Roman"/>
          <w:bCs/>
        </w:rPr>
      </w:pPr>
      <w:r>
        <w:rPr>
          <w:rFonts w:asciiTheme="minorHAnsi" w:hAnsiTheme="minorHAnsi"/>
        </w:rPr>
        <w:t>Summary of External Examiner Comments (PGT) 11/12</w:t>
      </w:r>
      <w:r>
        <w:rPr>
          <w:rFonts w:asciiTheme="minorHAnsi" w:hAnsiTheme="minorHAnsi"/>
          <w:b/>
        </w:rPr>
        <w:t xml:space="preserve"> </w:t>
      </w:r>
      <w:r>
        <w:rPr>
          <w:rFonts w:eastAsia="Times New Roman" w:cs="Times New Roman"/>
          <w:bCs/>
        </w:rPr>
        <w:t>[HTLC/4/13/17].</w:t>
      </w:r>
    </w:p>
    <w:p w:rsidR="00132E82" w:rsidRPr="00A04865" w:rsidRDefault="00132E82" w:rsidP="00A04865">
      <w:pPr>
        <w:spacing w:before="100" w:beforeAutospacing="1" w:after="100" w:afterAutospacing="1" w:line="240" w:lineRule="auto"/>
        <w:rPr>
          <w:rFonts w:asciiTheme="minorHAnsi" w:hAnsiTheme="minorHAnsi"/>
          <w:bCs/>
        </w:rPr>
      </w:pPr>
      <w:r>
        <w:rPr>
          <w:rFonts w:eastAsia="Times New Roman" w:cs="Times New Roman"/>
          <w:bCs/>
        </w:rPr>
        <w:t xml:space="preserve">REPORTED: </w:t>
      </w:r>
    </w:p>
    <w:bookmarkEnd w:id="0"/>
    <w:p w:rsidR="00726AC3" w:rsidRPr="00132E82" w:rsidRDefault="00132E82" w:rsidP="001D153A">
      <w:pPr>
        <w:pStyle w:val="ListParagraph"/>
        <w:numPr>
          <w:ilvl w:val="0"/>
          <w:numId w:val="31"/>
        </w:numPr>
        <w:snapToGrid w:val="0"/>
        <w:spacing w:after="0" w:line="240" w:lineRule="auto"/>
        <w:rPr>
          <w:rFonts w:asciiTheme="minorHAnsi" w:hAnsiTheme="minorHAnsi"/>
          <w:b/>
          <w:bCs/>
        </w:rPr>
      </w:pPr>
      <w:r>
        <w:rPr>
          <w:rFonts w:asciiTheme="minorHAnsi" w:hAnsiTheme="minorHAnsi"/>
          <w:bCs/>
        </w:rPr>
        <w:lastRenderedPageBreak/>
        <w:t xml:space="preserve">An Assessment and Marking Sub-Group was looking again at External Examiner roles and processes.  </w:t>
      </w:r>
    </w:p>
    <w:p w:rsidR="00132E82" w:rsidRPr="00132E82" w:rsidRDefault="00132E82" w:rsidP="00132E82">
      <w:pPr>
        <w:pStyle w:val="ListParagraph"/>
        <w:snapToGrid w:val="0"/>
        <w:spacing w:after="0" w:line="240" w:lineRule="auto"/>
        <w:rPr>
          <w:rFonts w:asciiTheme="minorHAnsi" w:hAnsiTheme="minorHAnsi"/>
          <w:b/>
          <w:bCs/>
        </w:rPr>
      </w:pPr>
    </w:p>
    <w:p w:rsidR="00132E82" w:rsidRPr="00132E82" w:rsidRDefault="00132E82" w:rsidP="006660EC">
      <w:pPr>
        <w:snapToGrid w:val="0"/>
        <w:spacing w:after="0" w:line="240" w:lineRule="auto"/>
        <w:rPr>
          <w:rFonts w:asciiTheme="minorHAnsi" w:hAnsiTheme="minorHAnsi"/>
          <w:bCs/>
        </w:rPr>
      </w:pPr>
      <w:r>
        <w:rPr>
          <w:rFonts w:asciiTheme="minorHAnsi" w:hAnsiTheme="minorHAnsi"/>
          <w:b/>
          <w:bCs/>
        </w:rPr>
        <w:t xml:space="preserve">Action: Norma Hird </w:t>
      </w:r>
      <w:r>
        <w:rPr>
          <w:rFonts w:asciiTheme="minorHAnsi" w:hAnsiTheme="minorHAnsi"/>
          <w:bCs/>
        </w:rPr>
        <w:t>to liaise with Chris Davies over concerns about External Examiner behaviour in Law.</w:t>
      </w:r>
    </w:p>
    <w:p w:rsidR="00132E82" w:rsidRDefault="00132E82" w:rsidP="006660EC">
      <w:pPr>
        <w:snapToGrid w:val="0"/>
        <w:spacing w:after="0" w:line="240" w:lineRule="auto"/>
        <w:rPr>
          <w:rFonts w:asciiTheme="minorHAnsi" w:hAnsiTheme="minorHAnsi"/>
          <w:b/>
          <w:bCs/>
        </w:rPr>
      </w:pPr>
    </w:p>
    <w:p w:rsidR="00C34179" w:rsidRPr="006660EC" w:rsidRDefault="006660EC" w:rsidP="006660EC">
      <w:pPr>
        <w:snapToGrid w:val="0"/>
        <w:spacing w:after="0" w:line="240" w:lineRule="auto"/>
        <w:rPr>
          <w:rFonts w:asciiTheme="minorHAnsi" w:hAnsiTheme="minorHAnsi"/>
          <w:bCs/>
        </w:rPr>
      </w:pPr>
      <w:r>
        <w:rPr>
          <w:rFonts w:asciiTheme="minorHAnsi" w:hAnsiTheme="minorHAnsi"/>
          <w:b/>
          <w:bCs/>
        </w:rPr>
        <w:t>Action: Emma Sanders.</w:t>
      </w:r>
      <w:r>
        <w:rPr>
          <w:rFonts w:asciiTheme="minorHAnsi" w:hAnsiTheme="minorHAnsi"/>
          <w:bCs/>
        </w:rPr>
        <w:t xml:space="preserve">  Issues about word limits!  Put back on Agenda.</w:t>
      </w:r>
    </w:p>
    <w:p w:rsidR="00C34179" w:rsidRPr="006660EC" w:rsidRDefault="00C34179" w:rsidP="001D153A">
      <w:pPr>
        <w:snapToGrid w:val="0"/>
        <w:spacing w:after="0" w:line="240" w:lineRule="auto"/>
        <w:rPr>
          <w:rFonts w:asciiTheme="minorHAnsi" w:hAnsiTheme="minorHAnsi"/>
          <w:b/>
          <w:bCs/>
        </w:rPr>
      </w:pPr>
    </w:p>
    <w:p w:rsidR="001D153A" w:rsidRPr="006660EC" w:rsidRDefault="006660EC" w:rsidP="006660EC">
      <w:pPr>
        <w:snapToGrid w:val="0"/>
        <w:spacing w:after="0" w:line="240" w:lineRule="auto"/>
        <w:rPr>
          <w:rFonts w:asciiTheme="minorHAnsi" w:hAnsiTheme="minorHAnsi"/>
          <w:bCs/>
        </w:rPr>
      </w:pPr>
      <w:r>
        <w:rPr>
          <w:rFonts w:asciiTheme="minorHAnsi" w:hAnsiTheme="minorHAnsi"/>
          <w:b/>
          <w:bCs/>
        </w:rPr>
        <w:t>Action: Emma Sanders.</w:t>
      </w:r>
      <w:r>
        <w:rPr>
          <w:rFonts w:asciiTheme="minorHAnsi" w:hAnsiTheme="minorHAnsi"/>
          <w:bCs/>
        </w:rPr>
        <w:t xml:space="preserve"> TLSO Summaries need to be disseminated to Schools – check when and how these are disseminated to Schools.  (TLO have anonymised these reports for HTLC purposes).  </w:t>
      </w:r>
    </w:p>
    <w:p w:rsidR="001D153A" w:rsidRDefault="001D153A" w:rsidP="001D153A">
      <w:pPr>
        <w:snapToGrid w:val="0"/>
        <w:spacing w:after="0" w:line="240" w:lineRule="auto"/>
        <w:rPr>
          <w:rFonts w:asciiTheme="minorHAnsi" w:hAnsiTheme="minorHAnsi"/>
          <w:b/>
          <w:bCs/>
        </w:rPr>
      </w:pPr>
    </w:p>
    <w:p w:rsidR="000E376F" w:rsidRPr="000E376F" w:rsidRDefault="00A24AF0" w:rsidP="000E376F">
      <w:pPr>
        <w:numPr>
          <w:ilvl w:val="0"/>
          <w:numId w:val="1"/>
        </w:numPr>
        <w:snapToGrid w:val="0"/>
        <w:spacing w:after="0" w:line="240" w:lineRule="auto"/>
        <w:rPr>
          <w:rFonts w:asciiTheme="minorHAnsi" w:hAnsiTheme="minorHAnsi"/>
          <w:b/>
          <w:bCs/>
        </w:rPr>
      </w:pPr>
      <w:r>
        <w:rPr>
          <w:rFonts w:asciiTheme="minorHAnsi" w:hAnsiTheme="minorHAnsi"/>
          <w:b/>
        </w:rPr>
        <w:t xml:space="preserve">Summary of External Examiner Comments (UG) 12/13 </w:t>
      </w:r>
    </w:p>
    <w:p w:rsidR="006660EC" w:rsidRDefault="006660EC" w:rsidP="006660EC">
      <w:pPr>
        <w:spacing w:before="100" w:beforeAutospacing="1" w:after="100" w:afterAutospacing="1" w:line="240" w:lineRule="auto"/>
        <w:rPr>
          <w:rFonts w:eastAsia="Times New Roman" w:cs="Times New Roman"/>
          <w:bCs/>
        </w:rPr>
      </w:pPr>
      <w:r>
        <w:rPr>
          <w:rFonts w:eastAsia="Times New Roman" w:cs="Times New Roman"/>
          <w:bCs/>
        </w:rPr>
        <w:t>RECEIVED:</w:t>
      </w:r>
    </w:p>
    <w:p w:rsidR="006660EC" w:rsidRPr="00A04865" w:rsidRDefault="006660EC" w:rsidP="006660EC">
      <w:pPr>
        <w:spacing w:before="100" w:beforeAutospacing="1" w:after="100" w:afterAutospacing="1" w:line="240" w:lineRule="auto"/>
        <w:rPr>
          <w:rFonts w:asciiTheme="minorHAnsi" w:hAnsiTheme="minorHAnsi"/>
          <w:bCs/>
        </w:rPr>
      </w:pPr>
      <w:r>
        <w:rPr>
          <w:rFonts w:asciiTheme="minorHAnsi" w:hAnsiTheme="minorHAnsi"/>
        </w:rPr>
        <w:t>Summary of External Examiner Comments (UG) 12/13</w:t>
      </w:r>
      <w:r>
        <w:rPr>
          <w:rFonts w:asciiTheme="minorHAnsi" w:hAnsiTheme="minorHAnsi"/>
          <w:b/>
        </w:rPr>
        <w:t xml:space="preserve"> </w:t>
      </w:r>
      <w:r>
        <w:rPr>
          <w:rFonts w:eastAsia="Times New Roman" w:cs="Times New Roman"/>
          <w:bCs/>
        </w:rPr>
        <w:t>[HTLC/4/13/18].</w:t>
      </w:r>
    </w:p>
    <w:p w:rsidR="000838D4" w:rsidRPr="000E376F" w:rsidRDefault="000838D4" w:rsidP="000E376F">
      <w:pPr>
        <w:numPr>
          <w:ilvl w:val="0"/>
          <w:numId w:val="1"/>
        </w:numPr>
        <w:snapToGrid w:val="0"/>
        <w:spacing w:after="0" w:line="240" w:lineRule="auto"/>
        <w:rPr>
          <w:rFonts w:asciiTheme="minorHAnsi" w:hAnsiTheme="minorHAnsi"/>
          <w:b/>
          <w:bCs/>
        </w:rPr>
      </w:pPr>
      <w:r>
        <w:rPr>
          <w:b/>
        </w:rPr>
        <w:t>Lecture capture opt-out rates by School (Semesters 1 &amp; 2, 2013/14)</w:t>
      </w:r>
    </w:p>
    <w:p w:rsidR="006660EC" w:rsidRDefault="006660EC" w:rsidP="006660EC">
      <w:pPr>
        <w:spacing w:before="100" w:beforeAutospacing="1" w:after="100" w:afterAutospacing="1" w:line="240" w:lineRule="auto"/>
        <w:rPr>
          <w:rFonts w:eastAsia="Times New Roman" w:cs="Times New Roman"/>
          <w:bCs/>
        </w:rPr>
      </w:pPr>
      <w:r>
        <w:rPr>
          <w:rFonts w:eastAsia="Times New Roman" w:cs="Times New Roman"/>
          <w:bCs/>
        </w:rPr>
        <w:t>RECEIVED:</w:t>
      </w:r>
    </w:p>
    <w:p w:rsidR="000838D4" w:rsidRDefault="006660EC" w:rsidP="006660EC">
      <w:pPr>
        <w:spacing w:after="0" w:line="240" w:lineRule="auto"/>
      </w:pPr>
      <w:r>
        <w:t>Data on opt-out rates, by School, based on the % of lecture events opted out [HTLC/5/13/16a].</w:t>
      </w:r>
    </w:p>
    <w:p w:rsidR="00980A1E" w:rsidRDefault="00980A1E" w:rsidP="00980A1E">
      <w:pPr>
        <w:spacing w:after="0" w:line="240" w:lineRule="auto"/>
      </w:pPr>
    </w:p>
    <w:p w:rsidR="006660EC" w:rsidRDefault="006660EC" w:rsidP="00980A1E">
      <w:pPr>
        <w:spacing w:after="0" w:line="240" w:lineRule="auto"/>
      </w:pPr>
      <w:r>
        <w:t>REPORTED:</w:t>
      </w:r>
    </w:p>
    <w:p w:rsidR="006660EC" w:rsidRDefault="006660EC" w:rsidP="00980A1E">
      <w:pPr>
        <w:spacing w:after="0" w:line="240" w:lineRule="auto"/>
      </w:pPr>
    </w:p>
    <w:p w:rsidR="00980A1E" w:rsidRDefault="00BD3BB0" w:rsidP="006660EC">
      <w:pPr>
        <w:pStyle w:val="ListParagraph"/>
        <w:numPr>
          <w:ilvl w:val="0"/>
          <w:numId w:val="31"/>
        </w:numPr>
        <w:spacing w:after="0" w:line="240" w:lineRule="auto"/>
      </w:pPr>
      <w:r>
        <w:t xml:space="preserve">Stuart </w:t>
      </w:r>
      <w:proofErr w:type="spellStart"/>
      <w:r>
        <w:t>Philipson</w:t>
      </w:r>
      <w:proofErr w:type="spellEnd"/>
      <w:r>
        <w:t xml:space="preserve"> and Richard Reece were undertaking a small scale pilot study on links between lecture capture and attendance in Computer Science.</w:t>
      </w:r>
    </w:p>
    <w:p w:rsidR="002675EE" w:rsidRDefault="002675EE" w:rsidP="002675EE">
      <w:pPr>
        <w:pStyle w:val="ListParagraph"/>
        <w:spacing w:after="0" w:line="240" w:lineRule="auto"/>
      </w:pPr>
    </w:p>
    <w:p w:rsidR="002675EE" w:rsidRDefault="002675EE" w:rsidP="002675EE">
      <w:pPr>
        <w:spacing w:after="0" w:line="240" w:lineRule="auto"/>
      </w:pPr>
      <w:r>
        <w:t>DISCUSSED:</w:t>
      </w:r>
    </w:p>
    <w:p w:rsidR="002675EE" w:rsidRDefault="002675EE" w:rsidP="002675EE">
      <w:pPr>
        <w:pStyle w:val="ListParagraph"/>
        <w:spacing w:after="0" w:line="240" w:lineRule="auto"/>
      </w:pPr>
    </w:p>
    <w:p w:rsidR="006660EC" w:rsidRDefault="00AC6C15" w:rsidP="00BD3BB0">
      <w:pPr>
        <w:pStyle w:val="ListParagraph"/>
        <w:numPr>
          <w:ilvl w:val="0"/>
          <w:numId w:val="31"/>
        </w:numPr>
        <w:spacing w:after="0" w:line="240" w:lineRule="auto"/>
      </w:pPr>
      <w:r>
        <w:t xml:space="preserve">Law suspected that it had had a significant impact on attendance at all Levels of UG study.  Law was advised to delay when podcasts were released.  It was not currently possible to release podcasts week by week – once students had the lecture capture </w:t>
      </w:r>
      <w:proofErr w:type="gramStart"/>
      <w:r>
        <w:t>URL,</w:t>
      </w:r>
      <w:proofErr w:type="gramEnd"/>
      <w:r>
        <w:t xml:space="preserve"> they were able to access podcasts as soon as they were created.  Therefore, release would have to be delayed until week 10.  </w:t>
      </w:r>
    </w:p>
    <w:p w:rsidR="007F7C22" w:rsidRPr="007F7C22" w:rsidRDefault="00963DFD" w:rsidP="00C66DED">
      <w:pPr>
        <w:pStyle w:val="ListParagraph"/>
        <w:numPr>
          <w:ilvl w:val="0"/>
          <w:numId w:val="31"/>
        </w:numPr>
        <w:spacing w:after="0" w:line="240" w:lineRule="auto"/>
        <w:rPr>
          <w:i/>
        </w:rPr>
      </w:pPr>
      <w:r>
        <w:t>There should be an investigation into the effects of lecture capture on performance, in addition to any effects on attendance.   As long as students were achieving the same standards, should it be up to them when and how they access material?  There were other factors at play, e.g. mode</w:t>
      </w:r>
      <w:r w:rsidR="0020083B">
        <w:t>s</w:t>
      </w:r>
      <w:r>
        <w:t xml:space="preserve"> of assessment.  Students were recording lectures and uploading them to </w:t>
      </w:r>
      <w:r w:rsidR="0020083B">
        <w:t>F</w:t>
      </w:r>
      <w:r>
        <w:t xml:space="preserve">acebook and other platforms.  </w:t>
      </w:r>
    </w:p>
    <w:p w:rsidR="007F7C22" w:rsidRDefault="007F7C22" w:rsidP="007F7C22">
      <w:pPr>
        <w:pStyle w:val="ListParagraph"/>
        <w:spacing w:after="0" w:line="240" w:lineRule="auto"/>
        <w:rPr>
          <w:i/>
        </w:rPr>
      </w:pPr>
    </w:p>
    <w:p w:rsidR="007F7C22" w:rsidRPr="007F7C22" w:rsidRDefault="007F7C22" w:rsidP="007F7C22">
      <w:pPr>
        <w:pStyle w:val="ListParagraph"/>
        <w:spacing w:after="0" w:line="240" w:lineRule="auto"/>
        <w:rPr>
          <w:i/>
          <w:u w:val="single"/>
        </w:rPr>
      </w:pPr>
      <w:r w:rsidRPr="007F7C22">
        <w:rPr>
          <w:i/>
          <w:u w:val="single"/>
        </w:rPr>
        <w:t xml:space="preserve">Secretary’s Note: </w:t>
      </w:r>
    </w:p>
    <w:p w:rsidR="007F7C22" w:rsidRDefault="007F7C22" w:rsidP="007F7C22">
      <w:pPr>
        <w:pStyle w:val="ListParagraph"/>
        <w:spacing w:after="0" w:line="240" w:lineRule="auto"/>
        <w:rPr>
          <w:i/>
        </w:rPr>
      </w:pPr>
    </w:p>
    <w:p w:rsidR="00C66DED" w:rsidRPr="007F7C22" w:rsidRDefault="007F7C22" w:rsidP="007F7C22">
      <w:pPr>
        <w:pStyle w:val="ListParagraph"/>
        <w:spacing w:after="0" w:line="240" w:lineRule="auto"/>
        <w:rPr>
          <w:i/>
        </w:rPr>
      </w:pPr>
      <w:r w:rsidRPr="007F7C22">
        <w:rPr>
          <w:i/>
        </w:rPr>
        <w:t>A</w:t>
      </w:r>
      <w:r w:rsidR="00963DFD" w:rsidRPr="007F7C22">
        <w:rPr>
          <w:i/>
        </w:rPr>
        <w:t xml:space="preserve">ccording to the University’s </w:t>
      </w:r>
      <w:hyperlink r:id="rId10">
        <w:r w:rsidR="00963DFD" w:rsidRPr="007F7C22">
          <w:rPr>
            <w:rStyle w:val="Hyperlink"/>
            <w:i/>
          </w:rPr>
          <w:t>Policy on The Recording of Lectures and Other Teaching and Learning Activities</w:t>
        </w:r>
      </w:hyperlink>
      <w:r w:rsidR="00963DFD" w:rsidRPr="007F7C22">
        <w:rPr>
          <w:i/>
        </w:rPr>
        <w:t xml:space="preserve">, </w:t>
      </w:r>
    </w:p>
    <w:p w:rsidR="00C66DED" w:rsidRPr="00C66DED" w:rsidRDefault="00C66DED" w:rsidP="00C66DED">
      <w:pPr>
        <w:pStyle w:val="ListParagraph"/>
        <w:spacing w:after="0" w:line="240" w:lineRule="auto"/>
        <w:rPr>
          <w:i/>
        </w:rPr>
      </w:pPr>
    </w:p>
    <w:p w:rsidR="00C66DED" w:rsidRPr="00C66DED" w:rsidRDefault="00C66DED" w:rsidP="00C66DED">
      <w:pPr>
        <w:pStyle w:val="ListParagraph"/>
        <w:spacing w:after="0" w:line="240" w:lineRule="auto"/>
        <w:ind w:left="1440"/>
        <w:rPr>
          <w:rFonts w:asciiTheme="minorHAnsi" w:hAnsiTheme="minorHAnsi"/>
          <w:i/>
        </w:rPr>
      </w:pPr>
      <w:r>
        <w:rPr>
          <w:rFonts w:asciiTheme="minorHAnsi" w:hAnsiTheme="minorHAnsi"/>
          <w:i/>
        </w:rPr>
        <w:t>“</w:t>
      </w:r>
      <w:r>
        <w:rPr>
          <w:rFonts w:asciiTheme="minorHAnsi" w:hAnsiTheme="minorHAnsi"/>
          <w:i/>
          <w:color w:val="000000"/>
        </w:rPr>
        <w:t xml:space="preserve">Students will be permitted, should they wish, to make audio (but not video) recordings of lecture and other group-based teaching and learning activities that may, or may not, be recorded by other means. Students wishing to make such recordings should seek the permission of teaching staff prior to doing so. Recordings made by students will be subjected to the same constraints on distribution (see </w:t>
      </w:r>
      <w:r>
        <w:rPr>
          <w:rFonts w:asciiTheme="minorHAnsi" w:hAnsiTheme="minorHAnsi"/>
          <w:i/>
          <w:color w:val="000000"/>
        </w:rPr>
        <w:lastRenderedPageBreak/>
        <w:t>paragraph 3.4) as are imposed on those recordings made by, or on behalf of, the University.</w:t>
      </w:r>
      <w:r>
        <w:rPr>
          <w:rFonts w:asciiTheme="minorHAnsi" w:hAnsiTheme="minorHAnsi"/>
          <w:i/>
        </w:rPr>
        <w:t>”</w:t>
      </w:r>
      <w:r>
        <w:rPr>
          <w:rFonts w:asciiTheme="minorHAnsi" w:hAnsiTheme="minorHAnsi"/>
          <w:i/>
          <w:color w:val="000000"/>
        </w:rPr>
        <w:t xml:space="preserve"> </w:t>
      </w:r>
    </w:p>
    <w:p w:rsidR="006660EC" w:rsidRPr="00C66DED" w:rsidRDefault="006660EC" w:rsidP="00C66DED">
      <w:pPr>
        <w:pStyle w:val="ListParagraph"/>
        <w:spacing w:after="0" w:line="240" w:lineRule="auto"/>
        <w:rPr>
          <w:rFonts w:asciiTheme="minorHAnsi" w:hAnsiTheme="minorHAnsi"/>
        </w:rPr>
      </w:pPr>
    </w:p>
    <w:p w:rsidR="00903B32" w:rsidRDefault="00BD3BB0" w:rsidP="00980A1E">
      <w:pPr>
        <w:pStyle w:val="ListParagraph"/>
        <w:numPr>
          <w:ilvl w:val="0"/>
          <w:numId w:val="31"/>
        </w:numPr>
        <w:spacing w:after="0" w:line="240" w:lineRule="auto"/>
      </w:pPr>
      <w:r>
        <w:rPr>
          <w:rFonts w:asciiTheme="minorHAnsi" w:eastAsia="Calibri" w:hAnsiTheme="minorHAnsi" w:cs="Consolas"/>
        </w:rPr>
        <w:t xml:space="preserve">There was a need to remind all students about the University’s Policy on Recording Lectures, and the limits to what they can and cannot do.  </w:t>
      </w:r>
    </w:p>
    <w:p w:rsidR="00166FB5" w:rsidRDefault="00166FB5" w:rsidP="00980A1E">
      <w:pPr>
        <w:spacing w:after="0" w:line="240" w:lineRule="auto"/>
      </w:pPr>
    </w:p>
    <w:p w:rsidR="00607C40" w:rsidRPr="00607C40" w:rsidRDefault="00700525" w:rsidP="000E376F">
      <w:pPr>
        <w:numPr>
          <w:ilvl w:val="0"/>
          <w:numId w:val="1"/>
        </w:numPr>
        <w:snapToGrid w:val="0"/>
        <w:spacing w:after="0" w:line="240" w:lineRule="auto"/>
        <w:rPr>
          <w:b/>
        </w:rPr>
      </w:pPr>
      <w:r>
        <w:rPr>
          <w:b/>
        </w:rPr>
        <w:t xml:space="preserve">* Faculty Policy for online submission, plagiarism detection, marking and online feedback </w:t>
      </w:r>
    </w:p>
    <w:p w:rsidR="006660EC" w:rsidRDefault="006660EC" w:rsidP="006660EC">
      <w:pPr>
        <w:tabs>
          <w:tab w:val="left" w:pos="4820"/>
        </w:tabs>
        <w:snapToGrid w:val="0"/>
        <w:spacing w:after="0" w:line="240" w:lineRule="auto"/>
        <w:rPr>
          <w:rFonts w:asciiTheme="minorHAnsi" w:hAnsiTheme="minorHAnsi"/>
          <w:bCs/>
          <w:u w:val="single"/>
        </w:rPr>
      </w:pPr>
    </w:p>
    <w:p w:rsidR="006660EC" w:rsidRPr="006660EC" w:rsidRDefault="006660EC" w:rsidP="006660EC">
      <w:pPr>
        <w:tabs>
          <w:tab w:val="left" w:pos="4820"/>
        </w:tabs>
        <w:snapToGrid w:val="0"/>
        <w:spacing w:after="0" w:line="240" w:lineRule="auto"/>
        <w:rPr>
          <w:rFonts w:asciiTheme="minorHAnsi" w:hAnsiTheme="minorHAnsi"/>
          <w:bCs/>
        </w:rPr>
      </w:pPr>
      <w:r>
        <w:rPr>
          <w:rFonts w:asciiTheme="minorHAnsi" w:hAnsiTheme="minorHAnsi"/>
          <w:bCs/>
        </w:rPr>
        <w:t>RECEIVED:</w:t>
      </w:r>
    </w:p>
    <w:p w:rsidR="006660EC" w:rsidRDefault="006660EC" w:rsidP="006660EC">
      <w:pPr>
        <w:tabs>
          <w:tab w:val="left" w:pos="4820"/>
        </w:tabs>
        <w:snapToGrid w:val="0"/>
        <w:spacing w:after="0" w:line="240" w:lineRule="auto"/>
        <w:rPr>
          <w:rFonts w:asciiTheme="minorHAnsi" w:hAnsiTheme="minorHAnsi"/>
          <w:bCs/>
          <w:u w:val="single"/>
        </w:rPr>
      </w:pPr>
    </w:p>
    <w:p w:rsidR="00607C40" w:rsidRPr="006F6786" w:rsidRDefault="006660EC" w:rsidP="006660EC">
      <w:pPr>
        <w:tabs>
          <w:tab w:val="left" w:pos="4820"/>
        </w:tabs>
        <w:snapToGrid w:val="0"/>
        <w:spacing w:after="0" w:line="240" w:lineRule="auto"/>
        <w:rPr>
          <w:rFonts w:asciiTheme="minorHAnsi" w:hAnsiTheme="minorHAnsi"/>
          <w:bCs/>
        </w:rPr>
      </w:pPr>
      <w:proofErr w:type="gramStart"/>
      <w:r>
        <w:rPr>
          <w:rFonts w:asciiTheme="minorHAnsi" w:hAnsiTheme="minorHAnsi"/>
          <w:bCs/>
        </w:rPr>
        <w:t>A copy of the final Faculty Policy [HTLC/5/13/17] for information.</w:t>
      </w:r>
      <w:proofErr w:type="gramEnd"/>
    </w:p>
    <w:p w:rsidR="00C40D10" w:rsidRPr="00607C40" w:rsidRDefault="00C40D10" w:rsidP="00EE44EC">
      <w:pPr>
        <w:snapToGrid w:val="0"/>
        <w:spacing w:after="0" w:line="240" w:lineRule="auto"/>
        <w:ind w:left="720"/>
        <w:rPr>
          <w:rFonts w:asciiTheme="minorHAnsi" w:hAnsiTheme="minorHAnsi"/>
          <w:b/>
          <w:bCs/>
        </w:rPr>
      </w:pPr>
    </w:p>
    <w:p w:rsidR="00B66A9A" w:rsidRPr="00607D87" w:rsidRDefault="00700525" w:rsidP="000E376F">
      <w:pPr>
        <w:numPr>
          <w:ilvl w:val="0"/>
          <w:numId w:val="1"/>
        </w:numPr>
        <w:snapToGrid w:val="0"/>
        <w:spacing w:after="0" w:line="240" w:lineRule="auto"/>
        <w:rPr>
          <w:b/>
        </w:rPr>
      </w:pPr>
      <w:r>
        <w:rPr>
          <w:rFonts w:asciiTheme="minorHAnsi" w:hAnsiTheme="minorHAnsi"/>
          <w:b/>
          <w:bCs/>
        </w:rPr>
        <w:t>* Response to Regulation XX – Attendance and Wellbeing of students</w:t>
      </w:r>
    </w:p>
    <w:p w:rsidR="006660EC" w:rsidRDefault="006660EC" w:rsidP="00607D87">
      <w:pPr>
        <w:pStyle w:val="ListParagraph"/>
        <w:tabs>
          <w:tab w:val="left" w:pos="4820"/>
        </w:tabs>
        <w:snapToGrid w:val="0"/>
        <w:spacing w:after="0" w:line="240" w:lineRule="auto"/>
        <w:ind w:left="644"/>
        <w:rPr>
          <w:rFonts w:asciiTheme="minorHAnsi" w:hAnsiTheme="minorHAnsi"/>
          <w:bCs/>
          <w:u w:val="single"/>
        </w:rPr>
      </w:pPr>
    </w:p>
    <w:p w:rsidR="006660EC" w:rsidRPr="006660EC" w:rsidRDefault="006660EC" w:rsidP="006660EC">
      <w:pPr>
        <w:tabs>
          <w:tab w:val="left" w:pos="4820"/>
        </w:tabs>
        <w:snapToGrid w:val="0"/>
        <w:spacing w:after="0" w:line="240" w:lineRule="auto"/>
        <w:rPr>
          <w:rFonts w:asciiTheme="minorHAnsi" w:hAnsiTheme="minorHAnsi"/>
          <w:bCs/>
        </w:rPr>
      </w:pPr>
      <w:r>
        <w:rPr>
          <w:rFonts w:asciiTheme="minorHAnsi" w:hAnsiTheme="minorHAnsi"/>
          <w:bCs/>
        </w:rPr>
        <w:t>RECEIVED:</w:t>
      </w:r>
    </w:p>
    <w:p w:rsidR="006660EC" w:rsidRDefault="006660EC" w:rsidP="00607D87">
      <w:pPr>
        <w:pStyle w:val="ListParagraph"/>
        <w:tabs>
          <w:tab w:val="left" w:pos="4820"/>
        </w:tabs>
        <w:snapToGrid w:val="0"/>
        <w:spacing w:after="0" w:line="240" w:lineRule="auto"/>
        <w:ind w:left="644"/>
        <w:rPr>
          <w:rFonts w:asciiTheme="minorHAnsi" w:hAnsiTheme="minorHAnsi"/>
          <w:bCs/>
          <w:u w:val="single"/>
        </w:rPr>
      </w:pPr>
    </w:p>
    <w:p w:rsidR="00607D87" w:rsidRPr="006660EC" w:rsidRDefault="006660EC" w:rsidP="006660EC">
      <w:pPr>
        <w:tabs>
          <w:tab w:val="left" w:pos="4820"/>
        </w:tabs>
        <w:snapToGrid w:val="0"/>
        <w:spacing w:after="0" w:line="240" w:lineRule="auto"/>
        <w:rPr>
          <w:rFonts w:asciiTheme="minorHAnsi" w:hAnsiTheme="minorHAnsi"/>
          <w:bCs/>
        </w:rPr>
      </w:pPr>
      <w:proofErr w:type="gramStart"/>
      <w:r>
        <w:rPr>
          <w:rFonts w:asciiTheme="minorHAnsi" w:hAnsiTheme="minorHAnsi"/>
          <w:bCs/>
        </w:rPr>
        <w:t>A copy of the Faculty’s responses to proposed revisions to Regulation XX [HTLC/5/13/18] for information.</w:t>
      </w:r>
      <w:proofErr w:type="gramEnd"/>
    </w:p>
    <w:p w:rsidR="00EE44EC" w:rsidRPr="00B66A9A" w:rsidRDefault="00EE44EC" w:rsidP="00EE44EC">
      <w:pPr>
        <w:snapToGrid w:val="0"/>
        <w:spacing w:after="0" w:line="240" w:lineRule="auto"/>
        <w:ind w:left="644"/>
        <w:rPr>
          <w:color w:val="1F497D"/>
        </w:rPr>
      </w:pPr>
    </w:p>
    <w:p w:rsidR="008E11FD" w:rsidRDefault="00B66A9A" w:rsidP="000E376F">
      <w:pPr>
        <w:numPr>
          <w:ilvl w:val="0"/>
          <w:numId w:val="1"/>
        </w:numPr>
        <w:snapToGrid w:val="0"/>
        <w:spacing w:after="0" w:line="240" w:lineRule="auto"/>
        <w:rPr>
          <w:rFonts w:asciiTheme="minorHAnsi" w:hAnsiTheme="minorHAnsi"/>
          <w:b/>
          <w:bCs/>
        </w:rPr>
      </w:pPr>
      <w:r>
        <w:rPr>
          <w:rFonts w:asciiTheme="minorHAnsi" w:hAnsiTheme="minorHAnsi"/>
          <w:b/>
          <w:bCs/>
        </w:rPr>
        <w:t xml:space="preserve">* List of documents circulated since the last meeting </w:t>
      </w:r>
    </w:p>
    <w:p w:rsidR="006660EC" w:rsidRDefault="006660EC" w:rsidP="008E11FD">
      <w:pPr>
        <w:snapToGrid w:val="0"/>
        <w:spacing w:after="0" w:line="240" w:lineRule="auto"/>
        <w:ind w:left="644"/>
        <w:rPr>
          <w:rFonts w:asciiTheme="minorHAnsi" w:hAnsiTheme="minorHAnsi"/>
          <w:bCs/>
          <w:u w:val="single"/>
        </w:rPr>
      </w:pPr>
    </w:p>
    <w:p w:rsidR="006660EC" w:rsidRPr="006660EC" w:rsidRDefault="006660EC" w:rsidP="006660EC">
      <w:pPr>
        <w:tabs>
          <w:tab w:val="left" w:pos="4820"/>
        </w:tabs>
        <w:snapToGrid w:val="0"/>
        <w:spacing w:after="0" w:line="240" w:lineRule="auto"/>
        <w:rPr>
          <w:rFonts w:asciiTheme="minorHAnsi" w:hAnsiTheme="minorHAnsi"/>
          <w:bCs/>
        </w:rPr>
      </w:pPr>
      <w:r>
        <w:rPr>
          <w:rFonts w:asciiTheme="minorHAnsi" w:hAnsiTheme="minorHAnsi"/>
          <w:bCs/>
        </w:rPr>
        <w:t>RECEIVED:</w:t>
      </w:r>
    </w:p>
    <w:p w:rsidR="006660EC" w:rsidRDefault="006660EC" w:rsidP="008E11FD">
      <w:pPr>
        <w:snapToGrid w:val="0"/>
        <w:spacing w:after="0" w:line="240" w:lineRule="auto"/>
        <w:ind w:left="644"/>
        <w:rPr>
          <w:rFonts w:asciiTheme="minorHAnsi" w:hAnsiTheme="minorHAnsi"/>
          <w:bCs/>
          <w:u w:val="single"/>
        </w:rPr>
      </w:pPr>
    </w:p>
    <w:p w:rsidR="00B44F42" w:rsidRDefault="006660EC" w:rsidP="006660EC">
      <w:pPr>
        <w:snapToGrid w:val="0"/>
        <w:spacing w:after="0" w:line="240" w:lineRule="auto"/>
        <w:rPr>
          <w:rFonts w:asciiTheme="minorHAnsi" w:hAnsiTheme="minorHAnsi"/>
          <w:b/>
          <w:bCs/>
        </w:rPr>
      </w:pPr>
      <w:r>
        <w:rPr>
          <w:rFonts w:asciiTheme="minorHAnsi" w:hAnsiTheme="minorHAnsi"/>
          <w:bCs/>
        </w:rPr>
        <w:t>A list of documents circulated since the last meeting [HTLC/5/13/26] for information.</w:t>
      </w:r>
    </w:p>
    <w:p w:rsidR="00EE44EC" w:rsidRDefault="00EE44EC" w:rsidP="00EE44EC">
      <w:pPr>
        <w:pStyle w:val="ListParagraph"/>
        <w:rPr>
          <w:rFonts w:asciiTheme="minorHAnsi" w:hAnsiTheme="minorHAnsi"/>
          <w:b/>
          <w:bCs/>
        </w:rPr>
      </w:pPr>
    </w:p>
    <w:p w:rsidR="002021AE" w:rsidRDefault="00B44F42" w:rsidP="000E376F">
      <w:pPr>
        <w:pStyle w:val="ListParagraph"/>
        <w:numPr>
          <w:ilvl w:val="0"/>
          <w:numId w:val="1"/>
        </w:numPr>
        <w:snapToGrid w:val="0"/>
        <w:spacing w:after="0" w:line="240" w:lineRule="auto"/>
        <w:rPr>
          <w:rFonts w:asciiTheme="minorHAnsi" w:hAnsiTheme="minorHAnsi"/>
          <w:b/>
          <w:bCs/>
        </w:rPr>
      </w:pPr>
      <w:r>
        <w:rPr>
          <w:rFonts w:asciiTheme="minorHAnsi" w:hAnsiTheme="minorHAnsi"/>
          <w:b/>
          <w:bCs/>
        </w:rPr>
        <w:t xml:space="preserve"> *Minutes of sub-committee and working group meetings</w:t>
      </w:r>
    </w:p>
    <w:p w:rsidR="008E11FD" w:rsidRDefault="008E11FD" w:rsidP="006F6786">
      <w:pPr>
        <w:snapToGrid w:val="0"/>
        <w:spacing w:after="0" w:line="240" w:lineRule="auto"/>
        <w:ind w:left="360" w:firstLine="284"/>
        <w:rPr>
          <w:b/>
          <w:i/>
        </w:rPr>
      </w:pPr>
    </w:p>
    <w:p w:rsidR="00891106" w:rsidRPr="006660EC" w:rsidRDefault="00891106" w:rsidP="00891106">
      <w:pPr>
        <w:tabs>
          <w:tab w:val="left" w:pos="4820"/>
        </w:tabs>
        <w:snapToGrid w:val="0"/>
        <w:spacing w:after="0" w:line="240" w:lineRule="auto"/>
        <w:rPr>
          <w:rFonts w:asciiTheme="minorHAnsi" w:hAnsiTheme="minorHAnsi"/>
          <w:bCs/>
        </w:rPr>
      </w:pPr>
      <w:r>
        <w:rPr>
          <w:rFonts w:asciiTheme="minorHAnsi" w:hAnsiTheme="minorHAnsi"/>
          <w:bCs/>
        </w:rPr>
        <w:t>RECEIVED:</w:t>
      </w:r>
    </w:p>
    <w:p w:rsidR="00891106" w:rsidRDefault="00891106" w:rsidP="006F6786">
      <w:pPr>
        <w:snapToGrid w:val="0"/>
        <w:spacing w:after="0" w:line="240" w:lineRule="auto"/>
        <w:ind w:left="360" w:firstLine="284"/>
        <w:rPr>
          <w:b/>
          <w:i/>
        </w:rPr>
      </w:pPr>
    </w:p>
    <w:p w:rsidR="002021AE" w:rsidRPr="00891106" w:rsidRDefault="002021AE" w:rsidP="006F6786">
      <w:pPr>
        <w:snapToGrid w:val="0"/>
        <w:spacing w:after="0" w:line="240" w:lineRule="auto"/>
        <w:ind w:left="360" w:firstLine="284"/>
      </w:pPr>
      <w:r>
        <w:t>20.1</w:t>
      </w:r>
      <w:r>
        <w:tab/>
        <w:t>INTO Teaching and Learning Panel minutes of 19.02.14</w:t>
      </w:r>
    </w:p>
    <w:p w:rsidR="002D5CC2" w:rsidRPr="00891106" w:rsidRDefault="00A93AB1" w:rsidP="00891106">
      <w:pPr>
        <w:snapToGrid w:val="0"/>
        <w:spacing w:after="0" w:line="240" w:lineRule="auto"/>
        <w:ind w:firstLine="644"/>
        <w:rPr>
          <w:rFonts w:asciiTheme="minorHAnsi" w:hAnsiTheme="minorHAnsi"/>
          <w:bCs/>
        </w:rPr>
      </w:pPr>
      <w:r>
        <w:rPr>
          <w:rFonts w:asciiTheme="minorHAnsi" w:hAnsiTheme="minorHAnsi"/>
          <w:bCs/>
        </w:rPr>
        <w:t>20.2</w:t>
      </w:r>
      <w:r>
        <w:rPr>
          <w:rFonts w:asciiTheme="minorHAnsi" w:hAnsiTheme="minorHAnsi"/>
          <w:bCs/>
        </w:rPr>
        <w:tab/>
        <w:t>Employability Network notes from 26.02.14</w:t>
      </w:r>
    </w:p>
    <w:p w:rsidR="002D5CC2" w:rsidRPr="00891106" w:rsidRDefault="00A93AB1" w:rsidP="00891106">
      <w:pPr>
        <w:snapToGrid w:val="0"/>
        <w:spacing w:after="0" w:line="240" w:lineRule="auto"/>
        <w:ind w:firstLine="644"/>
        <w:rPr>
          <w:rFonts w:asciiTheme="minorHAnsi" w:hAnsiTheme="minorHAnsi"/>
          <w:bCs/>
        </w:rPr>
      </w:pPr>
      <w:r>
        <w:rPr>
          <w:rFonts w:asciiTheme="minorHAnsi" w:hAnsiTheme="minorHAnsi"/>
          <w:bCs/>
        </w:rPr>
        <w:t>20.3</w:t>
      </w:r>
      <w:r>
        <w:rPr>
          <w:rFonts w:asciiTheme="minorHAnsi" w:hAnsiTheme="minorHAnsi"/>
          <w:bCs/>
        </w:rPr>
        <w:tab/>
        <w:t>Peer Review Working Group notes from 27.02.14</w:t>
      </w:r>
    </w:p>
    <w:p w:rsidR="002D5CC2" w:rsidRPr="00891106" w:rsidRDefault="00A93AB1" w:rsidP="00891106">
      <w:pPr>
        <w:snapToGrid w:val="0"/>
        <w:spacing w:after="0" w:line="240" w:lineRule="auto"/>
        <w:ind w:firstLine="644"/>
        <w:rPr>
          <w:rFonts w:asciiTheme="minorHAnsi" w:hAnsiTheme="minorHAnsi"/>
          <w:bCs/>
        </w:rPr>
      </w:pPr>
      <w:r>
        <w:rPr>
          <w:rFonts w:asciiTheme="minorHAnsi" w:hAnsiTheme="minorHAnsi"/>
          <w:bCs/>
        </w:rPr>
        <w:t>20.4</w:t>
      </w:r>
      <w:r>
        <w:rPr>
          <w:rFonts w:asciiTheme="minorHAnsi" w:hAnsiTheme="minorHAnsi"/>
          <w:bCs/>
        </w:rPr>
        <w:tab/>
      </w:r>
      <w:proofErr w:type="spellStart"/>
      <w:r>
        <w:rPr>
          <w:rFonts w:asciiTheme="minorHAnsi" w:hAnsiTheme="minorHAnsi"/>
          <w:bCs/>
        </w:rPr>
        <w:t>eLSG</w:t>
      </w:r>
      <w:proofErr w:type="spellEnd"/>
      <w:r>
        <w:rPr>
          <w:rFonts w:asciiTheme="minorHAnsi" w:hAnsiTheme="minorHAnsi"/>
          <w:bCs/>
        </w:rPr>
        <w:t xml:space="preserve"> meeting minutes of 05.03.14</w:t>
      </w:r>
    </w:p>
    <w:p w:rsidR="002D5CC2" w:rsidRPr="00891106" w:rsidRDefault="00A93AB1" w:rsidP="00891106">
      <w:pPr>
        <w:snapToGrid w:val="0"/>
        <w:spacing w:after="0" w:line="240" w:lineRule="auto"/>
        <w:ind w:firstLine="644"/>
        <w:rPr>
          <w:rFonts w:asciiTheme="minorHAnsi" w:hAnsiTheme="minorHAnsi"/>
          <w:bCs/>
        </w:rPr>
      </w:pPr>
      <w:r>
        <w:rPr>
          <w:rFonts w:asciiTheme="minorHAnsi" w:hAnsiTheme="minorHAnsi"/>
          <w:bCs/>
        </w:rPr>
        <w:t>20.5</w:t>
      </w:r>
      <w:r>
        <w:rPr>
          <w:rFonts w:asciiTheme="minorHAnsi" w:hAnsiTheme="minorHAnsi"/>
          <w:bCs/>
        </w:rPr>
        <w:tab/>
        <w:t>IS and Web minutes of 12.03.14</w:t>
      </w:r>
    </w:p>
    <w:p w:rsidR="00537040" w:rsidRPr="00891106" w:rsidRDefault="00537040" w:rsidP="00891106">
      <w:pPr>
        <w:pStyle w:val="ListParagraph"/>
        <w:snapToGrid w:val="0"/>
        <w:spacing w:after="0" w:line="240" w:lineRule="auto"/>
        <w:ind w:left="1019"/>
        <w:rPr>
          <w:rFonts w:asciiTheme="minorHAnsi" w:hAnsiTheme="minorHAnsi"/>
          <w:bCs/>
        </w:rPr>
      </w:pPr>
    </w:p>
    <w:p w:rsidR="00936A17" w:rsidRPr="00891106" w:rsidRDefault="00936A17" w:rsidP="00891106">
      <w:pPr>
        <w:pStyle w:val="ListParagraph"/>
        <w:numPr>
          <w:ilvl w:val="0"/>
          <w:numId w:val="13"/>
        </w:numPr>
        <w:snapToGrid w:val="0"/>
        <w:spacing w:after="0" w:line="240" w:lineRule="auto"/>
        <w:ind w:hanging="655"/>
        <w:rPr>
          <w:rFonts w:asciiTheme="minorHAnsi" w:hAnsiTheme="minorHAnsi"/>
          <w:bCs/>
        </w:rPr>
      </w:pPr>
      <w:r>
        <w:rPr>
          <w:rFonts w:asciiTheme="minorHAnsi" w:hAnsiTheme="minorHAnsi"/>
          <w:bCs/>
        </w:rPr>
        <w:t>A summary of business from the Faculty Marketing Network on 17.03.14 is contained within the Briefing Note.</w:t>
      </w:r>
    </w:p>
    <w:p w:rsidR="006537F7" w:rsidRPr="00891106" w:rsidRDefault="006537F7" w:rsidP="00891106">
      <w:pPr>
        <w:pStyle w:val="ListParagraph"/>
        <w:numPr>
          <w:ilvl w:val="0"/>
          <w:numId w:val="13"/>
        </w:numPr>
        <w:spacing w:after="0" w:line="240" w:lineRule="auto"/>
        <w:ind w:hanging="655"/>
        <w:rPr>
          <w:rStyle w:val="Hyperlink"/>
          <w:color w:val="auto"/>
          <w:sz w:val="20"/>
          <w:szCs w:val="20"/>
          <w:u w:val="none"/>
        </w:rPr>
      </w:pPr>
      <w:r>
        <w:t xml:space="preserve">HUGSC minutes of 12.02.14 are available from </w:t>
      </w:r>
      <w:proofErr w:type="spellStart"/>
      <w:r>
        <w:t>Humnet</w:t>
      </w:r>
      <w:proofErr w:type="spellEnd"/>
      <w:r>
        <w:t xml:space="preserve"> here:</w:t>
      </w:r>
      <w:r>
        <w:rPr>
          <w:rFonts w:asciiTheme="minorHAnsi" w:hAnsiTheme="minorHAnsi"/>
          <w:bCs/>
          <w:i/>
        </w:rPr>
        <w:t xml:space="preserve"> </w:t>
      </w:r>
      <w:hyperlink r:id="rId11">
        <w:r>
          <w:rPr>
            <w:rStyle w:val="Hyperlink"/>
            <w:sz w:val="20"/>
            <w:szCs w:val="20"/>
          </w:rPr>
          <w:t>http://www.humanities.manchester.ac.uk/humnet/committees/undergraduate/minutes/</w:t>
        </w:r>
      </w:hyperlink>
    </w:p>
    <w:p w:rsidR="00A6196F" w:rsidRDefault="00A6196F" w:rsidP="00A6196F">
      <w:pPr>
        <w:snapToGrid w:val="0"/>
        <w:spacing w:after="0" w:line="240" w:lineRule="auto"/>
        <w:ind w:left="644"/>
        <w:rPr>
          <w:rFonts w:asciiTheme="minorHAnsi" w:hAnsiTheme="minorHAnsi"/>
          <w:b/>
          <w:bCs/>
        </w:rPr>
      </w:pPr>
    </w:p>
    <w:p w:rsidR="001C141E" w:rsidRDefault="001C141E" w:rsidP="000E376F">
      <w:pPr>
        <w:numPr>
          <w:ilvl w:val="0"/>
          <w:numId w:val="1"/>
        </w:numPr>
        <w:snapToGrid w:val="0"/>
        <w:spacing w:after="0" w:line="240" w:lineRule="auto"/>
        <w:rPr>
          <w:rFonts w:asciiTheme="minorHAnsi" w:hAnsiTheme="minorHAnsi"/>
          <w:b/>
          <w:bCs/>
        </w:rPr>
      </w:pPr>
      <w:r>
        <w:rPr>
          <w:rFonts w:asciiTheme="minorHAnsi" w:hAnsiTheme="minorHAnsi"/>
          <w:b/>
          <w:bCs/>
        </w:rPr>
        <w:t>A.O.B.</w:t>
      </w:r>
    </w:p>
    <w:p w:rsidR="00EE44EC" w:rsidRDefault="00EE44EC" w:rsidP="00EE44EC">
      <w:pPr>
        <w:snapToGrid w:val="0"/>
        <w:spacing w:after="0" w:line="240" w:lineRule="auto"/>
        <w:ind w:left="644"/>
        <w:rPr>
          <w:rFonts w:asciiTheme="minorHAnsi" w:hAnsiTheme="minorHAnsi"/>
          <w:b/>
          <w:bCs/>
        </w:rPr>
      </w:pPr>
    </w:p>
    <w:p w:rsidR="0025383F" w:rsidRPr="00891106" w:rsidRDefault="0025383F" w:rsidP="00891106">
      <w:pPr>
        <w:pStyle w:val="ListParagraph"/>
        <w:numPr>
          <w:ilvl w:val="1"/>
          <w:numId w:val="32"/>
        </w:numPr>
        <w:snapToGrid w:val="0"/>
        <w:spacing w:after="0" w:line="240" w:lineRule="auto"/>
        <w:rPr>
          <w:rFonts w:asciiTheme="minorHAnsi" w:hAnsiTheme="minorHAnsi"/>
          <w:b/>
          <w:bCs/>
        </w:rPr>
      </w:pPr>
      <w:r>
        <w:rPr>
          <w:rFonts w:asciiTheme="minorHAnsi" w:hAnsiTheme="minorHAnsi"/>
          <w:b/>
          <w:bCs/>
        </w:rPr>
        <w:t xml:space="preserve">Changes to Outstanding Academic Achievement Awards </w:t>
      </w:r>
    </w:p>
    <w:p w:rsidR="00891106" w:rsidRDefault="00891106" w:rsidP="00891106">
      <w:pPr>
        <w:snapToGrid w:val="0"/>
        <w:spacing w:after="0" w:line="240" w:lineRule="auto"/>
        <w:rPr>
          <w:rFonts w:asciiTheme="minorHAnsi" w:hAnsiTheme="minorHAnsi"/>
          <w:b/>
          <w:bCs/>
        </w:rPr>
      </w:pPr>
    </w:p>
    <w:p w:rsidR="00820088" w:rsidRDefault="00820088" w:rsidP="00820088">
      <w:pPr>
        <w:pStyle w:val="ListParagraph"/>
        <w:numPr>
          <w:ilvl w:val="1"/>
          <w:numId w:val="42"/>
        </w:numPr>
        <w:snapToGrid w:val="0"/>
        <w:spacing w:after="0" w:line="240" w:lineRule="auto"/>
        <w:rPr>
          <w:b/>
          <w:bCs/>
        </w:rPr>
      </w:pPr>
      <w:r>
        <w:rPr>
          <w:b/>
          <w:bCs/>
        </w:rPr>
        <w:t xml:space="preserve">Changes to Outstanding Academic Achievement Awards </w:t>
      </w:r>
    </w:p>
    <w:p w:rsidR="00820088" w:rsidRDefault="00820088" w:rsidP="00820088">
      <w:pPr>
        <w:snapToGrid w:val="0"/>
        <w:spacing w:after="0" w:line="240" w:lineRule="auto"/>
        <w:rPr>
          <w:b/>
          <w:bCs/>
        </w:rPr>
      </w:pPr>
    </w:p>
    <w:p w:rsidR="00820088" w:rsidRDefault="00820088" w:rsidP="00820088">
      <w:pPr>
        <w:snapToGrid w:val="0"/>
        <w:spacing w:after="0" w:line="240" w:lineRule="auto"/>
      </w:pPr>
      <w:r>
        <w:t>REPORTED:</w:t>
      </w:r>
    </w:p>
    <w:p w:rsidR="00820088" w:rsidRDefault="00820088" w:rsidP="00820088">
      <w:pPr>
        <w:snapToGrid w:val="0"/>
        <w:spacing w:after="0" w:line="240" w:lineRule="auto"/>
        <w:rPr>
          <w:b/>
          <w:bCs/>
        </w:rPr>
      </w:pPr>
    </w:p>
    <w:p w:rsidR="00820088" w:rsidRPr="00820088" w:rsidRDefault="00820088" w:rsidP="00820088">
      <w:pPr>
        <w:snapToGrid w:val="0"/>
        <w:spacing w:after="0" w:line="240" w:lineRule="auto"/>
      </w:pPr>
      <w:r w:rsidRPr="00820088">
        <w:t>The University had agreed to increase the number of awards made to students who achieve &gt;75% GPA to 37 (previously 30) of which the Faculty of Humanities will receive 19 (previously 13).</w:t>
      </w:r>
    </w:p>
    <w:p w:rsidR="00820088" w:rsidRPr="00820088" w:rsidRDefault="00820088" w:rsidP="00820088">
      <w:pPr>
        <w:snapToGrid w:val="0"/>
        <w:spacing w:after="0" w:line="240" w:lineRule="auto"/>
      </w:pPr>
    </w:p>
    <w:p w:rsidR="00820088" w:rsidRPr="00820088" w:rsidRDefault="00820088" w:rsidP="00820088">
      <w:pPr>
        <w:snapToGrid w:val="0"/>
        <w:spacing w:after="0" w:line="240" w:lineRule="auto"/>
      </w:pPr>
      <w:r w:rsidRPr="00820088">
        <w:lastRenderedPageBreak/>
        <w:t>AGREED:</w:t>
      </w:r>
    </w:p>
    <w:p w:rsidR="00820088" w:rsidRPr="00820088" w:rsidRDefault="00820088" w:rsidP="00820088">
      <w:pPr>
        <w:snapToGrid w:val="0"/>
        <w:spacing w:after="0" w:line="240" w:lineRule="auto"/>
      </w:pPr>
    </w:p>
    <w:p w:rsidR="00820088" w:rsidRPr="00820088" w:rsidRDefault="00820088" w:rsidP="00820088">
      <w:pPr>
        <w:snapToGrid w:val="0"/>
        <w:spacing w:after="0" w:line="240" w:lineRule="auto"/>
      </w:pPr>
      <w:r w:rsidRPr="00820088">
        <w:t>Faculty would make awards to top 10 GPAs in Faculty (regardless of which School they are from), and the remaining 9 awards would be distributed amongst the Schools as follows:</w:t>
      </w:r>
    </w:p>
    <w:p w:rsidR="00820088" w:rsidRPr="00820088" w:rsidRDefault="00820088" w:rsidP="00820088">
      <w:pPr>
        <w:snapToGrid w:val="0"/>
        <w:spacing w:after="0" w:line="240" w:lineRule="auto"/>
      </w:pPr>
    </w:p>
    <w:p w:rsidR="00820088" w:rsidRDefault="00820088" w:rsidP="00820088">
      <w:pPr>
        <w:snapToGrid w:val="0"/>
        <w:spacing w:after="0" w:line="240" w:lineRule="auto"/>
        <w:ind w:firstLine="720"/>
      </w:pPr>
      <w:r>
        <w:t>2 awards              MBS</w:t>
      </w:r>
    </w:p>
    <w:p w:rsidR="00820088" w:rsidRDefault="00820088" w:rsidP="00820088">
      <w:pPr>
        <w:snapToGrid w:val="0"/>
        <w:spacing w:after="0" w:line="240" w:lineRule="auto"/>
        <w:ind w:firstLine="720"/>
      </w:pPr>
      <w:r>
        <w:t xml:space="preserve">2 awards              </w:t>
      </w:r>
      <w:proofErr w:type="spellStart"/>
      <w:r>
        <w:t>SoSS</w:t>
      </w:r>
      <w:proofErr w:type="spellEnd"/>
    </w:p>
    <w:p w:rsidR="00820088" w:rsidRDefault="00820088" w:rsidP="00820088">
      <w:pPr>
        <w:snapToGrid w:val="0"/>
        <w:spacing w:after="0" w:line="240" w:lineRule="auto"/>
        <w:ind w:firstLine="720"/>
      </w:pPr>
      <w:r>
        <w:t>2 awards              SEED</w:t>
      </w:r>
    </w:p>
    <w:p w:rsidR="00820088" w:rsidRDefault="00820088" w:rsidP="00820088">
      <w:pPr>
        <w:snapToGrid w:val="0"/>
        <w:spacing w:after="0" w:line="240" w:lineRule="auto"/>
        <w:ind w:firstLine="720"/>
      </w:pPr>
      <w:r>
        <w:t>2 awards              SALC</w:t>
      </w:r>
    </w:p>
    <w:p w:rsidR="00820088" w:rsidRDefault="00820088" w:rsidP="00820088">
      <w:pPr>
        <w:snapToGrid w:val="0"/>
        <w:spacing w:after="0" w:line="240" w:lineRule="auto"/>
        <w:ind w:firstLine="720"/>
      </w:pPr>
      <w:r>
        <w:t xml:space="preserve">1 award                School of Law  </w:t>
      </w:r>
    </w:p>
    <w:p w:rsidR="00820088" w:rsidRDefault="00820088" w:rsidP="00820088">
      <w:pPr>
        <w:pStyle w:val="ListParagraph"/>
        <w:snapToGrid w:val="0"/>
        <w:spacing w:after="0" w:line="240" w:lineRule="auto"/>
        <w:rPr>
          <w:b/>
          <w:bCs/>
          <w:color w:val="FF0000"/>
        </w:rPr>
      </w:pPr>
    </w:p>
    <w:p w:rsidR="00820088" w:rsidRDefault="00820088" w:rsidP="00820088">
      <w:pPr>
        <w:pStyle w:val="ListParagraph"/>
        <w:numPr>
          <w:ilvl w:val="1"/>
          <w:numId w:val="42"/>
        </w:numPr>
        <w:snapToGrid w:val="0"/>
        <w:spacing w:after="0" w:line="240" w:lineRule="auto"/>
        <w:rPr>
          <w:b/>
          <w:bCs/>
        </w:rPr>
      </w:pPr>
      <w:r>
        <w:rPr>
          <w:b/>
          <w:bCs/>
        </w:rPr>
        <w:t xml:space="preserve">Timing of Teaching Excellence Award Nominations </w:t>
      </w:r>
    </w:p>
    <w:p w:rsidR="00820088" w:rsidRDefault="00820088" w:rsidP="00820088">
      <w:pPr>
        <w:snapToGrid w:val="0"/>
        <w:spacing w:after="0" w:line="240" w:lineRule="auto"/>
      </w:pPr>
    </w:p>
    <w:p w:rsidR="00820088" w:rsidRPr="00820088" w:rsidRDefault="00820088" w:rsidP="00820088">
      <w:pPr>
        <w:snapToGrid w:val="0"/>
      </w:pPr>
      <w:r w:rsidRPr="00820088">
        <w:t>REPORTED:</w:t>
      </w:r>
    </w:p>
    <w:p w:rsidR="00820088" w:rsidRPr="00820088" w:rsidRDefault="00820088" w:rsidP="00820088">
      <w:pPr>
        <w:pStyle w:val="ListParagraph"/>
        <w:numPr>
          <w:ilvl w:val="0"/>
          <w:numId w:val="43"/>
        </w:numPr>
        <w:snapToGrid w:val="0"/>
        <w:spacing w:after="0" w:line="240" w:lineRule="auto"/>
      </w:pPr>
      <w:r w:rsidRPr="00820088">
        <w:t xml:space="preserve">Teacher of the Year is one of the University’s Distinguished Achievement Award categories (along with the UG Student, Researcher, and “General” categories.  A PGT Student category will be awarded from 13/14).   </w:t>
      </w:r>
      <w:bookmarkStart w:id="1" w:name="_GoBack"/>
      <w:bookmarkEnd w:id="1"/>
    </w:p>
    <w:p w:rsidR="00820088" w:rsidRPr="00820088" w:rsidRDefault="00DF5206" w:rsidP="00820088">
      <w:pPr>
        <w:pStyle w:val="ListParagraph"/>
        <w:numPr>
          <w:ilvl w:val="0"/>
          <w:numId w:val="43"/>
        </w:numPr>
        <w:rPr>
          <w:lang w:val="en"/>
        </w:rPr>
      </w:pPr>
      <w:hyperlink r:id="rId12" w:history="1">
        <w:r w:rsidR="00820088" w:rsidRPr="00820088">
          <w:rPr>
            <w:rStyle w:val="Hyperlink"/>
            <w:color w:val="auto"/>
            <w:lang w:val="en"/>
          </w:rPr>
          <w:t>Teaching Excellence Awards</w:t>
        </w:r>
      </w:hyperlink>
      <w:r w:rsidR="00820088" w:rsidRPr="00820088">
        <w:rPr>
          <w:lang w:val="en"/>
        </w:rPr>
        <w:t xml:space="preserve"> are made by the University for </w:t>
      </w:r>
      <w:proofErr w:type="gramStart"/>
      <w:r w:rsidR="00820088" w:rsidRPr="00820088">
        <w:rPr>
          <w:lang w:val="en"/>
        </w:rPr>
        <w:t>academic and academic-related support staff</w:t>
      </w:r>
      <w:proofErr w:type="gramEnd"/>
      <w:r w:rsidR="00820088" w:rsidRPr="00820088">
        <w:rPr>
          <w:lang w:val="en"/>
        </w:rPr>
        <w:t xml:space="preserve"> who have demonstrated a sustained and significant to teaching excellence over a number of years.  PRIZE: £5,000 per award winner</w:t>
      </w:r>
    </w:p>
    <w:p w:rsidR="00820088" w:rsidRPr="00820088" w:rsidRDefault="00820088" w:rsidP="00820088">
      <w:pPr>
        <w:pStyle w:val="ListParagraph"/>
        <w:numPr>
          <w:ilvl w:val="0"/>
          <w:numId w:val="43"/>
        </w:numPr>
        <w:snapToGrid w:val="0"/>
        <w:spacing w:after="0" w:line="240" w:lineRule="auto"/>
      </w:pPr>
      <w:r w:rsidRPr="00820088">
        <w:t>Issues with timing and confusion over the Teaching Excellence Award and the Teacher of the Year have been fed up to centre via Patricia Clift-Martin, who will liaise with</w:t>
      </w:r>
      <w:r>
        <w:t xml:space="preserve"> Professor Kersti Börjars about </w:t>
      </w:r>
      <w:r w:rsidRPr="00820088">
        <w:t>the timing of the nomination processes.</w:t>
      </w:r>
    </w:p>
    <w:p w:rsidR="00820088" w:rsidRDefault="00820088" w:rsidP="00820088">
      <w:pPr>
        <w:pStyle w:val="ListParagraph"/>
        <w:snapToGrid w:val="0"/>
        <w:spacing w:after="0" w:line="240" w:lineRule="auto"/>
        <w:ind w:left="375"/>
        <w:rPr>
          <w:rFonts w:asciiTheme="minorHAnsi" w:hAnsiTheme="minorHAnsi"/>
          <w:b/>
          <w:bCs/>
        </w:rPr>
      </w:pPr>
    </w:p>
    <w:p w:rsidR="001403AF" w:rsidRPr="00891106" w:rsidRDefault="001403AF" w:rsidP="00891106">
      <w:pPr>
        <w:pStyle w:val="ListParagraph"/>
        <w:numPr>
          <w:ilvl w:val="1"/>
          <w:numId w:val="32"/>
        </w:numPr>
        <w:snapToGrid w:val="0"/>
        <w:spacing w:after="0" w:line="240" w:lineRule="auto"/>
        <w:rPr>
          <w:rFonts w:asciiTheme="minorHAnsi" w:hAnsiTheme="minorHAnsi"/>
          <w:b/>
          <w:bCs/>
        </w:rPr>
      </w:pPr>
      <w:r>
        <w:rPr>
          <w:rFonts w:asciiTheme="minorHAnsi" w:hAnsiTheme="minorHAnsi"/>
          <w:b/>
          <w:bCs/>
        </w:rPr>
        <w:t>DSO reports on students’ learning needs</w:t>
      </w:r>
    </w:p>
    <w:p w:rsidR="001403AF" w:rsidRDefault="001403AF" w:rsidP="001403AF">
      <w:pPr>
        <w:snapToGrid w:val="0"/>
        <w:spacing w:after="0" w:line="240" w:lineRule="auto"/>
        <w:rPr>
          <w:rFonts w:asciiTheme="minorHAnsi" w:hAnsiTheme="minorHAnsi"/>
          <w:b/>
          <w:bCs/>
        </w:rPr>
      </w:pPr>
    </w:p>
    <w:p w:rsidR="00BA5693" w:rsidRPr="00891106" w:rsidRDefault="00BA5693" w:rsidP="00BA5693">
      <w:pPr>
        <w:snapToGrid w:val="0"/>
        <w:spacing w:after="0" w:line="240" w:lineRule="auto"/>
        <w:rPr>
          <w:rFonts w:asciiTheme="minorHAnsi" w:hAnsiTheme="minorHAnsi"/>
          <w:bCs/>
        </w:rPr>
      </w:pPr>
      <w:r>
        <w:rPr>
          <w:rFonts w:asciiTheme="minorHAnsi" w:hAnsiTheme="minorHAnsi"/>
          <w:bCs/>
        </w:rPr>
        <w:t>DISCUSSED:</w:t>
      </w:r>
    </w:p>
    <w:p w:rsidR="00BA5693" w:rsidRDefault="00BA5693" w:rsidP="001403AF">
      <w:pPr>
        <w:snapToGrid w:val="0"/>
        <w:spacing w:after="0" w:line="240" w:lineRule="auto"/>
        <w:rPr>
          <w:rFonts w:asciiTheme="minorHAnsi" w:hAnsiTheme="minorHAnsi"/>
          <w:b/>
          <w:bCs/>
        </w:rPr>
      </w:pPr>
    </w:p>
    <w:p w:rsidR="00BA5693" w:rsidRDefault="0021348E" w:rsidP="001403AF">
      <w:pPr>
        <w:pStyle w:val="ListParagraph"/>
        <w:numPr>
          <w:ilvl w:val="0"/>
          <w:numId w:val="33"/>
        </w:numPr>
        <w:snapToGrid w:val="0"/>
        <w:spacing w:after="0" w:line="240" w:lineRule="auto"/>
        <w:rPr>
          <w:rFonts w:asciiTheme="minorHAnsi" w:hAnsiTheme="minorHAnsi"/>
          <w:bCs/>
        </w:rPr>
      </w:pPr>
      <w:r>
        <w:rPr>
          <w:rFonts w:asciiTheme="minorHAnsi" w:hAnsiTheme="minorHAnsi"/>
          <w:bCs/>
        </w:rPr>
        <w:t xml:space="preserve">The DSO </w:t>
      </w:r>
      <w:proofErr w:type="gramStart"/>
      <w:r>
        <w:rPr>
          <w:rFonts w:asciiTheme="minorHAnsi" w:hAnsiTheme="minorHAnsi"/>
          <w:bCs/>
        </w:rPr>
        <w:t>were</w:t>
      </w:r>
      <w:proofErr w:type="gramEnd"/>
      <w:r>
        <w:rPr>
          <w:rFonts w:asciiTheme="minorHAnsi" w:hAnsiTheme="minorHAnsi"/>
          <w:bCs/>
        </w:rPr>
        <w:t xml:space="preserve"> using a new piece of software to that generated reports for each student’s learning needs as a separate pdf.  These were all sent to School PSS staff, </w:t>
      </w:r>
      <w:proofErr w:type="gramStart"/>
      <w:r>
        <w:rPr>
          <w:rFonts w:asciiTheme="minorHAnsi" w:hAnsiTheme="minorHAnsi"/>
          <w:bCs/>
        </w:rPr>
        <w:t>who</w:t>
      </w:r>
      <w:proofErr w:type="gramEnd"/>
      <w:r>
        <w:rPr>
          <w:rFonts w:asciiTheme="minorHAnsi" w:hAnsiTheme="minorHAnsi"/>
          <w:bCs/>
        </w:rPr>
        <w:t xml:space="preserve"> then had to separate out literally 100s of files and disseminate them to the relevant Course Unit convenor in a secure way.   There was concern that School PSS staff could not distribute these both efficiently and securely due to the volume of work involved. </w:t>
      </w:r>
    </w:p>
    <w:p w:rsidR="00136DDA" w:rsidRDefault="009D3475" w:rsidP="001403AF">
      <w:pPr>
        <w:pStyle w:val="ListParagraph"/>
        <w:numPr>
          <w:ilvl w:val="0"/>
          <w:numId w:val="33"/>
        </w:numPr>
        <w:snapToGrid w:val="0"/>
        <w:spacing w:after="0" w:line="240" w:lineRule="auto"/>
        <w:rPr>
          <w:rFonts w:asciiTheme="minorHAnsi" w:hAnsiTheme="minorHAnsi"/>
          <w:bCs/>
        </w:rPr>
      </w:pPr>
      <w:r>
        <w:rPr>
          <w:rFonts w:asciiTheme="minorHAnsi" w:hAnsiTheme="minorHAnsi"/>
          <w:bCs/>
        </w:rPr>
        <w:t xml:space="preserve">SALC put all pdfs in a shared drive to which the relevant </w:t>
      </w:r>
      <w:proofErr w:type="gramStart"/>
      <w:r>
        <w:rPr>
          <w:rFonts w:asciiTheme="minorHAnsi" w:hAnsiTheme="minorHAnsi"/>
          <w:bCs/>
        </w:rPr>
        <w:t>staff were</w:t>
      </w:r>
      <w:proofErr w:type="gramEnd"/>
      <w:r>
        <w:rPr>
          <w:rFonts w:asciiTheme="minorHAnsi" w:hAnsiTheme="minorHAnsi"/>
          <w:bCs/>
        </w:rPr>
        <w:t xml:space="preserve"> allowed access.  This was therefore not entirely on a “need to know” basis, but was better than emailing.  However, in </w:t>
      </w:r>
      <w:proofErr w:type="spellStart"/>
      <w:r>
        <w:rPr>
          <w:rFonts w:asciiTheme="minorHAnsi" w:hAnsiTheme="minorHAnsi"/>
          <w:bCs/>
        </w:rPr>
        <w:t>SoSS</w:t>
      </w:r>
      <w:proofErr w:type="spellEnd"/>
      <w:r>
        <w:rPr>
          <w:rFonts w:asciiTheme="minorHAnsi" w:hAnsiTheme="minorHAnsi"/>
          <w:bCs/>
        </w:rPr>
        <w:t xml:space="preserve"> there could be 600 students and 12 TAs on a single unit. </w:t>
      </w:r>
    </w:p>
    <w:p w:rsidR="00136DDA" w:rsidRPr="00136DDA" w:rsidRDefault="001F4DEB" w:rsidP="001403AF">
      <w:pPr>
        <w:pStyle w:val="ListParagraph"/>
        <w:numPr>
          <w:ilvl w:val="0"/>
          <w:numId w:val="33"/>
        </w:numPr>
        <w:snapToGrid w:val="0"/>
        <w:spacing w:after="0" w:line="240" w:lineRule="auto"/>
        <w:rPr>
          <w:rFonts w:asciiTheme="minorHAnsi" w:hAnsiTheme="minorHAnsi"/>
          <w:bCs/>
        </w:rPr>
      </w:pPr>
      <w:r>
        <w:rPr>
          <w:rFonts w:asciiTheme="minorHAnsi" w:hAnsiTheme="minorHAnsi"/>
          <w:bCs/>
        </w:rPr>
        <w:t xml:space="preserve">Pdfs could not be uploaded to Campus Solutions.  </w:t>
      </w:r>
    </w:p>
    <w:p w:rsidR="00136DDA" w:rsidRDefault="00136DDA" w:rsidP="00136DDA">
      <w:pPr>
        <w:snapToGrid w:val="0"/>
        <w:spacing w:after="0" w:line="240" w:lineRule="auto"/>
        <w:rPr>
          <w:rFonts w:asciiTheme="minorHAnsi" w:hAnsiTheme="minorHAnsi"/>
          <w:bCs/>
        </w:rPr>
      </w:pPr>
    </w:p>
    <w:p w:rsidR="00136DDA" w:rsidRPr="00136DDA" w:rsidRDefault="00136DDA" w:rsidP="00136DDA">
      <w:pPr>
        <w:snapToGrid w:val="0"/>
        <w:spacing w:after="0" w:line="240" w:lineRule="auto"/>
        <w:rPr>
          <w:rFonts w:asciiTheme="minorHAnsi" w:hAnsiTheme="minorHAnsi"/>
          <w:bCs/>
        </w:rPr>
      </w:pPr>
      <w:r>
        <w:rPr>
          <w:rFonts w:asciiTheme="minorHAnsi" w:hAnsiTheme="minorHAnsi"/>
          <w:bCs/>
        </w:rPr>
        <w:t>AGREED</w:t>
      </w:r>
    </w:p>
    <w:p w:rsidR="00AA0B6F" w:rsidRPr="00136DDA" w:rsidRDefault="00136DDA" w:rsidP="001403AF">
      <w:pPr>
        <w:pStyle w:val="ListParagraph"/>
        <w:numPr>
          <w:ilvl w:val="0"/>
          <w:numId w:val="33"/>
        </w:numPr>
        <w:snapToGrid w:val="0"/>
        <w:spacing w:after="0" w:line="240" w:lineRule="auto"/>
        <w:rPr>
          <w:rFonts w:asciiTheme="minorHAnsi" w:hAnsiTheme="minorHAnsi"/>
          <w:bCs/>
        </w:rPr>
      </w:pPr>
      <w:r>
        <w:rPr>
          <w:rFonts w:asciiTheme="minorHAnsi" w:hAnsiTheme="minorHAnsi"/>
          <w:bCs/>
        </w:rPr>
        <w:t xml:space="preserve">DSO notices of student learning needs should be uploaded to the </w:t>
      </w:r>
      <w:proofErr w:type="spellStart"/>
      <w:r>
        <w:rPr>
          <w:rFonts w:asciiTheme="minorHAnsi" w:hAnsiTheme="minorHAnsi"/>
          <w:bCs/>
        </w:rPr>
        <w:t>MyStudents</w:t>
      </w:r>
      <w:proofErr w:type="spellEnd"/>
      <w:r>
        <w:rPr>
          <w:rFonts w:asciiTheme="minorHAnsi" w:hAnsiTheme="minorHAnsi"/>
          <w:bCs/>
        </w:rPr>
        <w:t xml:space="preserve"> portal.  </w:t>
      </w:r>
      <w:r>
        <w:rPr>
          <w:rFonts w:asciiTheme="minorHAnsi" w:hAnsiTheme="minorHAnsi"/>
          <w:b/>
          <w:bCs/>
        </w:rPr>
        <w:t>Action: Judy Zolkiewski</w:t>
      </w:r>
      <w:r>
        <w:rPr>
          <w:rFonts w:asciiTheme="minorHAnsi" w:hAnsiTheme="minorHAnsi"/>
          <w:bCs/>
        </w:rPr>
        <w:t xml:space="preserve"> to feed back to Richard Reece.  </w:t>
      </w:r>
      <w:r>
        <w:rPr>
          <w:rFonts w:asciiTheme="minorHAnsi" w:hAnsiTheme="minorHAnsi"/>
          <w:b/>
          <w:bCs/>
        </w:rPr>
        <w:t xml:space="preserve">Action: Lisa </w:t>
      </w:r>
      <w:proofErr w:type="spellStart"/>
      <w:r>
        <w:rPr>
          <w:rFonts w:asciiTheme="minorHAnsi" w:hAnsiTheme="minorHAnsi"/>
          <w:b/>
          <w:bCs/>
        </w:rPr>
        <w:t>McAleese</w:t>
      </w:r>
      <w:proofErr w:type="spellEnd"/>
      <w:r>
        <w:rPr>
          <w:rFonts w:asciiTheme="minorHAnsi" w:hAnsiTheme="minorHAnsi"/>
          <w:b/>
          <w:bCs/>
        </w:rPr>
        <w:t xml:space="preserve"> </w:t>
      </w:r>
      <w:r>
        <w:rPr>
          <w:rFonts w:asciiTheme="minorHAnsi" w:hAnsiTheme="minorHAnsi"/>
          <w:bCs/>
        </w:rPr>
        <w:t xml:space="preserve">to liaise with Amanda Brereton in </w:t>
      </w:r>
      <w:proofErr w:type="spellStart"/>
      <w:r>
        <w:rPr>
          <w:rFonts w:asciiTheme="minorHAnsi" w:hAnsiTheme="minorHAnsi"/>
          <w:bCs/>
        </w:rPr>
        <w:t>SoSS</w:t>
      </w:r>
      <w:proofErr w:type="spellEnd"/>
      <w:r>
        <w:rPr>
          <w:rFonts w:asciiTheme="minorHAnsi" w:hAnsiTheme="minorHAnsi"/>
          <w:bCs/>
        </w:rPr>
        <w:t xml:space="preserve"> over a response to the DSO.</w:t>
      </w:r>
    </w:p>
    <w:p w:rsidR="0025383F" w:rsidRDefault="0025383F" w:rsidP="00EE44EC">
      <w:pPr>
        <w:snapToGrid w:val="0"/>
        <w:spacing w:after="0" w:line="240" w:lineRule="auto"/>
        <w:ind w:left="644"/>
        <w:rPr>
          <w:rFonts w:asciiTheme="minorHAnsi" w:hAnsiTheme="minorHAnsi"/>
          <w:b/>
          <w:bCs/>
        </w:rPr>
      </w:pPr>
    </w:p>
    <w:p w:rsidR="00BA5693" w:rsidRDefault="00BA5693" w:rsidP="00BA5693">
      <w:pPr>
        <w:snapToGrid w:val="0"/>
        <w:spacing w:after="0" w:line="240" w:lineRule="auto"/>
        <w:rPr>
          <w:rFonts w:asciiTheme="minorHAnsi" w:hAnsiTheme="minorHAnsi"/>
          <w:b/>
          <w:bCs/>
        </w:rPr>
      </w:pPr>
      <w:r>
        <w:rPr>
          <w:rFonts w:asciiTheme="minorHAnsi" w:hAnsiTheme="minorHAnsi"/>
          <w:b/>
          <w:bCs/>
        </w:rPr>
        <w:t>21.4</w:t>
      </w:r>
      <w:r>
        <w:rPr>
          <w:rFonts w:asciiTheme="minorHAnsi" w:hAnsiTheme="minorHAnsi"/>
          <w:b/>
          <w:bCs/>
        </w:rPr>
        <w:tab/>
        <w:t>Teaching and Learning Lunch: the “Ethical Grand Challenges” Signature Programme</w:t>
      </w:r>
    </w:p>
    <w:p w:rsidR="00BA5693" w:rsidRDefault="00BA5693" w:rsidP="00BA5693">
      <w:pPr>
        <w:snapToGrid w:val="0"/>
        <w:spacing w:after="0" w:line="240" w:lineRule="auto"/>
        <w:rPr>
          <w:rFonts w:asciiTheme="minorHAnsi" w:hAnsiTheme="minorHAnsi"/>
          <w:bCs/>
        </w:rPr>
      </w:pPr>
    </w:p>
    <w:p w:rsidR="00BA5693" w:rsidRPr="00891106" w:rsidRDefault="00BA5693" w:rsidP="00BA5693">
      <w:pPr>
        <w:snapToGrid w:val="0"/>
        <w:spacing w:after="0" w:line="240" w:lineRule="auto"/>
        <w:rPr>
          <w:rFonts w:asciiTheme="minorHAnsi" w:hAnsiTheme="minorHAnsi"/>
          <w:bCs/>
        </w:rPr>
      </w:pPr>
      <w:r>
        <w:rPr>
          <w:rFonts w:asciiTheme="minorHAnsi" w:hAnsiTheme="minorHAnsi"/>
          <w:bCs/>
        </w:rPr>
        <w:t>REPORTED:</w:t>
      </w:r>
    </w:p>
    <w:p w:rsidR="00BA5693" w:rsidRDefault="00BA5693" w:rsidP="00BA5693">
      <w:pPr>
        <w:snapToGrid w:val="0"/>
        <w:spacing w:after="0" w:line="240" w:lineRule="auto"/>
        <w:rPr>
          <w:rFonts w:asciiTheme="minorHAnsi" w:hAnsiTheme="minorHAnsi"/>
          <w:b/>
          <w:bCs/>
          <w:color w:val="FF0000"/>
        </w:rPr>
      </w:pPr>
    </w:p>
    <w:p w:rsidR="00BA5693" w:rsidRPr="00BA5693" w:rsidRDefault="00BA5693" w:rsidP="00BA5693">
      <w:pPr>
        <w:pStyle w:val="ListParagraph"/>
        <w:numPr>
          <w:ilvl w:val="0"/>
          <w:numId w:val="34"/>
        </w:numPr>
        <w:snapToGrid w:val="0"/>
        <w:spacing w:after="0" w:line="240" w:lineRule="auto"/>
        <w:rPr>
          <w:rFonts w:asciiTheme="minorHAnsi" w:hAnsiTheme="minorHAnsi"/>
          <w:bCs/>
        </w:rPr>
      </w:pPr>
      <w:r>
        <w:rPr>
          <w:rFonts w:asciiTheme="minorHAnsi" w:hAnsiTheme="minorHAnsi"/>
          <w:bCs/>
        </w:rPr>
        <w:t>A reminder of the above</w:t>
      </w:r>
      <w:r>
        <w:rPr>
          <w:rFonts w:asciiTheme="minorHAnsi" w:hAnsiTheme="minorHAnsi"/>
          <w:b/>
          <w:bCs/>
        </w:rPr>
        <w:t xml:space="preserve"> </w:t>
      </w:r>
      <w:r>
        <w:rPr>
          <w:rFonts w:asciiTheme="minorHAnsi" w:hAnsiTheme="minorHAnsi"/>
          <w:bCs/>
        </w:rPr>
        <w:t>Teaching and Learning Lunch on Wednesday 9</w:t>
      </w:r>
      <w:r>
        <w:rPr>
          <w:rFonts w:asciiTheme="minorHAnsi" w:hAnsiTheme="minorHAnsi"/>
          <w:bCs/>
          <w:vertAlign w:val="superscript"/>
        </w:rPr>
        <w:t>th</w:t>
      </w:r>
      <w:r>
        <w:rPr>
          <w:rFonts w:asciiTheme="minorHAnsi" w:hAnsiTheme="minorHAnsi"/>
          <w:bCs/>
        </w:rPr>
        <w:t xml:space="preserve"> April, 1-2pm, Hanson Room, </w:t>
      </w:r>
      <w:proofErr w:type="spellStart"/>
      <w:r>
        <w:rPr>
          <w:rFonts w:asciiTheme="minorHAnsi" w:hAnsiTheme="minorHAnsi"/>
          <w:bCs/>
        </w:rPr>
        <w:t>Bridgford</w:t>
      </w:r>
      <w:proofErr w:type="spellEnd"/>
      <w:r>
        <w:rPr>
          <w:rFonts w:asciiTheme="minorHAnsi" w:hAnsiTheme="minorHAnsi"/>
          <w:bCs/>
        </w:rPr>
        <w:t xml:space="preserve"> Street Building.  Topic: Social Responsibility and the “Ethical Grand Challenges” programme, with Julian Skyrme, </w:t>
      </w:r>
      <w:proofErr w:type="spellStart"/>
      <w:r>
        <w:rPr>
          <w:rFonts w:asciiTheme="minorHAnsi" w:hAnsiTheme="minorHAnsi"/>
          <w:bCs/>
        </w:rPr>
        <w:t>Prof.</w:t>
      </w:r>
      <w:proofErr w:type="spellEnd"/>
      <w:r>
        <w:rPr>
          <w:rFonts w:asciiTheme="minorHAnsi" w:hAnsiTheme="minorHAnsi"/>
          <w:bCs/>
        </w:rPr>
        <w:t xml:space="preserve"> James Thompson and Jane Ratchford.</w:t>
      </w:r>
    </w:p>
    <w:p w:rsidR="00BA5693" w:rsidRPr="00693084" w:rsidRDefault="00BA5693" w:rsidP="00EE44EC">
      <w:pPr>
        <w:snapToGrid w:val="0"/>
        <w:spacing w:after="0" w:line="240" w:lineRule="auto"/>
        <w:ind w:left="644"/>
        <w:rPr>
          <w:rFonts w:asciiTheme="minorHAnsi" w:hAnsiTheme="minorHAnsi"/>
          <w:b/>
          <w:bCs/>
        </w:rPr>
      </w:pPr>
    </w:p>
    <w:p w:rsidR="001C141E" w:rsidRPr="00693084" w:rsidRDefault="001C141E" w:rsidP="000E376F">
      <w:pPr>
        <w:numPr>
          <w:ilvl w:val="0"/>
          <w:numId w:val="1"/>
        </w:numPr>
        <w:snapToGrid w:val="0"/>
        <w:spacing w:after="0" w:line="240" w:lineRule="auto"/>
        <w:rPr>
          <w:rFonts w:asciiTheme="minorHAnsi" w:hAnsiTheme="minorHAnsi"/>
          <w:b/>
          <w:bCs/>
        </w:rPr>
      </w:pPr>
      <w:r>
        <w:rPr>
          <w:rFonts w:asciiTheme="minorHAnsi" w:hAnsiTheme="minorHAnsi"/>
          <w:b/>
          <w:bCs/>
        </w:rPr>
        <w:t>Date of next meeting</w:t>
      </w:r>
    </w:p>
    <w:p w:rsidR="00812C4A" w:rsidRDefault="00065B6E" w:rsidP="00EE44EC">
      <w:pPr>
        <w:snapToGrid w:val="0"/>
        <w:spacing w:after="0" w:line="240" w:lineRule="auto"/>
        <w:rPr>
          <w:rFonts w:asciiTheme="minorHAnsi" w:hAnsiTheme="minorHAnsi"/>
          <w:b/>
          <w:bCs/>
        </w:rPr>
      </w:pPr>
      <w:r w:rsidRPr="00065B6E">
        <w:rPr>
          <w:rFonts w:asciiTheme="minorHAnsi" w:hAnsiTheme="minorHAnsi"/>
          <w:b/>
          <w:bCs/>
        </w:rPr>
        <w:t>Please note:</w:t>
      </w:r>
    </w:p>
    <w:p w:rsidR="00065B6E" w:rsidRPr="00065B6E" w:rsidRDefault="00065B6E" w:rsidP="00EE44EC">
      <w:pPr>
        <w:snapToGrid w:val="0"/>
        <w:spacing w:after="0" w:line="240" w:lineRule="auto"/>
        <w:rPr>
          <w:rFonts w:asciiTheme="minorHAnsi" w:hAnsiTheme="minorHAnsi"/>
          <w:b/>
          <w:bCs/>
        </w:rPr>
      </w:pPr>
    </w:p>
    <w:p w:rsidR="00693084" w:rsidRPr="00507004" w:rsidRDefault="00507004" w:rsidP="00507004">
      <w:pPr>
        <w:snapToGrid w:val="0"/>
        <w:spacing w:after="0" w:line="240" w:lineRule="auto"/>
        <w:ind w:firstLine="284"/>
        <w:rPr>
          <w:rFonts w:asciiTheme="minorHAnsi" w:hAnsiTheme="minorHAnsi"/>
          <w:bCs/>
          <w:i/>
          <w:u w:val="single"/>
        </w:rPr>
      </w:pPr>
      <w:r w:rsidRPr="00507004">
        <w:rPr>
          <w:rFonts w:asciiTheme="minorHAnsi" w:hAnsiTheme="minorHAnsi"/>
          <w:bCs/>
          <w:i/>
          <w:u w:val="single"/>
        </w:rPr>
        <w:t xml:space="preserve">Secretary’s Note: </w:t>
      </w:r>
    </w:p>
    <w:p w:rsidR="00507004" w:rsidRPr="00507004" w:rsidRDefault="00507004" w:rsidP="00507004">
      <w:pPr>
        <w:snapToGrid w:val="0"/>
        <w:spacing w:after="0" w:line="240" w:lineRule="auto"/>
        <w:ind w:left="284"/>
        <w:rPr>
          <w:rFonts w:asciiTheme="minorHAnsi" w:hAnsiTheme="minorHAnsi"/>
          <w:bCs/>
          <w:i/>
        </w:rPr>
      </w:pPr>
      <w:r w:rsidRPr="00507004">
        <w:rPr>
          <w:rFonts w:asciiTheme="minorHAnsi" w:hAnsiTheme="minorHAnsi"/>
          <w:bCs/>
          <w:i/>
        </w:rPr>
        <w:t>The next meeting has been moved to Thursday 12</w:t>
      </w:r>
      <w:r w:rsidRPr="00507004">
        <w:rPr>
          <w:rFonts w:asciiTheme="minorHAnsi" w:hAnsiTheme="minorHAnsi"/>
          <w:bCs/>
          <w:i/>
          <w:vertAlign w:val="superscript"/>
        </w:rPr>
        <w:t>th</w:t>
      </w:r>
      <w:r w:rsidRPr="00507004">
        <w:rPr>
          <w:rFonts w:asciiTheme="minorHAnsi" w:hAnsiTheme="minorHAnsi"/>
          <w:bCs/>
          <w:i/>
        </w:rPr>
        <w:t xml:space="preserve"> June 2014, 2-5pm, Ken Kitchen Room, John Owens Building.</w:t>
      </w:r>
    </w:p>
    <w:p w:rsidR="0025383F" w:rsidRPr="00507004" w:rsidRDefault="0025383F" w:rsidP="00E446A3">
      <w:pPr>
        <w:pStyle w:val="NoSpacing"/>
        <w:rPr>
          <w:rFonts w:asciiTheme="minorHAnsi" w:hAnsiTheme="minorHAnsi"/>
          <w:bCs/>
          <w:i/>
          <w:u w:val="single"/>
        </w:rPr>
      </w:pPr>
    </w:p>
    <w:p w:rsidR="00EC47F3" w:rsidRDefault="00EC47F3" w:rsidP="00F75DF9">
      <w:pPr>
        <w:spacing w:after="0" w:line="240" w:lineRule="auto"/>
        <w:rPr>
          <w:u w:val="single"/>
        </w:rPr>
      </w:pPr>
    </w:p>
    <w:p w:rsidR="00E37745" w:rsidRPr="00E37745" w:rsidRDefault="00E37745" w:rsidP="00F75DF9">
      <w:pPr>
        <w:spacing w:after="0" w:line="240" w:lineRule="auto"/>
        <w:rPr>
          <w:sz w:val="18"/>
          <w:szCs w:val="18"/>
        </w:rPr>
      </w:pPr>
      <w:r>
        <w:rPr>
          <w:sz w:val="18"/>
          <w:szCs w:val="18"/>
        </w:rPr>
        <w:t>ECS</w:t>
      </w:r>
    </w:p>
    <w:p w:rsidR="00E37745" w:rsidRPr="00E37745" w:rsidRDefault="008E07A1" w:rsidP="00F75DF9">
      <w:pPr>
        <w:spacing w:after="0" w:line="240" w:lineRule="auto"/>
        <w:rPr>
          <w:sz w:val="18"/>
          <w:szCs w:val="18"/>
        </w:rPr>
      </w:pPr>
      <w:r>
        <w:rPr>
          <w:sz w:val="18"/>
          <w:szCs w:val="18"/>
        </w:rPr>
        <w:t>11</w:t>
      </w:r>
      <w:r w:rsidR="00E37745">
        <w:rPr>
          <w:sz w:val="18"/>
          <w:szCs w:val="18"/>
        </w:rPr>
        <w:t>.04.14</w:t>
      </w:r>
    </w:p>
    <w:p w:rsidR="00EC47F3" w:rsidRDefault="00EC47F3" w:rsidP="00F75DF9">
      <w:pPr>
        <w:spacing w:after="0" w:line="240" w:lineRule="auto"/>
      </w:pPr>
    </w:p>
    <w:sectPr w:rsidR="00EC47F3" w:rsidSect="0090733E">
      <w:footerReference w:type="defaul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B1" w:rsidRDefault="00F870B1" w:rsidP="007C21C2">
      <w:pPr>
        <w:spacing w:after="0" w:line="240" w:lineRule="auto"/>
      </w:pPr>
      <w:r>
        <w:separator/>
      </w:r>
    </w:p>
  </w:endnote>
  <w:endnote w:type="continuationSeparator" w:id="0">
    <w:p w:rsidR="00F870B1" w:rsidRDefault="00F870B1" w:rsidP="007C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8A" w:rsidRDefault="00E51D8A">
    <w:pPr>
      <w:pStyle w:val="Footer"/>
      <w:jc w:val="center"/>
    </w:pPr>
    <w:r>
      <w:fldChar w:fldCharType="begin"/>
    </w:r>
    <w:r>
      <w:instrText xml:space="preserve"> PAGE   \* MERGEFORMAT </w:instrText>
    </w:r>
    <w:r>
      <w:fldChar w:fldCharType="separate"/>
    </w:r>
    <w:r w:rsidR="00DF5206">
      <w:rPr>
        <w:noProof/>
      </w:rPr>
      <w:t>14</w:t>
    </w:r>
    <w:r>
      <w:fldChar w:fldCharType="end"/>
    </w:r>
  </w:p>
  <w:p w:rsidR="00E51D8A" w:rsidRDefault="00E5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B1" w:rsidRDefault="00F870B1" w:rsidP="007C21C2">
      <w:pPr>
        <w:spacing w:after="0" w:line="240" w:lineRule="auto"/>
      </w:pPr>
      <w:r>
        <w:separator/>
      </w:r>
    </w:p>
  </w:footnote>
  <w:footnote w:type="continuationSeparator" w:id="0">
    <w:p w:rsidR="00F870B1" w:rsidRDefault="00F870B1" w:rsidP="007C2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9B4"/>
    <w:multiLevelType w:val="hybridMultilevel"/>
    <w:tmpl w:val="C824B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A0DFE"/>
    <w:multiLevelType w:val="hybridMultilevel"/>
    <w:tmpl w:val="E2B6E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2F63E67"/>
    <w:multiLevelType w:val="multilevel"/>
    <w:tmpl w:val="926CC248"/>
    <w:lvl w:ilvl="0">
      <w:start w:val="27"/>
      <w:numFmt w:val="decimal"/>
      <w:lvlText w:val="%1"/>
      <w:lvlJc w:val="left"/>
      <w:pPr>
        <w:ind w:left="375" w:hanging="375"/>
      </w:pPr>
      <w:rPr>
        <w:rFonts w:hint="default"/>
      </w:rPr>
    </w:lvl>
    <w:lvl w:ilvl="1">
      <w:start w:val="4"/>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nsid w:val="044B526C"/>
    <w:multiLevelType w:val="hybridMultilevel"/>
    <w:tmpl w:val="B41C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385479"/>
    <w:multiLevelType w:val="multilevel"/>
    <w:tmpl w:val="F4F0217E"/>
    <w:lvl w:ilvl="0">
      <w:start w:val="27"/>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
    <w:nsid w:val="08AC506B"/>
    <w:multiLevelType w:val="hybridMultilevel"/>
    <w:tmpl w:val="9FFAA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F60AF"/>
    <w:multiLevelType w:val="hybridMultilevel"/>
    <w:tmpl w:val="0CB24A72"/>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327F41"/>
    <w:multiLevelType w:val="hybridMultilevel"/>
    <w:tmpl w:val="7FC4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76E57"/>
    <w:multiLevelType w:val="hybridMultilevel"/>
    <w:tmpl w:val="AA3ADDF8"/>
    <w:lvl w:ilvl="0" w:tplc="445E57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20A42B9"/>
    <w:multiLevelType w:val="hybridMultilevel"/>
    <w:tmpl w:val="1270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F2E70"/>
    <w:multiLevelType w:val="hybridMultilevel"/>
    <w:tmpl w:val="5D74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F1814"/>
    <w:multiLevelType w:val="hybridMultilevel"/>
    <w:tmpl w:val="DD74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F41C50"/>
    <w:multiLevelType w:val="hybridMultilevel"/>
    <w:tmpl w:val="9E9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201C80"/>
    <w:multiLevelType w:val="hybridMultilevel"/>
    <w:tmpl w:val="411AEC5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4">
    <w:nsid w:val="1CA63E3B"/>
    <w:multiLevelType w:val="hybridMultilevel"/>
    <w:tmpl w:val="3BA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B5772B"/>
    <w:multiLevelType w:val="hybridMultilevel"/>
    <w:tmpl w:val="095460F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nsid w:val="262169CC"/>
    <w:multiLevelType w:val="hybridMultilevel"/>
    <w:tmpl w:val="0564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96650D"/>
    <w:multiLevelType w:val="hybridMultilevel"/>
    <w:tmpl w:val="71D2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8677AF"/>
    <w:multiLevelType w:val="hybridMultilevel"/>
    <w:tmpl w:val="8B4E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E4A14"/>
    <w:multiLevelType w:val="hybridMultilevel"/>
    <w:tmpl w:val="40B8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085DBB"/>
    <w:multiLevelType w:val="hybridMultilevel"/>
    <w:tmpl w:val="ECC6ED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FF638D"/>
    <w:multiLevelType w:val="hybridMultilevel"/>
    <w:tmpl w:val="A78C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E676BA"/>
    <w:multiLevelType w:val="hybridMultilevel"/>
    <w:tmpl w:val="4282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C5360"/>
    <w:multiLevelType w:val="hybridMultilevel"/>
    <w:tmpl w:val="6F7C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5222A6"/>
    <w:multiLevelType w:val="hybridMultilevel"/>
    <w:tmpl w:val="BFD4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580B01"/>
    <w:multiLevelType w:val="hybridMultilevel"/>
    <w:tmpl w:val="BE38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BE054C"/>
    <w:multiLevelType w:val="hybridMultilevel"/>
    <w:tmpl w:val="D336542E"/>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EB66C0"/>
    <w:multiLevelType w:val="hybridMultilevel"/>
    <w:tmpl w:val="209E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BA68C2"/>
    <w:multiLevelType w:val="hybridMultilevel"/>
    <w:tmpl w:val="5EFA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E87410"/>
    <w:multiLevelType w:val="hybridMultilevel"/>
    <w:tmpl w:val="D8A4A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4D2516"/>
    <w:multiLevelType w:val="hybridMultilevel"/>
    <w:tmpl w:val="FD42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83051D"/>
    <w:multiLevelType w:val="hybridMultilevel"/>
    <w:tmpl w:val="C2BE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0036D"/>
    <w:multiLevelType w:val="multilevel"/>
    <w:tmpl w:val="36388CC8"/>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E91E7D"/>
    <w:multiLevelType w:val="hybridMultilevel"/>
    <w:tmpl w:val="D05E6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823599"/>
    <w:multiLevelType w:val="hybridMultilevel"/>
    <w:tmpl w:val="C944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E1EC4"/>
    <w:multiLevelType w:val="hybridMultilevel"/>
    <w:tmpl w:val="FD80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0F5095"/>
    <w:multiLevelType w:val="hybridMultilevel"/>
    <w:tmpl w:val="0268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CC395A"/>
    <w:multiLevelType w:val="multilevel"/>
    <w:tmpl w:val="069A93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EF3567"/>
    <w:multiLevelType w:val="hybridMultilevel"/>
    <w:tmpl w:val="D854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BD375A"/>
    <w:multiLevelType w:val="hybridMultilevel"/>
    <w:tmpl w:val="6FBC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13"/>
  </w:num>
  <w:num w:numId="6">
    <w:abstractNumId w:val="7"/>
  </w:num>
  <w:num w:numId="7">
    <w:abstractNumId w:val="12"/>
  </w:num>
  <w:num w:numId="8">
    <w:abstractNumId w:val="10"/>
  </w:num>
  <w:num w:numId="9">
    <w:abstractNumId w:val="2"/>
  </w:num>
  <w:num w:numId="10">
    <w:abstractNumId w:val="4"/>
  </w:num>
  <w:num w:numId="11">
    <w:abstractNumId w:val="6"/>
  </w:num>
  <w:num w:numId="12">
    <w:abstractNumId w:val="20"/>
  </w:num>
  <w:num w:numId="13">
    <w:abstractNumId w:val="15"/>
  </w:num>
  <w:num w:numId="14">
    <w:abstractNumId w:val="27"/>
  </w:num>
  <w:num w:numId="15">
    <w:abstractNumId w:val="31"/>
  </w:num>
  <w:num w:numId="16">
    <w:abstractNumId w:val="29"/>
  </w:num>
  <w:num w:numId="17">
    <w:abstractNumId w:val="22"/>
  </w:num>
  <w:num w:numId="18">
    <w:abstractNumId w:val="0"/>
  </w:num>
  <w:num w:numId="19">
    <w:abstractNumId w:val="33"/>
  </w:num>
  <w:num w:numId="20">
    <w:abstractNumId w:val="18"/>
  </w:num>
  <w:num w:numId="21">
    <w:abstractNumId w:val="11"/>
  </w:num>
  <w:num w:numId="22">
    <w:abstractNumId w:val="25"/>
  </w:num>
  <w:num w:numId="23">
    <w:abstractNumId w:val="23"/>
  </w:num>
  <w:num w:numId="24">
    <w:abstractNumId w:val="9"/>
  </w:num>
  <w:num w:numId="25">
    <w:abstractNumId w:val="34"/>
  </w:num>
  <w:num w:numId="26">
    <w:abstractNumId w:val="24"/>
  </w:num>
  <w:num w:numId="27">
    <w:abstractNumId w:val="37"/>
  </w:num>
  <w:num w:numId="28">
    <w:abstractNumId w:val="39"/>
  </w:num>
  <w:num w:numId="29">
    <w:abstractNumId w:val="16"/>
  </w:num>
  <w:num w:numId="30">
    <w:abstractNumId w:val="36"/>
  </w:num>
  <w:num w:numId="31">
    <w:abstractNumId w:val="3"/>
  </w:num>
  <w:num w:numId="32">
    <w:abstractNumId w:val="32"/>
  </w:num>
  <w:num w:numId="33">
    <w:abstractNumId w:val="35"/>
  </w:num>
  <w:num w:numId="34">
    <w:abstractNumId w:val="21"/>
  </w:num>
  <w:num w:numId="35">
    <w:abstractNumId w:val="5"/>
  </w:num>
  <w:num w:numId="36">
    <w:abstractNumId w:val="14"/>
  </w:num>
  <w:num w:numId="37">
    <w:abstractNumId w:val="28"/>
  </w:num>
  <w:num w:numId="38">
    <w:abstractNumId w:val="30"/>
  </w:num>
  <w:num w:numId="39">
    <w:abstractNumId w:val="17"/>
  </w:num>
  <w:num w:numId="40">
    <w:abstractNumId w:val="8"/>
  </w:num>
  <w:num w:numId="41">
    <w:abstractNumId w:val="38"/>
  </w:num>
  <w:num w:numId="42">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3137"/>
    <w:rsid w:val="0000325D"/>
    <w:rsid w:val="00003ACE"/>
    <w:rsid w:val="0000440D"/>
    <w:rsid w:val="0000443A"/>
    <w:rsid w:val="000045B8"/>
    <w:rsid w:val="000047FF"/>
    <w:rsid w:val="00005FD3"/>
    <w:rsid w:val="0000714E"/>
    <w:rsid w:val="000072B8"/>
    <w:rsid w:val="00007323"/>
    <w:rsid w:val="00010075"/>
    <w:rsid w:val="0001121E"/>
    <w:rsid w:val="00012E57"/>
    <w:rsid w:val="0001344F"/>
    <w:rsid w:val="00013F2A"/>
    <w:rsid w:val="00015F2B"/>
    <w:rsid w:val="00016291"/>
    <w:rsid w:val="00016DA7"/>
    <w:rsid w:val="0001721C"/>
    <w:rsid w:val="0002023E"/>
    <w:rsid w:val="000206A1"/>
    <w:rsid w:val="00021397"/>
    <w:rsid w:val="0002147C"/>
    <w:rsid w:val="00022830"/>
    <w:rsid w:val="00022AA8"/>
    <w:rsid w:val="00024822"/>
    <w:rsid w:val="00024B67"/>
    <w:rsid w:val="0002558A"/>
    <w:rsid w:val="00025AFF"/>
    <w:rsid w:val="000278FE"/>
    <w:rsid w:val="0003051C"/>
    <w:rsid w:val="00030A5E"/>
    <w:rsid w:val="0003241D"/>
    <w:rsid w:val="00033BBC"/>
    <w:rsid w:val="00033E74"/>
    <w:rsid w:val="00034022"/>
    <w:rsid w:val="00035346"/>
    <w:rsid w:val="0003550C"/>
    <w:rsid w:val="00035A25"/>
    <w:rsid w:val="000362EB"/>
    <w:rsid w:val="000367CC"/>
    <w:rsid w:val="00040189"/>
    <w:rsid w:val="0004127C"/>
    <w:rsid w:val="000418A2"/>
    <w:rsid w:val="0004250F"/>
    <w:rsid w:val="00042D11"/>
    <w:rsid w:val="00043006"/>
    <w:rsid w:val="0004378B"/>
    <w:rsid w:val="0004400D"/>
    <w:rsid w:val="00044155"/>
    <w:rsid w:val="00044999"/>
    <w:rsid w:val="000459FB"/>
    <w:rsid w:val="0004601F"/>
    <w:rsid w:val="00046505"/>
    <w:rsid w:val="00046A10"/>
    <w:rsid w:val="00046A49"/>
    <w:rsid w:val="00046D99"/>
    <w:rsid w:val="0005122C"/>
    <w:rsid w:val="0005171D"/>
    <w:rsid w:val="00051E0A"/>
    <w:rsid w:val="0005210F"/>
    <w:rsid w:val="0005412A"/>
    <w:rsid w:val="0005421B"/>
    <w:rsid w:val="00055923"/>
    <w:rsid w:val="000567FD"/>
    <w:rsid w:val="00056A35"/>
    <w:rsid w:val="00060BDD"/>
    <w:rsid w:val="00061330"/>
    <w:rsid w:val="00061A24"/>
    <w:rsid w:val="00061A57"/>
    <w:rsid w:val="0006207E"/>
    <w:rsid w:val="0006431C"/>
    <w:rsid w:val="00065B6E"/>
    <w:rsid w:val="0006618A"/>
    <w:rsid w:val="00066D95"/>
    <w:rsid w:val="00067239"/>
    <w:rsid w:val="000675B1"/>
    <w:rsid w:val="00067D41"/>
    <w:rsid w:val="00070804"/>
    <w:rsid w:val="00071598"/>
    <w:rsid w:val="00072AA4"/>
    <w:rsid w:val="00072C08"/>
    <w:rsid w:val="000742E1"/>
    <w:rsid w:val="00074A68"/>
    <w:rsid w:val="00075A96"/>
    <w:rsid w:val="000768D0"/>
    <w:rsid w:val="00076A67"/>
    <w:rsid w:val="00080F6A"/>
    <w:rsid w:val="0008129A"/>
    <w:rsid w:val="0008191B"/>
    <w:rsid w:val="0008228F"/>
    <w:rsid w:val="000822B5"/>
    <w:rsid w:val="00082902"/>
    <w:rsid w:val="0008300A"/>
    <w:rsid w:val="000830A1"/>
    <w:rsid w:val="0008316A"/>
    <w:rsid w:val="000838D4"/>
    <w:rsid w:val="00083DEF"/>
    <w:rsid w:val="00083FDA"/>
    <w:rsid w:val="00084530"/>
    <w:rsid w:val="000847F6"/>
    <w:rsid w:val="00084FCB"/>
    <w:rsid w:val="00085DBF"/>
    <w:rsid w:val="00087148"/>
    <w:rsid w:val="00087A0D"/>
    <w:rsid w:val="00087F93"/>
    <w:rsid w:val="000901B4"/>
    <w:rsid w:val="000904B1"/>
    <w:rsid w:val="000919E4"/>
    <w:rsid w:val="00093B4A"/>
    <w:rsid w:val="00094117"/>
    <w:rsid w:val="00094BD4"/>
    <w:rsid w:val="00095D61"/>
    <w:rsid w:val="00095FD1"/>
    <w:rsid w:val="00096220"/>
    <w:rsid w:val="00096B55"/>
    <w:rsid w:val="00096D27"/>
    <w:rsid w:val="000A0A04"/>
    <w:rsid w:val="000A1D27"/>
    <w:rsid w:val="000A2BAC"/>
    <w:rsid w:val="000A2CCD"/>
    <w:rsid w:val="000A2D24"/>
    <w:rsid w:val="000A2D28"/>
    <w:rsid w:val="000A2F33"/>
    <w:rsid w:val="000A400C"/>
    <w:rsid w:val="000A407F"/>
    <w:rsid w:val="000A45DA"/>
    <w:rsid w:val="000A4BBE"/>
    <w:rsid w:val="000A501F"/>
    <w:rsid w:val="000A582C"/>
    <w:rsid w:val="000A59F1"/>
    <w:rsid w:val="000A6CD3"/>
    <w:rsid w:val="000A6D53"/>
    <w:rsid w:val="000A7968"/>
    <w:rsid w:val="000A7A9E"/>
    <w:rsid w:val="000A7D53"/>
    <w:rsid w:val="000A7EE7"/>
    <w:rsid w:val="000B0278"/>
    <w:rsid w:val="000B05ED"/>
    <w:rsid w:val="000B081A"/>
    <w:rsid w:val="000B1AF7"/>
    <w:rsid w:val="000B24FC"/>
    <w:rsid w:val="000B2F90"/>
    <w:rsid w:val="000B37F2"/>
    <w:rsid w:val="000B3ABF"/>
    <w:rsid w:val="000B4D92"/>
    <w:rsid w:val="000B531B"/>
    <w:rsid w:val="000B588E"/>
    <w:rsid w:val="000B745C"/>
    <w:rsid w:val="000B7C34"/>
    <w:rsid w:val="000B7C61"/>
    <w:rsid w:val="000C0912"/>
    <w:rsid w:val="000C190A"/>
    <w:rsid w:val="000C1F46"/>
    <w:rsid w:val="000C2A33"/>
    <w:rsid w:val="000C32D2"/>
    <w:rsid w:val="000C36DA"/>
    <w:rsid w:val="000C384F"/>
    <w:rsid w:val="000C4751"/>
    <w:rsid w:val="000C48FE"/>
    <w:rsid w:val="000C570D"/>
    <w:rsid w:val="000D2431"/>
    <w:rsid w:val="000D2766"/>
    <w:rsid w:val="000D2C8B"/>
    <w:rsid w:val="000D32C7"/>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376F"/>
    <w:rsid w:val="000E456C"/>
    <w:rsid w:val="000E64B3"/>
    <w:rsid w:val="000E6CEC"/>
    <w:rsid w:val="000E75F5"/>
    <w:rsid w:val="000E7AB3"/>
    <w:rsid w:val="000E7B0A"/>
    <w:rsid w:val="000F03E0"/>
    <w:rsid w:val="000F043C"/>
    <w:rsid w:val="000F054C"/>
    <w:rsid w:val="000F0A80"/>
    <w:rsid w:val="000F1001"/>
    <w:rsid w:val="000F3022"/>
    <w:rsid w:val="000F34E1"/>
    <w:rsid w:val="000F51AC"/>
    <w:rsid w:val="000F5502"/>
    <w:rsid w:val="000F5DA4"/>
    <w:rsid w:val="000F5F11"/>
    <w:rsid w:val="000F6250"/>
    <w:rsid w:val="000F67D4"/>
    <w:rsid w:val="000F6A97"/>
    <w:rsid w:val="000F7500"/>
    <w:rsid w:val="000F7841"/>
    <w:rsid w:val="000F7BC8"/>
    <w:rsid w:val="000F7C1F"/>
    <w:rsid w:val="00100085"/>
    <w:rsid w:val="00100C83"/>
    <w:rsid w:val="001011D3"/>
    <w:rsid w:val="00101262"/>
    <w:rsid w:val="00101795"/>
    <w:rsid w:val="00101A97"/>
    <w:rsid w:val="00101B3E"/>
    <w:rsid w:val="0010531A"/>
    <w:rsid w:val="00105CF8"/>
    <w:rsid w:val="00105D43"/>
    <w:rsid w:val="001060AC"/>
    <w:rsid w:val="001075CA"/>
    <w:rsid w:val="0010793F"/>
    <w:rsid w:val="00110772"/>
    <w:rsid w:val="001125F4"/>
    <w:rsid w:val="00113348"/>
    <w:rsid w:val="0011343A"/>
    <w:rsid w:val="00113914"/>
    <w:rsid w:val="00113E71"/>
    <w:rsid w:val="00115B49"/>
    <w:rsid w:val="0011632C"/>
    <w:rsid w:val="00117FF7"/>
    <w:rsid w:val="0012096C"/>
    <w:rsid w:val="00121932"/>
    <w:rsid w:val="00122069"/>
    <w:rsid w:val="00123B97"/>
    <w:rsid w:val="0012494F"/>
    <w:rsid w:val="00124F4A"/>
    <w:rsid w:val="0012531E"/>
    <w:rsid w:val="00125B40"/>
    <w:rsid w:val="00126551"/>
    <w:rsid w:val="001266D4"/>
    <w:rsid w:val="001269F7"/>
    <w:rsid w:val="00127242"/>
    <w:rsid w:val="00127622"/>
    <w:rsid w:val="00127691"/>
    <w:rsid w:val="001278A2"/>
    <w:rsid w:val="00127B04"/>
    <w:rsid w:val="0013083A"/>
    <w:rsid w:val="00132B0D"/>
    <w:rsid w:val="00132E82"/>
    <w:rsid w:val="00133F22"/>
    <w:rsid w:val="001355F4"/>
    <w:rsid w:val="0013614C"/>
    <w:rsid w:val="001362B0"/>
    <w:rsid w:val="00136338"/>
    <w:rsid w:val="00136DDA"/>
    <w:rsid w:val="001401D9"/>
    <w:rsid w:val="00140322"/>
    <w:rsid w:val="001403AF"/>
    <w:rsid w:val="00142D1E"/>
    <w:rsid w:val="00145CD8"/>
    <w:rsid w:val="00146812"/>
    <w:rsid w:val="00146DF8"/>
    <w:rsid w:val="001522E4"/>
    <w:rsid w:val="00152368"/>
    <w:rsid w:val="00152C68"/>
    <w:rsid w:val="00153BE1"/>
    <w:rsid w:val="00153F1B"/>
    <w:rsid w:val="0015460A"/>
    <w:rsid w:val="00154979"/>
    <w:rsid w:val="00154E5A"/>
    <w:rsid w:val="001555D8"/>
    <w:rsid w:val="00155713"/>
    <w:rsid w:val="00155A60"/>
    <w:rsid w:val="00155B85"/>
    <w:rsid w:val="00156841"/>
    <w:rsid w:val="00160354"/>
    <w:rsid w:val="001611CB"/>
    <w:rsid w:val="0016131D"/>
    <w:rsid w:val="00161D27"/>
    <w:rsid w:val="00162E3E"/>
    <w:rsid w:val="00163851"/>
    <w:rsid w:val="00163DE9"/>
    <w:rsid w:val="00164BE3"/>
    <w:rsid w:val="00164C18"/>
    <w:rsid w:val="0016686C"/>
    <w:rsid w:val="00166FB5"/>
    <w:rsid w:val="00167E8F"/>
    <w:rsid w:val="0017120A"/>
    <w:rsid w:val="00171A13"/>
    <w:rsid w:val="001723C7"/>
    <w:rsid w:val="00173203"/>
    <w:rsid w:val="001737E5"/>
    <w:rsid w:val="001748CF"/>
    <w:rsid w:val="00175964"/>
    <w:rsid w:val="001759F5"/>
    <w:rsid w:val="00175B1F"/>
    <w:rsid w:val="00176D29"/>
    <w:rsid w:val="001770D1"/>
    <w:rsid w:val="0017722A"/>
    <w:rsid w:val="00177327"/>
    <w:rsid w:val="00180A89"/>
    <w:rsid w:val="001811D2"/>
    <w:rsid w:val="00181330"/>
    <w:rsid w:val="00181E70"/>
    <w:rsid w:val="001822F2"/>
    <w:rsid w:val="00182C45"/>
    <w:rsid w:val="00184445"/>
    <w:rsid w:val="00185542"/>
    <w:rsid w:val="001869EA"/>
    <w:rsid w:val="00186A3E"/>
    <w:rsid w:val="00186BB7"/>
    <w:rsid w:val="00186EF9"/>
    <w:rsid w:val="0018795C"/>
    <w:rsid w:val="00191069"/>
    <w:rsid w:val="001919A2"/>
    <w:rsid w:val="00192004"/>
    <w:rsid w:val="00192479"/>
    <w:rsid w:val="00192C16"/>
    <w:rsid w:val="00194991"/>
    <w:rsid w:val="00195E3A"/>
    <w:rsid w:val="0019727D"/>
    <w:rsid w:val="001979FC"/>
    <w:rsid w:val="001A04C2"/>
    <w:rsid w:val="001A26CB"/>
    <w:rsid w:val="001A2796"/>
    <w:rsid w:val="001A304D"/>
    <w:rsid w:val="001A3A01"/>
    <w:rsid w:val="001A3CBA"/>
    <w:rsid w:val="001A5327"/>
    <w:rsid w:val="001A5C0E"/>
    <w:rsid w:val="001A5C13"/>
    <w:rsid w:val="001A5F17"/>
    <w:rsid w:val="001A61C5"/>
    <w:rsid w:val="001A63B7"/>
    <w:rsid w:val="001A782E"/>
    <w:rsid w:val="001B2B9A"/>
    <w:rsid w:val="001B2C3C"/>
    <w:rsid w:val="001B310A"/>
    <w:rsid w:val="001B35CF"/>
    <w:rsid w:val="001B3A5A"/>
    <w:rsid w:val="001B3CEF"/>
    <w:rsid w:val="001B4B51"/>
    <w:rsid w:val="001B50F6"/>
    <w:rsid w:val="001B644F"/>
    <w:rsid w:val="001B6BEF"/>
    <w:rsid w:val="001B6CCE"/>
    <w:rsid w:val="001B71FA"/>
    <w:rsid w:val="001B7406"/>
    <w:rsid w:val="001C0A65"/>
    <w:rsid w:val="001C0BF4"/>
    <w:rsid w:val="001C1172"/>
    <w:rsid w:val="001C141E"/>
    <w:rsid w:val="001C1D18"/>
    <w:rsid w:val="001C208D"/>
    <w:rsid w:val="001C2677"/>
    <w:rsid w:val="001C387E"/>
    <w:rsid w:val="001C3946"/>
    <w:rsid w:val="001C3D93"/>
    <w:rsid w:val="001C412E"/>
    <w:rsid w:val="001C49E7"/>
    <w:rsid w:val="001C638B"/>
    <w:rsid w:val="001C6674"/>
    <w:rsid w:val="001C6C3F"/>
    <w:rsid w:val="001D000F"/>
    <w:rsid w:val="001D00B0"/>
    <w:rsid w:val="001D09D4"/>
    <w:rsid w:val="001D0E51"/>
    <w:rsid w:val="001D0FCE"/>
    <w:rsid w:val="001D153A"/>
    <w:rsid w:val="001D16B4"/>
    <w:rsid w:val="001D193B"/>
    <w:rsid w:val="001D1D9C"/>
    <w:rsid w:val="001D203C"/>
    <w:rsid w:val="001D3819"/>
    <w:rsid w:val="001D42EA"/>
    <w:rsid w:val="001D4631"/>
    <w:rsid w:val="001D4F8B"/>
    <w:rsid w:val="001D5100"/>
    <w:rsid w:val="001D5949"/>
    <w:rsid w:val="001D65B9"/>
    <w:rsid w:val="001D6A7E"/>
    <w:rsid w:val="001D7528"/>
    <w:rsid w:val="001E048A"/>
    <w:rsid w:val="001E063D"/>
    <w:rsid w:val="001E0C7B"/>
    <w:rsid w:val="001E3598"/>
    <w:rsid w:val="001E3922"/>
    <w:rsid w:val="001E4F1D"/>
    <w:rsid w:val="001E55EE"/>
    <w:rsid w:val="001E5998"/>
    <w:rsid w:val="001E64DA"/>
    <w:rsid w:val="001E6F25"/>
    <w:rsid w:val="001E6F6E"/>
    <w:rsid w:val="001F00BA"/>
    <w:rsid w:val="001F13B7"/>
    <w:rsid w:val="001F15F5"/>
    <w:rsid w:val="001F2D74"/>
    <w:rsid w:val="001F36D6"/>
    <w:rsid w:val="001F4362"/>
    <w:rsid w:val="001F4517"/>
    <w:rsid w:val="001F4DEB"/>
    <w:rsid w:val="001F5765"/>
    <w:rsid w:val="001F5931"/>
    <w:rsid w:val="001F67C3"/>
    <w:rsid w:val="001F7049"/>
    <w:rsid w:val="001F762B"/>
    <w:rsid w:val="001F77B1"/>
    <w:rsid w:val="0020083B"/>
    <w:rsid w:val="00200846"/>
    <w:rsid w:val="00200BAB"/>
    <w:rsid w:val="00200F16"/>
    <w:rsid w:val="00201910"/>
    <w:rsid w:val="002019B4"/>
    <w:rsid w:val="00201D8C"/>
    <w:rsid w:val="002021AE"/>
    <w:rsid w:val="00203F6F"/>
    <w:rsid w:val="0020404D"/>
    <w:rsid w:val="002047D0"/>
    <w:rsid w:val="002049D4"/>
    <w:rsid w:val="002063B0"/>
    <w:rsid w:val="00206A13"/>
    <w:rsid w:val="00206B69"/>
    <w:rsid w:val="00206E3F"/>
    <w:rsid w:val="00210240"/>
    <w:rsid w:val="0021268A"/>
    <w:rsid w:val="0021348E"/>
    <w:rsid w:val="00213942"/>
    <w:rsid w:val="002142A0"/>
    <w:rsid w:val="0021502D"/>
    <w:rsid w:val="00215152"/>
    <w:rsid w:val="0021535A"/>
    <w:rsid w:val="00216222"/>
    <w:rsid w:val="00220002"/>
    <w:rsid w:val="0022034B"/>
    <w:rsid w:val="00222A83"/>
    <w:rsid w:val="00225FEB"/>
    <w:rsid w:val="00226020"/>
    <w:rsid w:val="002272E1"/>
    <w:rsid w:val="00227C84"/>
    <w:rsid w:val="0023074C"/>
    <w:rsid w:val="00231497"/>
    <w:rsid w:val="0023284D"/>
    <w:rsid w:val="00232890"/>
    <w:rsid w:val="00232F6F"/>
    <w:rsid w:val="0023397B"/>
    <w:rsid w:val="00233F1C"/>
    <w:rsid w:val="00234987"/>
    <w:rsid w:val="00235B64"/>
    <w:rsid w:val="00236BCE"/>
    <w:rsid w:val="00237199"/>
    <w:rsid w:val="00237825"/>
    <w:rsid w:val="0024001E"/>
    <w:rsid w:val="00241139"/>
    <w:rsid w:val="00241273"/>
    <w:rsid w:val="00241BC2"/>
    <w:rsid w:val="002429DC"/>
    <w:rsid w:val="00242E7E"/>
    <w:rsid w:val="002430FD"/>
    <w:rsid w:val="00245187"/>
    <w:rsid w:val="002452B2"/>
    <w:rsid w:val="00245DF5"/>
    <w:rsid w:val="0024640B"/>
    <w:rsid w:val="0024678F"/>
    <w:rsid w:val="00246931"/>
    <w:rsid w:val="002478A4"/>
    <w:rsid w:val="00250634"/>
    <w:rsid w:val="0025079A"/>
    <w:rsid w:val="00251595"/>
    <w:rsid w:val="002515F3"/>
    <w:rsid w:val="002525D7"/>
    <w:rsid w:val="00252A6A"/>
    <w:rsid w:val="002536D8"/>
    <w:rsid w:val="00253747"/>
    <w:rsid w:val="0025381D"/>
    <w:rsid w:val="0025383F"/>
    <w:rsid w:val="00253B02"/>
    <w:rsid w:val="00253E00"/>
    <w:rsid w:val="00254426"/>
    <w:rsid w:val="00254512"/>
    <w:rsid w:val="00255BE3"/>
    <w:rsid w:val="00256030"/>
    <w:rsid w:val="002567F1"/>
    <w:rsid w:val="00256EA6"/>
    <w:rsid w:val="00261493"/>
    <w:rsid w:val="00262BA0"/>
    <w:rsid w:val="00263B58"/>
    <w:rsid w:val="002652CA"/>
    <w:rsid w:val="00267495"/>
    <w:rsid w:val="002675EE"/>
    <w:rsid w:val="00270D11"/>
    <w:rsid w:val="00271F65"/>
    <w:rsid w:val="0028002A"/>
    <w:rsid w:val="0028102D"/>
    <w:rsid w:val="00281596"/>
    <w:rsid w:val="0028164D"/>
    <w:rsid w:val="00282D6D"/>
    <w:rsid w:val="002836BC"/>
    <w:rsid w:val="002837A2"/>
    <w:rsid w:val="00283F80"/>
    <w:rsid w:val="00284F94"/>
    <w:rsid w:val="00285D2A"/>
    <w:rsid w:val="0028666D"/>
    <w:rsid w:val="00286F97"/>
    <w:rsid w:val="00287F85"/>
    <w:rsid w:val="002909E6"/>
    <w:rsid w:val="00291150"/>
    <w:rsid w:val="00291441"/>
    <w:rsid w:val="00291787"/>
    <w:rsid w:val="00291BC9"/>
    <w:rsid w:val="0029272B"/>
    <w:rsid w:val="00293148"/>
    <w:rsid w:val="00295080"/>
    <w:rsid w:val="00295A2A"/>
    <w:rsid w:val="00296D2C"/>
    <w:rsid w:val="002974C0"/>
    <w:rsid w:val="002A1C6C"/>
    <w:rsid w:val="002A4F73"/>
    <w:rsid w:val="002A52D6"/>
    <w:rsid w:val="002A5D6D"/>
    <w:rsid w:val="002A6264"/>
    <w:rsid w:val="002A6509"/>
    <w:rsid w:val="002A763F"/>
    <w:rsid w:val="002A7B56"/>
    <w:rsid w:val="002A7CB2"/>
    <w:rsid w:val="002A7EE0"/>
    <w:rsid w:val="002B0927"/>
    <w:rsid w:val="002B114B"/>
    <w:rsid w:val="002B1835"/>
    <w:rsid w:val="002B1963"/>
    <w:rsid w:val="002B1E93"/>
    <w:rsid w:val="002B30F0"/>
    <w:rsid w:val="002B35BA"/>
    <w:rsid w:val="002B492D"/>
    <w:rsid w:val="002B4D15"/>
    <w:rsid w:val="002B51DC"/>
    <w:rsid w:val="002B5779"/>
    <w:rsid w:val="002B67AC"/>
    <w:rsid w:val="002B7152"/>
    <w:rsid w:val="002C0818"/>
    <w:rsid w:val="002C0B88"/>
    <w:rsid w:val="002C1740"/>
    <w:rsid w:val="002C1938"/>
    <w:rsid w:val="002C1BEC"/>
    <w:rsid w:val="002C2893"/>
    <w:rsid w:val="002C2B38"/>
    <w:rsid w:val="002C2E5E"/>
    <w:rsid w:val="002C317F"/>
    <w:rsid w:val="002C46A4"/>
    <w:rsid w:val="002C4C4C"/>
    <w:rsid w:val="002C5AB6"/>
    <w:rsid w:val="002C5C6F"/>
    <w:rsid w:val="002C623E"/>
    <w:rsid w:val="002C70AA"/>
    <w:rsid w:val="002D00CF"/>
    <w:rsid w:val="002D017E"/>
    <w:rsid w:val="002D1BD1"/>
    <w:rsid w:val="002D1D05"/>
    <w:rsid w:val="002D339C"/>
    <w:rsid w:val="002D4D92"/>
    <w:rsid w:val="002D5CC2"/>
    <w:rsid w:val="002D5F99"/>
    <w:rsid w:val="002D6A53"/>
    <w:rsid w:val="002D70FF"/>
    <w:rsid w:val="002D7BAF"/>
    <w:rsid w:val="002D7C8C"/>
    <w:rsid w:val="002E268E"/>
    <w:rsid w:val="002E2F16"/>
    <w:rsid w:val="002E50E2"/>
    <w:rsid w:val="002E5196"/>
    <w:rsid w:val="002E5238"/>
    <w:rsid w:val="002E653B"/>
    <w:rsid w:val="002E65D0"/>
    <w:rsid w:val="002E6E8E"/>
    <w:rsid w:val="002E77FD"/>
    <w:rsid w:val="002F03FE"/>
    <w:rsid w:val="002F044E"/>
    <w:rsid w:val="002F1864"/>
    <w:rsid w:val="002F239D"/>
    <w:rsid w:val="002F2499"/>
    <w:rsid w:val="002F3211"/>
    <w:rsid w:val="002F38FF"/>
    <w:rsid w:val="002F624A"/>
    <w:rsid w:val="002F72A9"/>
    <w:rsid w:val="002F7E1F"/>
    <w:rsid w:val="00300BF9"/>
    <w:rsid w:val="003011CC"/>
    <w:rsid w:val="003015A2"/>
    <w:rsid w:val="00301A2D"/>
    <w:rsid w:val="00302074"/>
    <w:rsid w:val="00302555"/>
    <w:rsid w:val="00302A57"/>
    <w:rsid w:val="003032DA"/>
    <w:rsid w:val="003037FD"/>
    <w:rsid w:val="0030488A"/>
    <w:rsid w:val="0030532C"/>
    <w:rsid w:val="00305910"/>
    <w:rsid w:val="0030639B"/>
    <w:rsid w:val="003068FE"/>
    <w:rsid w:val="0030733C"/>
    <w:rsid w:val="00307E30"/>
    <w:rsid w:val="003104E8"/>
    <w:rsid w:val="00310512"/>
    <w:rsid w:val="003128D0"/>
    <w:rsid w:val="00313B4A"/>
    <w:rsid w:val="0031494B"/>
    <w:rsid w:val="00314E89"/>
    <w:rsid w:val="00315A49"/>
    <w:rsid w:val="00315B2B"/>
    <w:rsid w:val="00315D67"/>
    <w:rsid w:val="00316A4F"/>
    <w:rsid w:val="00317189"/>
    <w:rsid w:val="003175B4"/>
    <w:rsid w:val="00317ACC"/>
    <w:rsid w:val="00317AE5"/>
    <w:rsid w:val="003207F7"/>
    <w:rsid w:val="00320B6E"/>
    <w:rsid w:val="00321149"/>
    <w:rsid w:val="0032116C"/>
    <w:rsid w:val="00324636"/>
    <w:rsid w:val="00325966"/>
    <w:rsid w:val="00325A3D"/>
    <w:rsid w:val="00325C40"/>
    <w:rsid w:val="00325F2A"/>
    <w:rsid w:val="0033089C"/>
    <w:rsid w:val="00330C66"/>
    <w:rsid w:val="003313FE"/>
    <w:rsid w:val="00331ABA"/>
    <w:rsid w:val="00332D8A"/>
    <w:rsid w:val="00333703"/>
    <w:rsid w:val="00333B83"/>
    <w:rsid w:val="00333E33"/>
    <w:rsid w:val="00334D21"/>
    <w:rsid w:val="00336026"/>
    <w:rsid w:val="003361DD"/>
    <w:rsid w:val="00336C52"/>
    <w:rsid w:val="00336D17"/>
    <w:rsid w:val="0033701C"/>
    <w:rsid w:val="0034005D"/>
    <w:rsid w:val="00340C2B"/>
    <w:rsid w:val="00340F5C"/>
    <w:rsid w:val="00341F99"/>
    <w:rsid w:val="00342530"/>
    <w:rsid w:val="003427A0"/>
    <w:rsid w:val="00344827"/>
    <w:rsid w:val="003449E7"/>
    <w:rsid w:val="00346D4F"/>
    <w:rsid w:val="00346F1B"/>
    <w:rsid w:val="00350002"/>
    <w:rsid w:val="003510BF"/>
    <w:rsid w:val="003515EA"/>
    <w:rsid w:val="00354109"/>
    <w:rsid w:val="00354791"/>
    <w:rsid w:val="003564B7"/>
    <w:rsid w:val="00356C67"/>
    <w:rsid w:val="00357226"/>
    <w:rsid w:val="00361804"/>
    <w:rsid w:val="00361C62"/>
    <w:rsid w:val="00362313"/>
    <w:rsid w:val="00362514"/>
    <w:rsid w:val="003649AF"/>
    <w:rsid w:val="003653C4"/>
    <w:rsid w:val="003655C4"/>
    <w:rsid w:val="003656F5"/>
    <w:rsid w:val="00365B11"/>
    <w:rsid w:val="003664CA"/>
    <w:rsid w:val="003667F6"/>
    <w:rsid w:val="00367963"/>
    <w:rsid w:val="00370C43"/>
    <w:rsid w:val="00370EFA"/>
    <w:rsid w:val="003715F0"/>
    <w:rsid w:val="00371841"/>
    <w:rsid w:val="0037244C"/>
    <w:rsid w:val="00372528"/>
    <w:rsid w:val="00372787"/>
    <w:rsid w:val="003732FE"/>
    <w:rsid w:val="00373621"/>
    <w:rsid w:val="003737EE"/>
    <w:rsid w:val="00373B60"/>
    <w:rsid w:val="00374048"/>
    <w:rsid w:val="0037596C"/>
    <w:rsid w:val="00376882"/>
    <w:rsid w:val="00381567"/>
    <w:rsid w:val="00381B2B"/>
    <w:rsid w:val="00383061"/>
    <w:rsid w:val="003854EE"/>
    <w:rsid w:val="003865B8"/>
    <w:rsid w:val="003869BE"/>
    <w:rsid w:val="00386F53"/>
    <w:rsid w:val="003879FE"/>
    <w:rsid w:val="00390706"/>
    <w:rsid w:val="0039083B"/>
    <w:rsid w:val="00391102"/>
    <w:rsid w:val="00391C3D"/>
    <w:rsid w:val="003927E8"/>
    <w:rsid w:val="003933CA"/>
    <w:rsid w:val="00393EBA"/>
    <w:rsid w:val="00394006"/>
    <w:rsid w:val="00394100"/>
    <w:rsid w:val="00394C35"/>
    <w:rsid w:val="00394D94"/>
    <w:rsid w:val="003953B4"/>
    <w:rsid w:val="0039554E"/>
    <w:rsid w:val="0039570F"/>
    <w:rsid w:val="0039593C"/>
    <w:rsid w:val="00396C6E"/>
    <w:rsid w:val="0039766F"/>
    <w:rsid w:val="003A0729"/>
    <w:rsid w:val="003A0D07"/>
    <w:rsid w:val="003A126A"/>
    <w:rsid w:val="003A1614"/>
    <w:rsid w:val="003A1653"/>
    <w:rsid w:val="003A2382"/>
    <w:rsid w:val="003A3779"/>
    <w:rsid w:val="003A3A0B"/>
    <w:rsid w:val="003A3C83"/>
    <w:rsid w:val="003A3E04"/>
    <w:rsid w:val="003A3FF9"/>
    <w:rsid w:val="003A424C"/>
    <w:rsid w:val="003A5008"/>
    <w:rsid w:val="003A6795"/>
    <w:rsid w:val="003A772A"/>
    <w:rsid w:val="003A7BA7"/>
    <w:rsid w:val="003A7E58"/>
    <w:rsid w:val="003B0141"/>
    <w:rsid w:val="003B0560"/>
    <w:rsid w:val="003B0573"/>
    <w:rsid w:val="003B2B20"/>
    <w:rsid w:val="003B2E10"/>
    <w:rsid w:val="003B305E"/>
    <w:rsid w:val="003B4609"/>
    <w:rsid w:val="003B64B9"/>
    <w:rsid w:val="003B6C43"/>
    <w:rsid w:val="003C1A8A"/>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550C"/>
    <w:rsid w:val="003D5E92"/>
    <w:rsid w:val="003D5FDA"/>
    <w:rsid w:val="003D67A3"/>
    <w:rsid w:val="003D695A"/>
    <w:rsid w:val="003D6C8C"/>
    <w:rsid w:val="003D71C1"/>
    <w:rsid w:val="003D7650"/>
    <w:rsid w:val="003D7D06"/>
    <w:rsid w:val="003E0429"/>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E7EB5"/>
    <w:rsid w:val="003F0E4A"/>
    <w:rsid w:val="003F1821"/>
    <w:rsid w:val="003F2CDF"/>
    <w:rsid w:val="003F3666"/>
    <w:rsid w:val="003F3AD6"/>
    <w:rsid w:val="003F3E43"/>
    <w:rsid w:val="003F48BD"/>
    <w:rsid w:val="003F4A1E"/>
    <w:rsid w:val="003F4DCE"/>
    <w:rsid w:val="003F621E"/>
    <w:rsid w:val="003F74F2"/>
    <w:rsid w:val="003F7BFE"/>
    <w:rsid w:val="0040342E"/>
    <w:rsid w:val="0040372E"/>
    <w:rsid w:val="00403E1F"/>
    <w:rsid w:val="004044B9"/>
    <w:rsid w:val="004046B0"/>
    <w:rsid w:val="00404725"/>
    <w:rsid w:val="00404A91"/>
    <w:rsid w:val="004058D3"/>
    <w:rsid w:val="00406386"/>
    <w:rsid w:val="00407F11"/>
    <w:rsid w:val="004111A7"/>
    <w:rsid w:val="00412249"/>
    <w:rsid w:val="00412E99"/>
    <w:rsid w:val="00412FC1"/>
    <w:rsid w:val="004130D8"/>
    <w:rsid w:val="00413D99"/>
    <w:rsid w:val="0041460A"/>
    <w:rsid w:val="004146DB"/>
    <w:rsid w:val="00416405"/>
    <w:rsid w:val="00417757"/>
    <w:rsid w:val="004178CE"/>
    <w:rsid w:val="00420181"/>
    <w:rsid w:val="00420410"/>
    <w:rsid w:val="004206E1"/>
    <w:rsid w:val="004208BD"/>
    <w:rsid w:val="00420BE4"/>
    <w:rsid w:val="00421838"/>
    <w:rsid w:val="00421AB8"/>
    <w:rsid w:val="00421CF8"/>
    <w:rsid w:val="0042250D"/>
    <w:rsid w:val="0042331B"/>
    <w:rsid w:val="00423E2D"/>
    <w:rsid w:val="00424076"/>
    <w:rsid w:val="004244A2"/>
    <w:rsid w:val="00424DDC"/>
    <w:rsid w:val="004253AB"/>
    <w:rsid w:val="00425DEA"/>
    <w:rsid w:val="00425F71"/>
    <w:rsid w:val="00426716"/>
    <w:rsid w:val="004274ED"/>
    <w:rsid w:val="00427D32"/>
    <w:rsid w:val="00430ABC"/>
    <w:rsid w:val="0043130B"/>
    <w:rsid w:val="004320B3"/>
    <w:rsid w:val="004326D4"/>
    <w:rsid w:val="004328FF"/>
    <w:rsid w:val="00432EBB"/>
    <w:rsid w:val="00433B30"/>
    <w:rsid w:val="00434C55"/>
    <w:rsid w:val="0043512B"/>
    <w:rsid w:val="00436CD1"/>
    <w:rsid w:val="00436F42"/>
    <w:rsid w:val="004377E1"/>
    <w:rsid w:val="00437FCE"/>
    <w:rsid w:val="00440107"/>
    <w:rsid w:val="0044039E"/>
    <w:rsid w:val="0044162B"/>
    <w:rsid w:val="00441984"/>
    <w:rsid w:val="00441DD4"/>
    <w:rsid w:val="004423ED"/>
    <w:rsid w:val="00442962"/>
    <w:rsid w:val="00442A36"/>
    <w:rsid w:val="00443054"/>
    <w:rsid w:val="00445FD5"/>
    <w:rsid w:val="00446019"/>
    <w:rsid w:val="00446B74"/>
    <w:rsid w:val="00446F67"/>
    <w:rsid w:val="00451674"/>
    <w:rsid w:val="004518BD"/>
    <w:rsid w:val="00452507"/>
    <w:rsid w:val="00452B42"/>
    <w:rsid w:val="0045305C"/>
    <w:rsid w:val="00453424"/>
    <w:rsid w:val="00453DCB"/>
    <w:rsid w:val="00453F5D"/>
    <w:rsid w:val="004542C7"/>
    <w:rsid w:val="00454B5F"/>
    <w:rsid w:val="0045529B"/>
    <w:rsid w:val="004567A5"/>
    <w:rsid w:val="004568EF"/>
    <w:rsid w:val="004575D5"/>
    <w:rsid w:val="004576B4"/>
    <w:rsid w:val="00460432"/>
    <w:rsid w:val="00460FF4"/>
    <w:rsid w:val="004617C2"/>
    <w:rsid w:val="00462294"/>
    <w:rsid w:val="004630F3"/>
    <w:rsid w:val="0046335C"/>
    <w:rsid w:val="00463E18"/>
    <w:rsid w:val="0046419B"/>
    <w:rsid w:val="0046426D"/>
    <w:rsid w:val="00464592"/>
    <w:rsid w:val="00465441"/>
    <w:rsid w:val="00465960"/>
    <w:rsid w:val="004662C9"/>
    <w:rsid w:val="004703B1"/>
    <w:rsid w:val="00472888"/>
    <w:rsid w:val="00472EBA"/>
    <w:rsid w:val="004731B4"/>
    <w:rsid w:val="0047360E"/>
    <w:rsid w:val="00473906"/>
    <w:rsid w:val="004753B7"/>
    <w:rsid w:val="0047576A"/>
    <w:rsid w:val="0047583E"/>
    <w:rsid w:val="00475AC8"/>
    <w:rsid w:val="00475F9E"/>
    <w:rsid w:val="0047664E"/>
    <w:rsid w:val="004769C1"/>
    <w:rsid w:val="00476AF7"/>
    <w:rsid w:val="004773F6"/>
    <w:rsid w:val="00477BF2"/>
    <w:rsid w:val="004800A2"/>
    <w:rsid w:val="00480F41"/>
    <w:rsid w:val="00481081"/>
    <w:rsid w:val="0048173B"/>
    <w:rsid w:val="00481CCF"/>
    <w:rsid w:val="00483229"/>
    <w:rsid w:val="004854C6"/>
    <w:rsid w:val="0048659E"/>
    <w:rsid w:val="00487796"/>
    <w:rsid w:val="00487F2E"/>
    <w:rsid w:val="00487F45"/>
    <w:rsid w:val="00492118"/>
    <w:rsid w:val="00492491"/>
    <w:rsid w:val="00492DA8"/>
    <w:rsid w:val="004935B7"/>
    <w:rsid w:val="0049382E"/>
    <w:rsid w:val="00494387"/>
    <w:rsid w:val="00494C85"/>
    <w:rsid w:val="00494E90"/>
    <w:rsid w:val="00495226"/>
    <w:rsid w:val="00495A87"/>
    <w:rsid w:val="00496B1B"/>
    <w:rsid w:val="00496BD7"/>
    <w:rsid w:val="00497B78"/>
    <w:rsid w:val="00497BD3"/>
    <w:rsid w:val="00497E57"/>
    <w:rsid w:val="004A004C"/>
    <w:rsid w:val="004A0254"/>
    <w:rsid w:val="004A13FF"/>
    <w:rsid w:val="004A2ED2"/>
    <w:rsid w:val="004A3A95"/>
    <w:rsid w:val="004A3D2A"/>
    <w:rsid w:val="004A3E61"/>
    <w:rsid w:val="004A465D"/>
    <w:rsid w:val="004A492F"/>
    <w:rsid w:val="004A50B3"/>
    <w:rsid w:val="004A6307"/>
    <w:rsid w:val="004A6E93"/>
    <w:rsid w:val="004A7E4A"/>
    <w:rsid w:val="004B0284"/>
    <w:rsid w:val="004B2606"/>
    <w:rsid w:val="004B3043"/>
    <w:rsid w:val="004B4A0D"/>
    <w:rsid w:val="004B4A5D"/>
    <w:rsid w:val="004B5BDE"/>
    <w:rsid w:val="004B5BEF"/>
    <w:rsid w:val="004B658C"/>
    <w:rsid w:val="004B684E"/>
    <w:rsid w:val="004B7A6D"/>
    <w:rsid w:val="004C198F"/>
    <w:rsid w:val="004C1A7B"/>
    <w:rsid w:val="004C2DEF"/>
    <w:rsid w:val="004C4388"/>
    <w:rsid w:val="004C5049"/>
    <w:rsid w:val="004C5D45"/>
    <w:rsid w:val="004C7069"/>
    <w:rsid w:val="004C7A73"/>
    <w:rsid w:val="004C7C27"/>
    <w:rsid w:val="004C7DF6"/>
    <w:rsid w:val="004D0A47"/>
    <w:rsid w:val="004D11A5"/>
    <w:rsid w:val="004D16FC"/>
    <w:rsid w:val="004D1864"/>
    <w:rsid w:val="004D1998"/>
    <w:rsid w:val="004D1AB5"/>
    <w:rsid w:val="004D1C3E"/>
    <w:rsid w:val="004D2A5F"/>
    <w:rsid w:val="004D489B"/>
    <w:rsid w:val="004D4D8F"/>
    <w:rsid w:val="004D511B"/>
    <w:rsid w:val="004D5554"/>
    <w:rsid w:val="004D572A"/>
    <w:rsid w:val="004D5DAC"/>
    <w:rsid w:val="004D62BA"/>
    <w:rsid w:val="004D6E8D"/>
    <w:rsid w:val="004D7128"/>
    <w:rsid w:val="004D7585"/>
    <w:rsid w:val="004D76FF"/>
    <w:rsid w:val="004E04C2"/>
    <w:rsid w:val="004E067B"/>
    <w:rsid w:val="004E0E08"/>
    <w:rsid w:val="004E2150"/>
    <w:rsid w:val="004E2164"/>
    <w:rsid w:val="004E2500"/>
    <w:rsid w:val="004E3243"/>
    <w:rsid w:val="004E3397"/>
    <w:rsid w:val="004E342D"/>
    <w:rsid w:val="004E4D73"/>
    <w:rsid w:val="004E566C"/>
    <w:rsid w:val="004E5EAB"/>
    <w:rsid w:val="004E6512"/>
    <w:rsid w:val="004E6749"/>
    <w:rsid w:val="004E6F25"/>
    <w:rsid w:val="004E70AE"/>
    <w:rsid w:val="004E72B1"/>
    <w:rsid w:val="004E7390"/>
    <w:rsid w:val="004E7FB1"/>
    <w:rsid w:val="004F13A3"/>
    <w:rsid w:val="004F1828"/>
    <w:rsid w:val="004F236A"/>
    <w:rsid w:val="004F2477"/>
    <w:rsid w:val="004F25C4"/>
    <w:rsid w:val="004F361F"/>
    <w:rsid w:val="004F3CB0"/>
    <w:rsid w:val="004F48E4"/>
    <w:rsid w:val="004F5C89"/>
    <w:rsid w:val="004F5CB1"/>
    <w:rsid w:val="004F70A4"/>
    <w:rsid w:val="004F710A"/>
    <w:rsid w:val="00500DA2"/>
    <w:rsid w:val="0050144F"/>
    <w:rsid w:val="00501731"/>
    <w:rsid w:val="00501A98"/>
    <w:rsid w:val="00501BFD"/>
    <w:rsid w:val="005026C0"/>
    <w:rsid w:val="0050386A"/>
    <w:rsid w:val="00504B06"/>
    <w:rsid w:val="00504C4E"/>
    <w:rsid w:val="0050588A"/>
    <w:rsid w:val="005065AC"/>
    <w:rsid w:val="00506BA7"/>
    <w:rsid w:val="00506D1E"/>
    <w:rsid w:val="00507004"/>
    <w:rsid w:val="00507DF3"/>
    <w:rsid w:val="005109F1"/>
    <w:rsid w:val="00514063"/>
    <w:rsid w:val="005143BB"/>
    <w:rsid w:val="005149D1"/>
    <w:rsid w:val="00514A85"/>
    <w:rsid w:val="00514ABE"/>
    <w:rsid w:val="005151AE"/>
    <w:rsid w:val="005170AE"/>
    <w:rsid w:val="00520C83"/>
    <w:rsid w:val="0052151C"/>
    <w:rsid w:val="005222A6"/>
    <w:rsid w:val="00522661"/>
    <w:rsid w:val="0052338F"/>
    <w:rsid w:val="00524203"/>
    <w:rsid w:val="005247BA"/>
    <w:rsid w:val="00524D1F"/>
    <w:rsid w:val="00525CB2"/>
    <w:rsid w:val="00526488"/>
    <w:rsid w:val="00526F44"/>
    <w:rsid w:val="00527F5E"/>
    <w:rsid w:val="0053042A"/>
    <w:rsid w:val="00531381"/>
    <w:rsid w:val="0053150D"/>
    <w:rsid w:val="00531853"/>
    <w:rsid w:val="00531B55"/>
    <w:rsid w:val="00531EE5"/>
    <w:rsid w:val="005337DA"/>
    <w:rsid w:val="00533D6D"/>
    <w:rsid w:val="00534C32"/>
    <w:rsid w:val="00535877"/>
    <w:rsid w:val="00535999"/>
    <w:rsid w:val="005362B0"/>
    <w:rsid w:val="005367FD"/>
    <w:rsid w:val="00537040"/>
    <w:rsid w:val="00537307"/>
    <w:rsid w:val="00537442"/>
    <w:rsid w:val="00537570"/>
    <w:rsid w:val="00537D83"/>
    <w:rsid w:val="005402CF"/>
    <w:rsid w:val="005412AD"/>
    <w:rsid w:val="00541427"/>
    <w:rsid w:val="00542F30"/>
    <w:rsid w:val="005438C7"/>
    <w:rsid w:val="00543A89"/>
    <w:rsid w:val="0054476C"/>
    <w:rsid w:val="00545902"/>
    <w:rsid w:val="00546C6A"/>
    <w:rsid w:val="00547E01"/>
    <w:rsid w:val="00547FC7"/>
    <w:rsid w:val="005502C0"/>
    <w:rsid w:val="0055063F"/>
    <w:rsid w:val="005506F9"/>
    <w:rsid w:val="00550F46"/>
    <w:rsid w:val="0055199C"/>
    <w:rsid w:val="00551FDC"/>
    <w:rsid w:val="005523D9"/>
    <w:rsid w:val="005531B9"/>
    <w:rsid w:val="00553C58"/>
    <w:rsid w:val="0055469B"/>
    <w:rsid w:val="00555F50"/>
    <w:rsid w:val="00556CD2"/>
    <w:rsid w:val="00560EF4"/>
    <w:rsid w:val="0056183F"/>
    <w:rsid w:val="00561A56"/>
    <w:rsid w:val="00562CD9"/>
    <w:rsid w:val="00562DCD"/>
    <w:rsid w:val="00563012"/>
    <w:rsid w:val="005633A6"/>
    <w:rsid w:val="005634E1"/>
    <w:rsid w:val="00564277"/>
    <w:rsid w:val="005652A5"/>
    <w:rsid w:val="0056612B"/>
    <w:rsid w:val="0056681F"/>
    <w:rsid w:val="0056772F"/>
    <w:rsid w:val="00570090"/>
    <w:rsid w:val="005705A6"/>
    <w:rsid w:val="00570FB8"/>
    <w:rsid w:val="00572376"/>
    <w:rsid w:val="005724C3"/>
    <w:rsid w:val="005725B4"/>
    <w:rsid w:val="00572C42"/>
    <w:rsid w:val="00572D1E"/>
    <w:rsid w:val="005751AE"/>
    <w:rsid w:val="00575887"/>
    <w:rsid w:val="00575888"/>
    <w:rsid w:val="00575E3F"/>
    <w:rsid w:val="00575E52"/>
    <w:rsid w:val="00577220"/>
    <w:rsid w:val="005773B6"/>
    <w:rsid w:val="005803A8"/>
    <w:rsid w:val="005804EC"/>
    <w:rsid w:val="00580B2D"/>
    <w:rsid w:val="0058124C"/>
    <w:rsid w:val="00581271"/>
    <w:rsid w:val="005853F2"/>
    <w:rsid w:val="00586559"/>
    <w:rsid w:val="00590896"/>
    <w:rsid w:val="0059109E"/>
    <w:rsid w:val="0059135B"/>
    <w:rsid w:val="005937DA"/>
    <w:rsid w:val="00593DD7"/>
    <w:rsid w:val="00595BC5"/>
    <w:rsid w:val="00596ED7"/>
    <w:rsid w:val="005A1045"/>
    <w:rsid w:val="005A1D99"/>
    <w:rsid w:val="005A220C"/>
    <w:rsid w:val="005A2518"/>
    <w:rsid w:val="005A256A"/>
    <w:rsid w:val="005A27CC"/>
    <w:rsid w:val="005A2FB0"/>
    <w:rsid w:val="005A33EF"/>
    <w:rsid w:val="005A35C1"/>
    <w:rsid w:val="005A594C"/>
    <w:rsid w:val="005A5A9E"/>
    <w:rsid w:val="005A7718"/>
    <w:rsid w:val="005A78E3"/>
    <w:rsid w:val="005A7C0C"/>
    <w:rsid w:val="005B07FB"/>
    <w:rsid w:val="005B0C21"/>
    <w:rsid w:val="005B15C9"/>
    <w:rsid w:val="005B292C"/>
    <w:rsid w:val="005B2DB3"/>
    <w:rsid w:val="005B30A4"/>
    <w:rsid w:val="005B3EE0"/>
    <w:rsid w:val="005B4B0D"/>
    <w:rsid w:val="005B4C31"/>
    <w:rsid w:val="005B6F16"/>
    <w:rsid w:val="005C1F97"/>
    <w:rsid w:val="005C204D"/>
    <w:rsid w:val="005C2E93"/>
    <w:rsid w:val="005C2F78"/>
    <w:rsid w:val="005C32E9"/>
    <w:rsid w:val="005C378C"/>
    <w:rsid w:val="005C448C"/>
    <w:rsid w:val="005C4BBE"/>
    <w:rsid w:val="005C4CED"/>
    <w:rsid w:val="005C55B7"/>
    <w:rsid w:val="005C68EC"/>
    <w:rsid w:val="005C6FAE"/>
    <w:rsid w:val="005D12C0"/>
    <w:rsid w:val="005D2AD4"/>
    <w:rsid w:val="005D307E"/>
    <w:rsid w:val="005D52DD"/>
    <w:rsid w:val="005D5998"/>
    <w:rsid w:val="005D69BD"/>
    <w:rsid w:val="005D6BCB"/>
    <w:rsid w:val="005D73FC"/>
    <w:rsid w:val="005E0109"/>
    <w:rsid w:val="005E0523"/>
    <w:rsid w:val="005E1467"/>
    <w:rsid w:val="005E1CE1"/>
    <w:rsid w:val="005E29A5"/>
    <w:rsid w:val="005E49AE"/>
    <w:rsid w:val="005E5888"/>
    <w:rsid w:val="005E5B7B"/>
    <w:rsid w:val="005E6636"/>
    <w:rsid w:val="005E6965"/>
    <w:rsid w:val="005E6EDC"/>
    <w:rsid w:val="005E723E"/>
    <w:rsid w:val="005F16BC"/>
    <w:rsid w:val="005F4A55"/>
    <w:rsid w:val="005F5925"/>
    <w:rsid w:val="005F639C"/>
    <w:rsid w:val="005F6AB2"/>
    <w:rsid w:val="005F708D"/>
    <w:rsid w:val="005F7ADB"/>
    <w:rsid w:val="00601164"/>
    <w:rsid w:val="0060283A"/>
    <w:rsid w:val="006029CF"/>
    <w:rsid w:val="00602E12"/>
    <w:rsid w:val="00604050"/>
    <w:rsid w:val="006047E0"/>
    <w:rsid w:val="0060487D"/>
    <w:rsid w:val="006057E5"/>
    <w:rsid w:val="00606E75"/>
    <w:rsid w:val="00606F64"/>
    <w:rsid w:val="006076B8"/>
    <w:rsid w:val="00607B10"/>
    <w:rsid w:val="00607C40"/>
    <w:rsid w:val="00607D00"/>
    <w:rsid w:val="00607D87"/>
    <w:rsid w:val="00610515"/>
    <w:rsid w:val="006105DE"/>
    <w:rsid w:val="00612275"/>
    <w:rsid w:val="00612541"/>
    <w:rsid w:val="00612884"/>
    <w:rsid w:val="006138CA"/>
    <w:rsid w:val="00614867"/>
    <w:rsid w:val="00615EAD"/>
    <w:rsid w:val="00616182"/>
    <w:rsid w:val="00616CFD"/>
    <w:rsid w:val="00617089"/>
    <w:rsid w:val="006176D9"/>
    <w:rsid w:val="00617F01"/>
    <w:rsid w:val="00617FAF"/>
    <w:rsid w:val="006211FC"/>
    <w:rsid w:val="00621317"/>
    <w:rsid w:val="00621DAC"/>
    <w:rsid w:val="006227C7"/>
    <w:rsid w:val="00623162"/>
    <w:rsid w:val="0062348B"/>
    <w:rsid w:val="00624D39"/>
    <w:rsid w:val="0062540F"/>
    <w:rsid w:val="00627247"/>
    <w:rsid w:val="00627A30"/>
    <w:rsid w:val="00630F84"/>
    <w:rsid w:val="006314D3"/>
    <w:rsid w:val="006317C7"/>
    <w:rsid w:val="00632506"/>
    <w:rsid w:val="006329FC"/>
    <w:rsid w:val="0063323E"/>
    <w:rsid w:val="0063403C"/>
    <w:rsid w:val="006342E5"/>
    <w:rsid w:val="0063638F"/>
    <w:rsid w:val="00636FE1"/>
    <w:rsid w:val="006376B8"/>
    <w:rsid w:val="006414F1"/>
    <w:rsid w:val="00641714"/>
    <w:rsid w:val="00642793"/>
    <w:rsid w:val="006431BA"/>
    <w:rsid w:val="006445E0"/>
    <w:rsid w:val="00644A0B"/>
    <w:rsid w:val="00644BAF"/>
    <w:rsid w:val="00644EA7"/>
    <w:rsid w:val="00645CF8"/>
    <w:rsid w:val="00646C41"/>
    <w:rsid w:val="00650416"/>
    <w:rsid w:val="006505BA"/>
    <w:rsid w:val="006516C8"/>
    <w:rsid w:val="0065302D"/>
    <w:rsid w:val="0065312A"/>
    <w:rsid w:val="00653290"/>
    <w:rsid w:val="00653454"/>
    <w:rsid w:val="00653594"/>
    <w:rsid w:val="006537F7"/>
    <w:rsid w:val="00654994"/>
    <w:rsid w:val="006555F9"/>
    <w:rsid w:val="0065626B"/>
    <w:rsid w:val="00657E65"/>
    <w:rsid w:val="00660BA8"/>
    <w:rsid w:val="006619B6"/>
    <w:rsid w:val="00661F52"/>
    <w:rsid w:val="006626C8"/>
    <w:rsid w:val="0066366B"/>
    <w:rsid w:val="00665FD6"/>
    <w:rsid w:val="006660EC"/>
    <w:rsid w:val="006666CF"/>
    <w:rsid w:val="0066722E"/>
    <w:rsid w:val="0066769C"/>
    <w:rsid w:val="00667CE6"/>
    <w:rsid w:val="00670083"/>
    <w:rsid w:val="006702CD"/>
    <w:rsid w:val="006703F1"/>
    <w:rsid w:val="00670DA3"/>
    <w:rsid w:val="00671202"/>
    <w:rsid w:val="0067122F"/>
    <w:rsid w:val="00671A69"/>
    <w:rsid w:val="00672712"/>
    <w:rsid w:val="00672C83"/>
    <w:rsid w:val="00673072"/>
    <w:rsid w:val="00673611"/>
    <w:rsid w:val="00674CE9"/>
    <w:rsid w:val="00674D1A"/>
    <w:rsid w:val="006758BA"/>
    <w:rsid w:val="00675DC2"/>
    <w:rsid w:val="00676978"/>
    <w:rsid w:val="0067783A"/>
    <w:rsid w:val="00677AF6"/>
    <w:rsid w:val="00680DD2"/>
    <w:rsid w:val="00680E9F"/>
    <w:rsid w:val="006818C0"/>
    <w:rsid w:val="00681B2D"/>
    <w:rsid w:val="00681CCD"/>
    <w:rsid w:val="00681D61"/>
    <w:rsid w:val="006821D1"/>
    <w:rsid w:val="00683125"/>
    <w:rsid w:val="006832B7"/>
    <w:rsid w:val="00683592"/>
    <w:rsid w:val="00683B5F"/>
    <w:rsid w:val="00685C7B"/>
    <w:rsid w:val="006860E8"/>
    <w:rsid w:val="00686C17"/>
    <w:rsid w:val="0068777B"/>
    <w:rsid w:val="0069094B"/>
    <w:rsid w:val="00690DA4"/>
    <w:rsid w:val="00692575"/>
    <w:rsid w:val="00693084"/>
    <w:rsid w:val="006932D5"/>
    <w:rsid w:val="006945E1"/>
    <w:rsid w:val="00694A11"/>
    <w:rsid w:val="00694E87"/>
    <w:rsid w:val="0069504A"/>
    <w:rsid w:val="00695634"/>
    <w:rsid w:val="00697D59"/>
    <w:rsid w:val="006A00F2"/>
    <w:rsid w:val="006A00F7"/>
    <w:rsid w:val="006A17AF"/>
    <w:rsid w:val="006A1958"/>
    <w:rsid w:val="006A2119"/>
    <w:rsid w:val="006A2322"/>
    <w:rsid w:val="006A2A91"/>
    <w:rsid w:val="006A2C12"/>
    <w:rsid w:val="006A31A5"/>
    <w:rsid w:val="006A32B6"/>
    <w:rsid w:val="006A3420"/>
    <w:rsid w:val="006A3A33"/>
    <w:rsid w:val="006A65A9"/>
    <w:rsid w:val="006A6751"/>
    <w:rsid w:val="006A7828"/>
    <w:rsid w:val="006B0602"/>
    <w:rsid w:val="006B1F6A"/>
    <w:rsid w:val="006B34D9"/>
    <w:rsid w:val="006B3F05"/>
    <w:rsid w:val="006B44DB"/>
    <w:rsid w:val="006B4C97"/>
    <w:rsid w:val="006B56CE"/>
    <w:rsid w:val="006B5E5C"/>
    <w:rsid w:val="006B7656"/>
    <w:rsid w:val="006C0714"/>
    <w:rsid w:val="006C0BD7"/>
    <w:rsid w:val="006C11A7"/>
    <w:rsid w:val="006C1955"/>
    <w:rsid w:val="006C1CB3"/>
    <w:rsid w:val="006C1E9C"/>
    <w:rsid w:val="006C2041"/>
    <w:rsid w:val="006C205E"/>
    <w:rsid w:val="006C2C05"/>
    <w:rsid w:val="006C2E11"/>
    <w:rsid w:val="006C31E6"/>
    <w:rsid w:val="006C52A8"/>
    <w:rsid w:val="006C591F"/>
    <w:rsid w:val="006C6011"/>
    <w:rsid w:val="006C644D"/>
    <w:rsid w:val="006C6766"/>
    <w:rsid w:val="006D1FEE"/>
    <w:rsid w:val="006D29B5"/>
    <w:rsid w:val="006D2A27"/>
    <w:rsid w:val="006D2FBD"/>
    <w:rsid w:val="006D3E87"/>
    <w:rsid w:val="006D412F"/>
    <w:rsid w:val="006D4DF9"/>
    <w:rsid w:val="006D72D6"/>
    <w:rsid w:val="006E0282"/>
    <w:rsid w:val="006E21B8"/>
    <w:rsid w:val="006E23D9"/>
    <w:rsid w:val="006E3C62"/>
    <w:rsid w:val="006E4207"/>
    <w:rsid w:val="006E4501"/>
    <w:rsid w:val="006E6C6D"/>
    <w:rsid w:val="006E77C6"/>
    <w:rsid w:val="006F0432"/>
    <w:rsid w:val="006F07BC"/>
    <w:rsid w:val="006F0CE0"/>
    <w:rsid w:val="006F1072"/>
    <w:rsid w:val="006F126F"/>
    <w:rsid w:val="006F28FA"/>
    <w:rsid w:val="006F399B"/>
    <w:rsid w:val="006F472A"/>
    <w:rsid w:val="006F5347"/>
    <w:rsid w:val="006F5C8C"/>
    <w:rsid w:val="006F5E66"/>
    <w:rsid w:val="006F6786"/>
    <w:rsid w:val="006F6903"/>
    <w:rsid w:val="006F6D81"/>
    <w:rsid w:val="006F7C9E"/>
    <w:rsid w:val="007002B2"/>
    <w:rsid w:val="00700525"/>
    <w:rsid w:val="00701D3E"/>
    <w:rsid w:val="00703F68"/>
    <w:rsid w:val="00705724"/>
    <w:rsid w:val="007059ED"/>
    <w:rsid w:val="00707D4D"/>
    <w:rsid w:val="00707E11"/>
    <w:rsid w:val="0071009C"/>
    <w:rsid w:val="0071216D"/>
    <w:rsid w:val="00712867"/>
    <w:rsid w:val="00712FB9"/>
    <w:rsid w:val="00713586"/>
    <w:rsid w:val="007138C2"/>
    <w:rsid w:val="00714AC1"/>
    <w:rsid w:val="00715680"/>
    <w:rsid w:val="00716006"/>
    <w:rsid w:val="0071639A"/>
    <w:rsid w:val="00717130"/>
    <w:rsid w:val="007172AF"/>
    <w:rsid w:val="00720331"/>
    <w:rsid w:val="00720693"/>
    <w:rsid w:val="0072131E"/>
    <w:rsid w:val="00721D9B"/>
    <w:rsid w:val="00722673"/>
    <w:rsid w:val="0072284B"/>
    <w:rsid w:val="0072345A"/>
    <w:rsid w:val="00723862"/>
    <w:rsid w:val="007239A6"/>
    <w:rsid w:val="007247FF"/>
    <w:rsid w:val="00725632"/>
    <w:rsid w:val="007258F7"/>
    <w:rsid w:val="00725AFC"/>
    <w:rsid w:val="00726172"/>
    <w:rsid w:val="00726AC3"/>
    <w:rsid w:val="00726ADD"/>
    <w:rsid w:val="00726F97"/>
    <w:rsid w:val="007278B9"/>
    <w:rsid w:val="00727D69"/>
    <w:rsid w:val="0073021D"/>
    <w:rsid w:val="00730A82"/>
    <w:rsid w:val="00732DDF"/>
    <w:rsid w:val="0073423B"/>
    <w:rsid w:val="00734385"/>
    <w:rsid w:val="007346DF"/>
    <w:rsid w:val="00734D20"/>
    <w:rsid w:val="00735429"/>
    <w:rsid w:val="007356B8"/>
    <w:rsid w:val="007359A7"/>
    <w:rsid w:val="00737F89"/>
    <w:rsid w:val="00740730"/>
    <w:rsid w:val="00740AC5"/>
    <w:rsid w:val="00740E25"/>
    <w:rsid w:val="007418AC"/>
    <w:rsid w:val="0074195B"/>
    <w:rsid w:val="007423CA"/>
    <w:rsid w:val="0074240C"/>
    <w:rsid w:val="00742440"/>
    <w:rsid w:val="00742CD8"/>
    <w:rsid w:val="007433DD"/>
    <w:rsid w:val="00743BD6"/>
    <w:rsid w:val="00745031"/>
    <w:rsid w:val="007453E8"/>
    <w:rsid w:val="00745FF6"/>
    <w:rsid w:val="007464F6"/>
    <w:rsid w:val="007472AA"/>
    <w:rsid w:val="00747473"/>
    <w:rsid w:val="0075020D"/>
    <w:rsid w:val="00750827"/>
    <w:rsid w:val="007512D7"/>
    <w:rsid w:val="00751A94"/>
    <w:rsid w:val="00753761"/>
    <w:rsid w:val="007539F0"/>
    <w:rsid w:val="00754043"/>
    <w:rsid w:val="0075537E"/>
    <w:rsid w:val="0075686E"/>
    <w:rsid w:val="00756BCE"/>
    <w:rsid w:val="007608C9"/>
    <w:rsid w:val="007615E8"/>
    <w:rsid w:val="00761E38"/>
    <w:rsid w:val="007624F3"/>
    <w:rsid w:val="007629FB"/>
    <w:rsid w:val="00762A75"/>
    <w:rsid w:val="00763336"/>
    <w:rsid w:val="00763A8A"/>
    <w:rsid w:val="00764A84"/>
    <w:rsid w:val="0076507B"/>
    <w:rsid w:val="007660CA"/>
    <w:rsid w:val="0076656B"/>
    <w:rsid w:val="007669B6"/>
    <w:rsid w:val="0076703F"/>
    <w:rsid w:val="007671BD"/>
    <w:rsid w:val="007674DD"/>
    <w:rsid w:val="0077072C"/>
    <w:rsid w:val="007707D9"/>
    <w:rsid w:val="00770D7C"/>
    <w:rsid w:val="00774C40"/>
    <w:rsid w:val="007760E4"/>
    <w:rsid w:val="0077755C"/>
    <w:rsid w:val="00777690"/>
    <w:rsid w:val="0077799F"/>
    <w:rsid w:val="00780B12"/>
    <w:rsid w:val="00780BE4"/>
    <w:rsid w:val="007812DF"/>
    <w:rsid w:val="00781900"/>
    <w:rsid w:val="007822CD"/>
    <w:rsid w:val="0078250A"/>
    <w:rsid w:val="007825C9"/>
    <w:rsid w:val="00782D8F"/>
    <w:rsid w:val="00783C3E"/>
    <w:rsid w:val="00783F9F"/>
    <w:rsid w:val="00784412"/>
    <w:rsid w:val="0078538F"/>
    <w:rsid w:val="00785C3B"/>
    <w:rsid w:val="00786444"/>
    <w:rsid w:val="00786664"/>
    <w:rsid w:val="007868F3"/>
    <w:rsid w:val="00786F72"/>
    <w:rsid w:val="007901FE"/>
    <w:rsid w:val="00790BF5"/>
    <w:rsid w:val="007936D4"/>
    <w:rsid w:val="00795315"/>
    <w:rsid w:val="00795799"/>
    <w:rsid w:val="007961B3"/>
    <w:rsid w:val="00796BF6"/>
    <w:rsid w:val="007A1D5C"/>
    <w:rsid w:val="007A313F"/>
    <w:rsid w:val="007A3192"/>
    <w:rsid w:val="007A5AC4"/>
    <w:rsid w:val="007A6AD1"/>
    <w:rsid w:val="007A6D75"/>
    <w:rsid w:val="007A703B"/>
    <w:rsid w:val="007A7328"/>
    <w:rsid w:val="007A7EF9"/>
    <w:rsid w:val="007B0383"/>
    <w:rsid w:val="007B1493"/>
    <w:rsid w:val="007B194A"/>
    <w:rsid w:val="007B1C17"/>
    <w:rsid w:val="007B2095"/>
    <w:rsid w:val="007B2590"/>
    <w:rsid w:val="007B3228"/>
    <w:rsid w:val="007B42D8"/>
    <w:rsid w:val="007B5C3B"/>
    <w:rsid w:val="007B6024"/>
    <w:rsid w:val="007B66C7"/>
    <w:rsid w:val="007B6F27"/>
    <w:rsid w:val="007B7682"/>
    <w:rsid w:val="007B7A44"/>
    <w:rsid w:val="007C04EF"/>
    <w:rsid w:val="007C1902"/>
    <w:rsid w:val="007C1B61"/>
    <w:rsid w:val="007C1DDD"/>
    <w:rsid w:val="007C21C2"/>
    <w:rsid w:val="007C238F"/>
    <w:rsid w:val="007C3591"/>
    <w:rsid w:val="007C39EC"/>
    <w:rsid w:val="007C3E5F"/>
    <w:rsid w:val="007C4301"/>
    <w:rsid w:val="007C49DF"/>
    <w:rsid w:val="007C4DB0"/>
    <w:rsid w:val="007C5CD5"/>
    <w:rsid w:val="007C6753"/>
    <w:rsid w:val="007C689B"/>
    <w:rsid w:val="007D10CD"/>
    <w:rsid w:val="007D1A14"/>
    <w:rsid w:val="007D1F22"/>
    <w:rsid w:val="007D277A"/>
    <w:rsid w:val="007D27AA"/>
    <w:rsid w:val="007D2C99"/>
    <w:rsid w:val="007D32EC"/>
    <w:rsid w:val="007D3DEF"/>
    <w:rsid w:val="007D3F68"/>
    <w:rsid w:val="007D4D71"/>
    <w:rsid w:val="007D5677"/>
    <w:rsid w:val="007D57F1"/>
    <w:rsid w:val="007D7507"/>
    <w:rsid w:val="007D75D3"/>
    <w:rsid w:val="007D78A9"/>
    <w:rsid w:val="007E0500"/>
    <w:rsid w:val="007E09BB"/>
    <w:rsid w:val="007E137E"/>
    <w:rsid w:val="007E2516"/>
    <w:rsid w:val="007E344E"/>
    <w:rsid w:val="007E374C"/>
    <w:rsid w:val="007E4D7E"/>
    <w:rsid w:val="007E624F"/>
    <w:rsid w:val="007E692B"/>
    <w:rsid w:val="007E6CFD"/>
    <w:rsid w:val="007E7C0D"/>
    <w:rsid w:val="007F132C"/>
    <w:rsid w:val="007F14AA"/>
    <w:rsid w:val="007F1B46"/>
    <w:rsid w:val="007F1D7B"/>
    <w:rsid w:val="007F269C"/>
    <w:rsid w:val="007F2A38"/>
    <w:rsid w:val="007F2ADE"/>
    <w:rsid w:val="007F2B6D"/>
    <w:rsid w:val="007F454C"/>
    <w:rsid w:val="007F6283"/>
    <w:rsid w:val="007F7182"/>
    <w:rsid w:val="007F73B4"/>
    <w:rsid w:val="007F7A36"/>
    <w:rsid w:val="007F7C22"/>
    <w:rsid w:val="0080083B"/>
    <w:rsid w:val="0080179E"/>
    <w:rsid w:val="00801B9E"/>
    <w:rsid w:val="008032A2"/>
    <w:rsid w:val="00805A27"/>
    <w:rsid w:val="00806F10"/>
    <w:rsid w:val="00807632"/>
    <w:rsid w:val="00807824"/>
    <w:rsid w:val="00807F94"/>
    <w:rsid w:val="0081146E"/>
    <w:rsid w:val="00812431"/>
    <w:rsid w:val="00812BF1"/>
    <w:rsid w:val="00812C4A"/>
    <w:rsid w:val="00814358"/>
    <w:rsid w:val="00814C88"/>
    <w:rsid w:val="00820088"/>
    <w:rsid w:val="008202EA"/>
    <w:rsid w:val="0082182B"/>
    <w:rsid w:val="00822590"/>
    <w:rsid w:val="008237AB"/>
    <w:rsid w:val="00823A4F"/>
    <w:rsid w:val="0082694D"/>
    <w:rsid w:val="00827221"/>
    <w:rsid w:val="00827B00"/>
    <w:rsid w:val="0083010E"/>
    <w:rsid w:val="00830768"/>
    <w:rsid w:val="0083095C"/>
    <w:rsid w:val="00830FAB"/>
    <w:rsid w:val="0083138C"/>
    <w:rsid w:val="00832210"/>
    <w:rsid w:val="00832908"/>
    <w:rsid w:val="008339DB"/>
    <w:rsid w:val="00833E48"/>
    <w:rsid w:val="00834A00"/>
    <w:rsid w:val="008364C5"/>
    <w:rsid w:val="008376ED"/>
    <w:rsid w:val="00837A75"/>
    <w:rsid w:val="0084055B"/>
    <w:rsid w:val="008409ED"/>
    <w:rsid w:val="0084153F"/>
    <w:rsid w:val="00842412"/>
    <w:rsid w:val="008425FA"/>
    <w:rsid w:val="00842C23"/>
    <w:rsid w:val="008439D9"/>
    <w:rsid w:val="00845238"/>
    <w:rsid w:val="00846804"/>
    <w:rsid w:val="00847891"/>
    <w:rsid w:val="00850940"/>
    <w:rsid w:val="00850A61"/>
    <w:rsid w:val="00851A58"/>
    <w:rsid w:val="00851E46"/>
    <w:rsid w:val="00852DFB"/>
    <w:rsid w:val="00853DEB"/>
    <w:rsid w:val="00854179"/>
    <w:rsid w:val="0085456F"/>
    <w:rsid w:val="00854596"/>
    <w:rsid w:val="0085552B"/>
    <w:rsid w:val="008559E4"/>
    <w:rsid w:val="008563B1"/>
    <w:rsid w:val="00856B16"/>
    <w:rsid w:val="00856FF2"/>
    <w:rsid w:val="008575B8"/>
    <w:rsid w:val="00857946"/>
    <w:rsid w:val="00860A35"/>
    <w:rsid w:val="00860D79"/>
    <w:rsid w:val="008617A8"/>
    <w:rsid w:val="008629D3"/>
    <w:rsid w:val="00862CCC"/>
    <w:rsid w:val="0086319E"/>
    <w:rsid w:val="008638B4"/>
    <w:rsid w:val="008641E9"/>
    <w:rsid w:val="00864283"/>
    <w:rsid w:val="0086566D"/>
    <w:rsid w:val="008661CD"/>
    <w:rsid w:val="008663F5"/>
    <w:rsid w:val="0086640F"/>
    <w:rsid w:val="0086673B"/>
    <w:rsid w:val="00871C50"/>
    <w:rsid w:val="008721D1"/>
    <w:rsid w:val="00872E5D"/>
    <w:rsid w:val="00872FF6"/>
    <w:rsid w:val="0087440A"/>
    <w:rsid w:val="008746B9"/>
    <w:rsid w:val="0087533F"/>
    <w:rsid w:val="0087566C"/>
    <w:rsid w:val="00875B0D"/>
    <w:rsid w:val="00875E12"/>
    <w:rsid w:val="00877104"/>
    <w:rsid w:val="008833F0"/>
    <w:rsid w:val="00883BD2"/>
    <w:rsid w:val="00883D1E"/>
    <w:rsid w:val="00883F7A"/>
    <w:rsid w:val="008845F9"/>
    <w:rsid w:val="008851A3"/>
    <w:rsid w:val="00887264"/>
    <w:rsid w:val="00887378"/>
    <w:rsid w:val="00887C1B"/>
    <w:rsid w:val="00891106"/>
    <w:rsid w:val="0089266D"/>
    <w:rsid w:val="00892C08"/>
    <w:rsid w:val="00892E91"/>
    <w:rsid w:val="00893B4E"/>
    <w:rsid w:val="00895D31"/>
    <w:rsid w:val="008967A7"/>
    <w:rsid w:val="008972F4"/>
    <w:rsid w:val="00897A0F"/>
    <w:rsid w:val="008A1105"/>
    <w:rsid w:val="008A1D17"/>
    <w:rsid w:val="008A1D95"/>
    <w:rsid w:val="008A248B"/>
    <w:rsid w:val="008A2A89"/>
    <w:rsid w:val="008A3173"/>
    <w:rsid w:val="008A3B88"/>
    <w:rsid w:val="008A43C8"/>
    <w:rsid w:val="008A4EC8"/>
    <w:rsid w:val="008A5553"/>
    <w:rsid w:val="008A5838"/>
    <w:rsid w:val="008A5F60"/>
    <w:rsid w:val="008A67A5"/>
    <w:rsid w:val="008A6D63"/>
    <w:rsid w:val="008A7148"/>
    <w:rsid w:val="008A7539"/>
    <w:rsid w:val="008A7D0C"/>
    <w:rsid w:val="008B042E"/>
    <w:rsid w:val="008B1005"/>
    <w:rsid w:val="008B16FF"/>
    <w:rsid w:val="008B2D33"/>
    <w:rsid w:val="008B33D5"/>
    <w:rsid w:val="008B354F"/>
    <w:rsid w:val="008B3623"/>
    <w:rsid w:val="008B3820"/>
    <w:rsid w:val="008B592A"/>
    <w:rsid w:val="008B5C02"/>
    <w:rsid w:val="008B5FCC"/>
    <w:rsid w:val="008B676C"/>
    <w:rsid w:val="008B6809"/>
    <w:rsid w:val="008B6C2B"/>
    <w:rsid w:val="008B76BC"/>
    <w:rsid w:val="008B786C"/>
    <w:rsid w:val="008C0208"/>
    <w:rsid w:val="008C0523"/>
    <w:rsid w:val="008C1B51"/>
    <w:rsid w:val="008C3087"/>
    <w:rsid w:val="008C41B4"/>
    <w:rsid w:val="008C476A"/>
    <w:rsid w:val="008C49C9"/>
    <w:rsid w:val="008C49FB"/>
    <w:rsid w:val="008C4DAE"/>
    <w:rsid w:val="008C5248"/>
    <w:rsid w:val="008C581B"/>
    <w:rsid w:val="008C5828"/>
    <w:rsid w:val="008C5CF9"/>
    <w:rsid w:val="008C7FFC"/>
    <w:rsid w:val="008D0852"/>
    <w:rsid w:val="008D1116"/>
    <w:rsid w:val="008D15C9"/>
    <w:rsid w:val="008D16B9"/>
    <w:rsid w:val="008D306A"/>
    <w:rsid w:val="008D39C4"/>
    <w:rsid w:val="008D3AB4"/>
    <w:rsid w:val="008D490D"/>
    <w:rsid w:val="008D54B8"/>
    <w:rsid w:val="008D5C9C"/>
    <w:rsid w:val="008D6A79"/>
    <w:rsid w:val="008D6B00"/>
    <w:rsid w:val="008D6D4A"/>
    <w:rsid w:val="008D7119"/>
    <w:rsid w:val="008E058F"/>
    <w:rsid w:val="008E07A1"/>
    <w:rsid w:val="008E0C9F"/>
    <w:rsid w:val="008E0E7C"/>
    <w:rsid w:val="008E11FD"/>
    <w:rsid w:val="008E1367"/>
    <w:rsid w:val="008E15C2"/>
    <w:rsid w:val="008E183E"/>
    <w:rsid w:val="008E2EB7"/>
    <w:rsid w:val="008E3D1A"/>
    <w:rsid w:val="008E4622"/>
    <w:rsid w:val="008E4A32"/>
    <w:rsid w:val="008E54B7"/>
    <w:rsid w:val="008E59CC"/>
    <w:rsid w:val="008F088E"/>
    <w:rsid w:val="008F1F9E"/>
    <w:rsid w:val="008F210E"/>
    <w:rsid w:val="008F2A46"/>
    <w:rsid w:val="008F2C2E"/>
    <w:rsid w:val="008F3D2B"/>
    <w:rsid w:val="008F4C6F"/>
    <w:rsid w:val="008F4D44"/>
    <w:rsid w:val="008F5D5C"/>
    <w:rsid w:val="008F6B6C"/>
    <w:rsid w:val="008F6BA2"/>
    <w:rsid w:val="008F6F1F"/>
    <w:rsid w:val="008F76C7"/>
    <w:rsid w:val="0090057D"/>
    <w:rsid w:val="00900A11"/>
    <w:rsid w:val="00901274"/>
    <w:rsid w:val="009015C7"/>
    <w:rsid w:val="0090256A"/>
    <w:rsid w:val="0090316C"/>
    <w:rsid w:val="00903B32"/>
    <w:rsid w:val="00903E64"/>
    <w:rsid w:val="0090733E"/>
    <w:rsid w:val="00910A94"/>
    <w:rsid w:val="00910E51"/>
    <w:rsid w:val="00911901"/>
    <w:rsid w:val="009125C4"/>
    <w:rsid w:val="0091268A"/>
    <w:rsid w:val="00914100"/>
    <w:rsid w:val="009141E3"/>
    <w:rsid w:val="00914C09"/>
    <w:rsid w:val="00914EC5"/>
    <w:rsid w:val="00916514"/>
    <w:rsid w:val="00916779"/>
    <w:rsid w:val="00916C27"/>
    <w:rsid w:val="00920D4A"/>
    <w:rsid w:val="00921155"/>
    <w:rsid w:val="0092238D"/>
    <w:rsid w:val="00922D42"/>
    <w:rsid w:val="0092330B"/>
    <w:rsid w:val="0092414D"/>
    <w:rsid w:val="009248EA"/>
    <w:rsid w:val="00925670"/>
    <w:rsid w:val="00925905"/>
    <w:rsid w:val="0092665A"/>
    <w:rsid w:val="00930CE1"/>
    <w:rsid w:val="00931A1D"/>
    <w:rsid w:val="0093214F"/>
    <w:rsid w:val="00932496"/>
    <w:rsid w:val="00932C05"/>
    <w:rsid w:val="00932E31"/>
    <w:rsid w:val="00933DE1"/>
    <w:rsid w:val="00935448"/>
    <w:rsid w:val="00935700"/>
    <w:rsid w:val="00935867"/>
    <w:rsid w:val="00936A17"/>
    <w:rsid w:val="00936ADD"/>
    <w:rsid w:val="009371FB"/>
    <w:rsid w:val="00937354"/>
    <w:rsid w:val="0093773B"/>
    <w:rsid w:val="00940C69"/>
    <w:rsid w:val="00941294"/>
    <w:rsid w:val="009414AB"/>
    <w:rsid w:val="00942227"/>
    <w:rsid w:val="009423D5"/>
    <w:rsid w:val="00942B94"/>
    <w:rsid w:val="00942DE0"/>
    <w:rsid w:val="00942FDA"/>
    <w:rsid w:val="0094309A"/>
    <w:rsid w:val="0094331C"/>
    <w:rsid w:val="00943698"/>
    <w:rsid w:val="00943F5E"/>
    <w:rsid w:val="0094403F"/>
    <w:rsid w:val="0094557D"/>
    <w:rsid w:val="0094574B"/>
    <w:rsid w:val="00945825"/>
    <w:rsid w:val="00945928"/>
    <w:rsid w:val="00950535"/>
    <w:rsid w:val="00950E89"/>
    <w:rsid w:val="0095166F"/>
    <w:rsid w:val="009521AF"/>
    <w:rsid w:val="009524BF"/>
    <w:rsid w:val="009543AB"/>
    <w:rsid w:val="0095499A"/>
    <w:rsid w:val="00955479"/>
    <w:rsid w:val="0095595C"/>
    <w:rsid w:val="009565CA"/>
    <w:rsid w:val="00956ACD"/>
    <w:rsid w:val="00957B50"/>
    <w:rsid w:val="00960616"/>
    <w:rsid w:val="00960D31"/>
    <w:rsid w:val="00961CBE"/>
    <w:rsid w:val="0096210B"/>
    <w:rsid w:val="00962A53"/>
    <w:rsid w:val="00963402"/>
    <w:rsid w:val="00963BC1"/>
    <w:rsid w:val="00963DFD"/>
    <w:rsid w:val="00964A6E"/>
    <w:rsid w:val="0096504F"/>
    <w:rsid w:val="009657EF"/>
    <w:rsid w:val="00966C00"/>
    <w:rsid w:val="00967B1D"/>
    <w:rsid w:val="009709E2"/>
    <w:rsid w:val="00970C3E"/>
    <w:rsid w:val="00970C41"/>
    <w:rsid w:val="0097439A"/>
    <w:rsid w:val="00974556"/>
    <w:rsid w:val="00976673"/>
    <w:rsid w:val="00976775"/>
    <w:rsid w:val="0097685A"/>
    <w:rsid w:val="00977557"/>
    <w:rsid w:val="00977724"/>
    <w:rsid w:val="009777E4"/>
    <w:rsid w:val="00980A1E"/>
    <w:rsid w:val="00980CDB"/>
    <w:rsid w:val="00980E01"/>
    <w:rsid w:val="00981185"/>
    <w:rsid w:val="00982762"/>
    <w:rsid w:val="009829C0"/>
    <w:rsid w:val="00982D4C"/>
    <w:rsid w:val="009835F5"/>
    <w:rsid w:val="009847B8"/>
    <w:rsid w:val="00984E70"/>
    <w:rsid w:val="009850C8"/>
    <w:rsid w:val="0098610A"/>
    <w:rsid w:val="00986478"/>
    <w:rsid w:val="009865AD"/>
    <w:rsid w:val="00987B45"/>
    <w:rsid w:val="009900BC"/>
    <w:rsid w:val="00990564"/>
    <w:rsid w:val="00990C9E"/>
    <w:rsid w:val="00990D85"/>
    <w:rsid w:val="009921CC"/>
    <w:rsid w:val="0099263E"/>
    <w:rsid w:val="00993022"/>
    <w:rsid w:val="009932C4"/>
    <w:rsid w:val="009932FE"/>
    <w:rsid w:val="00993EA7"/>
    <w:rsid w:val="00995A17"/>
    <w:rsid w:val="0099655A"/>
    <w:rsid w:val="0099679A"/>
    <w:rsid w:val="009978B3"/>
    <w:rsid w:val="009A0D45"/>
    <w:rsid w:val="009A13B7"/>
    <w:rsid w:val="009A1AA3"/>
    <w:rsid w:val="009A21D8"/>
    <w:rsid w:val="009A3AB9"/>
    <w:rsid w:val="009A3D2C"/>
    <w:rsid w:val="009A3DD5"/>
    <w:rsid w:val="009A443C"/>
    <w:rsid w:val="009A4CAF"/>
    <w:rsid w:val="009A5DDB"/>
    <w:rsid w:val="009A6152"/>
    <w:rsid w:val="009A68E6"/>
    <w:rsid w:val="009A752D"/>
    <w:rsid w:val="009B108A"/>
    <w:rsid w:val="009B2892"/>
    <w:rsid w:val="009B28D8"/>
    <w:rsid w:val="009B28E1"/>
    <w:rsid w:val="009B2B0B"/>
    <w:rsid w:val="009B2F26"/>
    <w:rsid w:val="009B363E"/>
    <w:rsid w:val="009B3E9D"/>
    <w:rsid w:val="009B41F6"/>
    <w:rsid w:val="009B506F"/>
    <w:rsid w:val="009B58B8"/>
    <w:rsid w:val="009B5D1B"/>
    <w:rsid w:val="009B6D17"/>
    <w:rsid w:val="009B7F27"/>
    <w:rsid w:val="009C0524"/>
    <w:rsid w:val="009C0A39"/>
    <w:rsid w:val="009C1E1F"/>
    <w:rsid w:val="009C3295"/>
    <w:rsid w:val="009C40CE"/>
    <w:rsid w:val="009C4D01"/>
    <w:rsid w:val="009C4D8E"/>
    <w:rsid w:val="009C52E5"/>
    <w:rsid w:val="009C5CE1"/>
    <w:rsid w:val="009C6129"/>
    <w:rsid w:val="009C685F"/>
    <w:rsid w:val="009C6881"/>
    <w:rsid w:val="009C75AC"/>
    <w:rsid w:val="009D0916"/>
    <w:rsid w:val="009D2478"/>
    <w:rsid w:val="009D2691"/>
    <w:rsid w:val="009D3475"/>
    <w:rsid w:val="009D403A"/>
    <w:rsid w:val="009D45E4"/>
    <w:rsid w:val="009D47C7"/>
    <w:rsid w:val="009D4C8B"/>
    <w:rsid w:val="009D519A"/>
    <w:rsid w:val="009D57BE"/>
    <w:rsid w:val="009D7895"/>
    <w:rsid w:val="009E082B"/>
    <w:rsid w:val="009E1B2A"/>
    <w:rsid w:val="009E26E0"/>
    <w:rsid w:val="009E322F"/>
    <w:rsid w:val="009E3D36"/>
    <w:rsid w:val="009E3D7D"/>
    <w:rsid w:val="009E522C"/>
    <w:rsid w:val="009E580E"/>
    <w:rsid w:val="009E6ADE"/>
    <w:rsid w:val="009E6B67"/>
    <w:rsid w:val="009E6E04"/>
    <w:rsid w:val="009E73B1"/>
    <w:rsid w:val="009E7F7B"/>
    <w:rsid w:val="009F2B61"/>
    <w:rsid w:val="009F3A2E"/>
    <w:rsid w:val="009F5D1A"/>
    <w:rsid w:val="009F6988"/>
    <w:rsid w:val="009F6CAC"/>
    <w:rsid w:val="009F7430"/>
    <w:rsid w:val="00A0006C"/>
    <w:rsid w:val="00A0009F"/>
    <w:rsid w:val="00A01B31"/>
    <w:rsid w:val="00A024F2"/>
    <w:rsid w:val="00A02D6A"/>
    <w:rsid w:val="00A04865"/>
    <w:rsid w:val="00A05332"/>
    <w:rsid w:val="00A06688"/>
    <w:rsid w:val="00A0742A"/>
    <w:rsid w:val="00A07640"/>
    <w:rsid w:val="00A10351"/>
    <w:rsid w:val="00A11925"/>
    <w:rsid w:val="00A11965"/>
    <w:rsid w:val="00A11F1E"/>
    <w:rsid w:val="00A1270C"/>
    <w:rsid w:val="00A14816"/>
    <w:rsid w:val="00A14893"/>
    <w:rsid w:val="00A15213"/>
    <w:rsid w:val="00A176BE"/>
    <w:rsid w:val="00A17DA8"/>
    <w:rsid w:val="00A20466"/>
    <w:rsid w:val="00A20930"/>
    <w:rsid w:val="00A22812"/>
    <w:rsid w:val="00A22CAA"/>
    <w:rsid w:val="00A232AA"/>
    <w:rsid w:val="00A23E9A"/>
    <w:rsid w:val="00A24AF0"/>
    <w:rsid w:val="00A2512D"/>
    <w:rsid w:val="00A256D8"/>
    <w:rsid w:val="00A2630F"/>
    <w:rsid w:val="00A26A12"/>
    <w:rsid w:val="00A2775C"/>
    <w:rsid w:val="00A27B2C"/>
    <w:rsid w:val="00A30C86"/>
    <w:rsid w:val="00A3131B"/>
    <w:rsid w:val="00A31694"/>
    <w:rsid w:val="00A3204B"/>
    <w:rsid w:val="00A347C8"/>
    <w:rsid w:val="00A348B6"/>
    <w:rsid w:val="00A35196"/>
    <w:rsid w:val="00A356CF"/>
    <w:rsid w:val="00A35A24"/>
    <w:rsid w:val="00A35C03"/>
    <w:rsid w:val="00A36154"/>
    <w:rsid w:val="00A367D6"/>
    <w:rsid w:val="00A36A4E"/>
    <w:rsid w:val="00A37E44"/>
    <w:rsid w:val="00A400B0"/>
    <w:rsid w:val="00A40AAB"/>
    <w:rsid w:val="00A42800"/>
    <w:rsid w:val="00A42B84"/>
    <w:rsid w:val="00A42FBC"/>
    <w:rsid w:val="00A43372"/>
    <w:rsid w:val="00A43C84"/>
    <w:rsid w:val="00A44433"/>
    <w:rsid w:val="00A44761"/>
    <w:rsid w:val="00A44775"/>
    <w:rsid w:val="00A44A5F"/>
    <w:rsid w:val="00A45CE6"/>
    <w:rsid w:val="00A4704A"/>
    <w:rsid w:val="00A4772F"/>
    <w:rsid w:val="00A504B4"/>
    <w:rsid w:val="00A55668"/>
    <w:rsid w:val="00A56495"/>
    <w:rsid w:val="00A5794D"/>
    <w:rsid w:val="00A57AA9"/>
    <w:rsid w:val="00A60978"/>
    <w:rsid w:val="00A60C85"/>
    <w:rsid w:val="00A614F4"/>
    <w:rsid w:val="00A614FB"/>
    <w:rsid w:val="00A616D8"/>
    <w:rsid w:val="00A6196F"/>
    <w:rsid w:val="00A61E5E"/>
    <w:rsid w:val="00A62314"/>
    <w:rsid w:val="00A64580"/>
    <w:rsid w:val="00A66329"/>
    <w:rsid w:val="00A6691F"/>
    <w:rsid w:val="00A705A9"/>
    <w:rsid w:val="00A70E5F"/>
    <w:rsid w:val="00A71488"/>
    <w:rsid w:val="00A72731"/>
    <w:rsid w:val="00A72922"/>
    <w:rsid w:val="00A73808"/>
    <w:rsid w:val="00A73CF9"/>
    <w:rsid w:val="00A74958"/>
    <w:rsid w:val="00A754F6"/>
    <w:rsid w:val="00A75D82"/>
    <w:rsid w:val="00A761A0"/>
    <w:rsid w:val="00A767B3"/>
    <w:rsid w:val="00A775D5"/>
    <w:rsid w:val="00A7797C"/>
    <w:rsid w:val="00A80D77"/>
    <w:rsid w:val="00A818BA"/>
    <w:rsid w:val="00A83B8D"/>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3AB1"/>
    <w:rsid w:val="00A94E61"/>
    <w:rsid w:val="00A95F3B"/>
    <w:rsid w:val="00A97094"/>
    <w:rsid w:val="00AA0B6F"/>
    <w:rsid w:val="00AA10E0"/>
    <w:rsid w:val="00AA1198"/>
    <w:rsid w:val="00AA1771"/>
    <w:rsid w:val="00AA1F91"/>
    <w:rsid w:val="00AA38FE"/>
    <w:rsid w:val="00AA4D4A"/>
    <w:rsid w:val="00AA59F4"/>
    <w:rsid w:val="00AA5DD8"/>
    <w:rsid w:val="00AA5E76"/>
    <w:rsid w:val="00AA69C4"/>
    <w:rsid w:val="00AA7C86"/>
    <w:rsid w:val="00AB04F3"/>
    <w:rsid w:val="00AB0FD9"/>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3481"/>
    <w:rsid w:val="00AC3817"/>
    <w:rsid w:val="00AC4B37"/>
    <w:rsid w:val="00AC5947"/>
    <w:rsid w:val="00AC60B1"/>
    <w:rsid w:val="00AC68BD"/>
    <w:rsid w:val="00AC6C15"/>
    <w:rsid w:val="00AD0BB5"/>
    <w:rsid w:val="00AD1794"/>
    <w:rsid w:val="00AD18DC"/>
    <w:rsid w:val="00AD35B3"/>
    <w:rsid w:val="00AD48D8"/>
    <w:rsid w:val="00AD547E"/>
    <w:rsid w:val="00AD5BE9"/>
    <w:rsid w:val="00AE0913"/>
    <w:rsid w:val="00AE0BAC"/>
    <w:rsid w:val="00AE0E97"/>
    <w:rsid w:val="00AE2AD1"/>
    <w:rsid w:val="00AE3018"/>
    <w:rsid w:val="00AE3728"/>
    <w:rsid w:val="00AE4012"/>
    <w:rsid w:val="00AE41EA"/>
    <w:rsid w:val="00AE5086"/>
    <w:rsid w:val="00AE7253"/>
    <w:rsid w:val="00AF1A5C"/>
    <w:rsid w:val="00AF213A"/>
    <w:rsid w:val="00AF2EDE"/>
    <w:rsid w:val="00AF3400"/>
    <w:rsid w:val="00AF41BE"/>
    <w:rsid w:val="00AF5240"/>
    <w:rsid w:val="00AF5769"/>
    <w:rsid w:val="00AF6A50"/>
    <w:rsid w:val="00B027EC"/>
    <w:rsid w:val="00B02AD1"/>
    <w:rsid w:val="00B02BDA"/>
    <w:rsid w:val="00B03CD7"/>
    <w:rsid w:val="00B03E96"/>
    <w:rsid w:val="00B04104"/>
    <w:rsid w:val="00B04B28"/>
    <w:rsid w:val="00B04DFB"/>
    <w:rsid w:val="00B05384"/>
    <w:rsid w:val="00B053E2"/>
    <w:rsid w:val="00B06918"/>
    <w:rsid w:val="00B10978"/>
    <w:rsid w:val="00B10E97"/>
    <w:rsid w:val="00B11616"/>
    <w:rsid w:val="00B11B0A"/>
    <w:rsid w:val="00B11C73"/>
    <w:rsid w:val="00B1348C"/>
    <w:rsid w:val="00B134CF"/>
    <w:rsid w:val="00B13899"/>
    <w:rsid w:val="00B13D73"/>
    <w:rsid w:val="00B13E41"/>
    <w:rsid w:val="00B13F61"/>
    <w:rsid w:val="00B142AD"/>
    <w:rsid w:val="00B158DE"/>
    <w:rsid w:val="00B16822"/>
    <w:rsid w:val="00B16980"/>
    <w:rsid w:val="00B17D66"/>
    <w:rsid w:val="00B20384"/>
    <w:rsid w:val="00B20B2D"/>
    <w:rsid w:val="00B21121"/>
    <w:rsid w:val="00B2274D"/>
    <w:rsid w:val="00B238B5"/>
    <w:rsid w:val="00B23DAB"/>
    <w:rsid w:val="00B23E59"/>
    <w:rsid w:val="00B23E6B"/>
    <w:rsid w:val="00B2413E"/>
    <w:rsid w:val="00B249FD"/>
    <w:rsid w:val="00B24E66"/>
    <w:rsid w:val="00B252C6"/>
    <w:rsid w:val="00B25AA2"/>
    <w:rsid w:val="00B25E31"/>
    <w:rsid w:val="00B26D53"/>
    <w:rsid w:val="00B26E79"/>
    <w:rsid w:val="00B30313"/>
    <w:rsid w:val="00B307C4"/>
    <w:rsid w:val="00B30CB9"/>
    <w:rsid w:val="00B31030"/>
    <w:rsid w:val="00B31A52"/>
    <w:rsid w:val="00B32756"/>
    <w:rsid w:val="00B32E98"/>
    <w:rsid w:val="00B32F5D"/>
    <w:rsid w:val="00B3379D"/>
    <w:rsid w:val="00B33A2F"/>
    <w:rsid w:val="00B33B53"/>
    <w:rsid w:val="00B35C55"/>
    <w:rsid w:val="00B35CFE"/>
    <w:rsid w:val="00B36FBB"/>
    <w:rsid w:val="00B375AD"/>
    <w:rsid w:val="00B37673"/>
    <w:rsid w:val="00B37EB4"/>
    <w:rsid w:val="00B406F1"/>
    <w:rsid w:val="00B407CC"/>
    <w:rsid w:val="00B40EC1"/>
    <w:rsid w:val="00B412D9"/>
    <w:rsid w:val="00B417BD"/>
    <w:rsid w:val="00B42F91"/>
    <w:rsid w:val="00B43CA8"/>
    <w:rsid w:val="00B4410A"/>
    <w:rsid w:val="00B4475D"/>
    <w:rsid w:val="00B44A81"/>
    <w:rsid w:val="00B44AF7"/>
    <w:rsid w:val="00B44F42"/>
    <w:rsid w:val="00B45365"/>
    <w:rsid w:val="00B453FA"/>
    <w:rsid w:val="00B47D11"/>
    <w:rsid w:val="00B47FDE"/>
    <w:rsid w:val="00B50511"/>
    <w:rsid w:val="00B5087F"/>
    <w:rsid w:val="00B508AC"/>
    <w:rsid w:val="00B52BB0"/>
    <w:rsid w:val="00B52E73"/>
    <w:rsid w:val="00B53A4B"/>
    <w:rsid w:val="00B53AA6"/>
    <w:rsid w:val="00B54880"/>
    <w:rsid w:val="00B56B7D"/>
    <w:rsid w:val="00B5736C"/>
    <w:rsid w:val="00B573DC"/>
    <w:rsid w:val="00B57BC1"/>
    <w:rsid w:val="00B600CA"/>
    <w:rsid w:val="00B601B4"/>
    <w:rsid w:val="00B60D11"/>
    <w:rsid w:val="00B60F4D"/>
    <w:rsid w:val="00B6153F"/>
    <w:rsid w:val="00B61A87"/>
    <w:rsid w:val="00B62E93"/>
    <w:rsid w:val="00B641E2"/>
    <w:rsid w:val="00B64E48"/>
    <w:rsid w:val="00B6526D"/>
    <w:rsid w:val="00B6546F"/>
    <w:rsid w:val="00B66A9A"/>
    <w:rsid w:val="00B66EF2"/>
    <w:rsid w:val="00B67180"/>
    <w:rsid w:val="00B67A2E"/>
    <w:rsid w:val="00B70134"/>
    <w:rsid w:val="00B71D3D"/>
    <w:rsid w:val="00B71EC3"/>
    <w:rsid w:val="00B76D34"/>
    <w:rsid w:val="00B76EB6"/>
    <w:rsid w:val="00B77033"/>
    <w:rsid w:val="00B77784"/>
    <w:rsid w:val="00B80033"/>
    <w:rsid w:val="00B801CA"/>
    <w:rsid w:val="00B80635"/>
    <w:rsid w:val="00B811F6"/>
    <w:rsid w:val="00B81992"/>
    <w:rsid w:val="00B82B1E"/>
    <w:rsid w:val="00B82EFD"/>
    <w:rsid w:val="00B82F6D"/>
    <w:rsid w:val="00B83534"/>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213A"/>
    <w:rsid w:val="00BA2A49"/>
    <w:rsid w:val="00BA31B4"/>
    <w:rsid w:val="00BA3A6E"/>
    <w:rsid w:val="00BA3BD3"/>
    <w:rsid w:val="00BA3D0C"/>
    <w:rsid w:val="00BA4C46"/>
    <w:rsid w:val="00BA557D"/>
    <w:rsid w:val="00BA5693"/>
    <w:rsid w:val="00BA635D"/>
    <w:rsid w:val="00BA65C5"/>
    <w:rsid w:val="00BA6C5B"/>
    <w:rsid w:val="00BA73FD"/>
    <w:rsid w:val="00BB0F55"/>
    <w:rsid w:val="00BB180A"/>
    <w:rsid w:val="00BB2385"/>
    <w:rsid w:val="00BB2866"/>
    <w:rsid w:val="00BB3959"/>
    <w:rsid w:val="00BB3B74"/>
    <w:rsid w:val="00BB49F7"/>
    <w:rsid w:val="00BB4EDC"/>
    <w:rsid w:val="00BB4F4D"/>
    <w:rsid w:val="00BB5110"/>
    <w:rsid w:val="00BB66BB"/>
    <w:rsid w:val="00BB6ACB"/>
    <w:rsid w:val="00BC2199"/>
    <w:rsid w:val="00BC2476"/>
    <w:rsid w:val="00BC3049"/>
    <w:rsid w:val="00BC4EA3"/>
    <w:rsid w:val="00BC66FB"/>
    <w:rsid w:val="00BC71FF"/>
    <w:rsid w:val="00BC7373"/>
    <w:rsid w:val="00BC7422"/>
    <w:rsid w:val="00BD04A0"/>
    <w:rsid w:val="00BD0CB3"/>
    <w:rsid w:val="00BD14BD"/>
    <w:rsid w:val="00BD1ED3"/>
    <w:rsid w:val="00BD2BD5"/>
    <w:rsid w:val="00BD3BB0"/>
    <w:rsid w:val="00BD3F48"/>
    <w:rsid w:val="00BD6DD0"/>
    <w:rsid w:val="00BD7010"/>
    <w:rsid w:val="00BE0811"/>
    <w:rsid w:val="00BE0C86"/>
    <w:rsid w:val="00BE28B8"/>
    <w:rsid w:val="00BE43A6"/>
    <w:rsid w:val="00BE5DE7"/>
    <w:rsid w:val="00BF02D7"/>
    <w:rsid w:val="00BF02E3"/>
    <w:rsid w:val="00BF0509"/>
    <w:rsid w:val="00BF1E10"/>
    <w:rsid w:val="00BF228E"/>
    <w:rsid w:val="00BF22F9"/>
    <w:rsid w:val="00BF400D"/>
    <w:rsid w:val="00BF4073"/>
    <w:rsid w:val="00BF550B"/>
    <w:rsid w:val="00BF7273"/>
    <w:rsid w:val="00BF73D4"/>
    <w:rsid w:val="00BF76FF"/>
    <w:rsid w:val="00BF7FBD"/>
    <w:rsid w:val="00C00001"/>
    <w:rsid w:val="00C0107B"/>
    <w:rsid w:val="00C0189A"/>
    <w:rsid w:val="00C01F34"/>
    <w:rsid w:val="00C02215"/>
    <w:rsid w:val="00C02220"/>
    <w:rsid w:val="00C02C71"/>
    <w:rsid w:val="00C057DF"/>
    <w:rsid w:val="00C0580D"/>
    <w:rsid w:val="00C05AA5"/>
    <w:rsid w:val="00C0629B"/>
    <w:rsid w:val="00C0631C"/>
    <w:rsid w:val="00C06952"/>
    <w:rsid w:val="00C06A6C"/>
    <w:rsid w:val="00C07121"/>
    <w:rsid w:val="00C11A3D"/>
    <w:rsid w:val="00C11AB0"/>
    <w:rsid w:val="00C11BA5"/>
    <w:rsid w:val="00C13C53"/>
    <w:rsid w:val="00C1434F"/>
    <w:rsid w:val="00C14E71"/>
    <w:rsid w:val="00C153B6"/>
    <w:rsid w:val="00C153E9"/>
    <w:rsid w:val="00C16524"/>
    <w:rsid w:val="00C16BBD"/>
    <w:rsid w:val="00C16DB6"/>
    <w:rsid w:val="00C177F4"/>
    <w:rsid w:val="00C179ED"/>
    <w:rsid w:val="00C20715"/>
    <w:rsid w:val="00C2115C"/>
    <w:rsid w:val="00C213B8"/>
    <w:rsid w:val="00C21832"/>
    <w:rsid w:val="00C21D90"/>
    <w:rsid w:val="00C229FC"/>
    <w:rsid w:val="00C23932"/>
    <w:rsid w:val="00C242D2"/>
    <w:rsid w:val="00C25B65"/>
    <w:rsid w:val="00C27567"/>
    <w:rsid w:val="00C3020B"/>
    <w:rsid w:val="00C30C35"/>
    <w:rsid w:val="00C32212"/>
    <w:rsid w:val="00C3288A"/>
    <w:rsid w:val="00C34179"/>
    <w:rsid w:val="00C345BE"/>
    <w:rsid w:val="00C34D25"/>
    <w:rsid w:val="00C34EDB"/>
    <w:rsid w:val="00C35DAF"/>
    <w:rsid w:val="00C36E0A"/>
    <w:rsid w:val="00C37411"/>
    <w:rsid w:val="00C40640"/>
    <w:rsid w:val="00C406FE"/>
    <w:rsid w:val="00C408E7"/>
    <w:rsid w:val="00C409EC"/>
    <w:rsid w:val="00C40D10"/>
    <w:rsid w:val="00C40D8B"/>
    <w:rsid w:val="00C40E32"/>
    <w:rsid w:val="00C40FAE"/>
    <w:rsid w:val="00C4101B"/>
    <w:rsid w:val="00C4200B"/>
    <w:rsid w:val="00C42BB1"/>
    <w:rsid w:val="00C42C38"/>
    <w:rsid w:val="00C43A55"/>
    <w:rsid w:val="00C44420"/>
    <w:rsid w:val="00C46D0D"/>
    <w:rsid w:val="00C46FCD"/>
    <w:rsid w:val="00C470A7"/>
    <w:rsid w:val="00C506A2"/>
    <w:rsid w:val="00C5099C"/>
    <w:rsid w:val="00C50D34"/>
    <w:rsid w:val="00C50E51"/>
    <w:rsid w:val="00C513AC"/>
    <w:rsid w:val="00C524E8"/>
    <w:rsid w:val="00C5296E"/>
    <w:rsid w:val="00C52CFF"/>
    <w:rsid w:val="00C52FAF"/>
    <w:rsid w:val="00C5308D"/>
    <w:rsid w:val="00C5429E"/>
    <w:rsid w:val="00C55799"/>
    <w:rsid w:val="00C55CBE"/>
    <w:rsid w:val="00C56640"/>
    <w:rsid w:val="00C5751C"/>
    <w:rsid w:val="00C57860"/>
    <w:rsid w:val="00C57B5B"/>
    <w:rsid w:val="00C60457"/>
    <w:rsid w:val="00C60F84"/>
    <w:rsid w:val="00C611A9"/>
    <w:rsid w:val="00C648D5"/>
    <w:rsid w:val="00C650FF"/>
    <w:rsid w:val="00C65298"/>
    <w:rsid w:val="00C65C9B"/>
    <w:rsid w:val="00C65FC7"/>
    <w:rsid w:val="00C662F5"/>
    <w:rsid w:val="00C663C6"/>
    <w:rsid w:val="00C66DED"/>
    <w:rsid w:val="00C675CF"/>
    <w:rsid w:val="00C701EC"/>
    <w:rsid w:val="00C70AC9"/>
    <w:rsid w:val="00C70E39"/>
    <w:rsid w:val="00C71CCD"/>
    <w:rsid w:val="00C7241B"/>
    <w:rsid w:val="00C73896"/>
    <w:rsid w:val="00C74194"/>
    <w:rsid w:val="00C74DC3"/>
    <w:rsid w:val="00C7540B"/>
    <w:rsid w:val="00C75A0A"/>
    <w:rsid w:val="00C764C1"/>
    <w:rsid w:val="00C76505"/>
    <w:rsid w:val="00C76C96"/>
    <w:rsid w:val="00C777DC"/>
    <w:rsid w:val="00C8120B"/>
    <w:rsid w:val="00C816E6"/>
    <w:rsid w:val="00C81CDF"/>
    <w:rsid w:val="00C82C76"/>
    <w:rsid w:val="00C83CDB"/>
    <w:rsid w:val="00C83FAE"/>
    <w:rsid w:val="00C840C2"/>
    <w:rsid w:val="00C8435E"/>
    <w:rsid w:val="00C85551"/>
    <w:rsid w:val="00C860CD"/>
    <w:rsid w:val="00C8732E"/>
    <w:rsid w:val="00C87ADE"/>
    <w:rsid w:val="00C87FDC"/>
    <w:rsid w:val="00C9040F"/>
    <w:rsid w:val="00C93928"/>
    <w:rsid w:val="00C95548"/>
    <w:rsid w:val="00CA01B3"/>
    <w:rsid w:val="00CA0566"/>
    <w:rsid w:val="00CA09AC"/>
    <w:rsid w:val="00CA29E2"/>
    <w:rsid w:val="00CA2B16"/>
    <w:rsid w:val="00CA3A32"/>
    <w:rsid w:val="00CA50D2"/>
    <w:rsid w:val="00CA56C2"/>
    <w:rsid w:val="00CA6FD6"/>
    <w:rsid w:val="00CA7CFF"/>
    <w:rsid w:val="00CA7F95"/>
    <w:rsid w:val="00CB041C"/>
    <w:rsid w:val="00CB0CE7"/>
    <w:rsid w:val="00CB168D"/>
    <w:rsid w:val="00CB1AF6"/>
    <w:rsid w:val="00CB38D7"/>
    <w:rsid w:val="00CB61BE"/>
    <w:rsid w:val="00CB6E27"/>
    <w:rsid w:val="00CB7212"/>
    <w:rsid w:val="00CB7BD7"/>
    <w:rsid w:val="00CC068D"/>
    <w:rsid w:val="00CC241A"/>
    <w:rsid w:val="00CC2B8E"/>
    <w:rsid w:val="00CC3026"/>
    <w:rsid w:val="00CC39DE"/>
    <w:rsid w:val="00CC3A38"/>
    <w:rsid w:val="00CC3BDA"/>
    <w:rsid w:val="00CC5777"/>
    <w:rsid w:val="00CC5DC6"/>
    <w:rsid w:val="00CC62CE"/>
    <w:rsid w:val="00CC66E2"/>
    <w:rsid w:val="00CC756A"/>
    <w:rsid w:val="00CC75F4"/>
    <w:rsid w:val="00CC794E"/>
    <w:rsid w:val="00CC7D92"/>
    <w:rsid w:val="00CD09B9"/>
    <w:rsid w:val="00CD1C96"/>
    <w:rsid w:val="00CD253B"/>
    <w:rsid w:val="00CD27D6"/>
    <w:rsid w:val="00CD323E"/>
    <w:rsid w:val="00CD3B8E"/>
    <w:rsid w:val="00CD43B7"/>
    <w:rsid w:val="00CD60AC"/>
    <w:rsid w:val="00CD639F"/>
    <w:rsid w:val="00CD66AE"/>
    <w:rsid w:val="00CE00CE"/>
    <w:rsid w:val="00CE0595"/>
    <w:rsid w:val="00CE06BD"/>
    <w:rsid w:val="00CE1371"/>
    <w:rsid w:val="00CE1B1E"/>
    <w:rsid w:val="00CE2B2F"/>
    <w:rsid w:val="00CE2F60"/>
    <w:rsid w:val="00CE2FF8"/>
    <w:rsid w:val="00CE37CE"/>
    <w:rsid w:val="00CE3A24"/>
    <w:rsid w:val="00CE4708"/>
    <w:rsid w:val="00CE4972"/>
    <w:rsid w:val="00CE4BD8"/>
    <w:rsid w:val="00CE52C9"/>
    <w:rsid w:val="00CE62E0"/>
    <w:rsid w:val="00CE6738"/>
    <w:rsid w:val="00CE6D79"/>
    <w:rsid w:val="00CE6FF1"/>
    <w:rsid w:val="00CF0250"/>
    <w:rsid w:val="00CF03A1"/>
    <w:rsid w:val="00CF1AF8"/>
    <w:rsid w:val="00CF1B9B"/>
    <w:rsid w:val="00CF1F7F"/>
    <w:rsid w:val="00CF33FE"/>
    <w:rsid w:val="00CF4597"/>
    <w:rsid w:val="00CF4C60"/>
    <w:rsid w:val="00CF5020"/>
    <w:rsid w:val="00CF66FF"/>
    <w:rsid w:val="00CF6C1F"/>
    <w:rsid w:val="00CF79E8"/>
    <w:rsid w:val="00CF7D1E"/>
    <w:rsid w:val="00D003AC"/>
    <w:rsid w:val="00D00F18"/>
    <w:rsid w:val="00D01B18"/>
    <w:rsid w:val="00D01E2A"/>
    <w:rsid w:val="00D026E0"/>
    <w:rsid w:val="00D03102"/>
    <w:rsid w:val="00D035C3"/>
    <w:rsid w:val="00D0447C"/>
    <w:rsid w:val="00D05242"/>
    <w:rsid w:val="00D06DAE"/>
    <w:rsid w:val="00D1031F"/>
    <w:rsid w:val="00D106F1"/>
    <w:rsid w:val="00D10C3A"/>
    <w:rsid w:val="00D11BE4"/>
    <w:rsid w:val="00D12363"/>
    <w:rsid w:val="00D135ED"/>
    <w:rsid w:val="00D146E4"/>
    <w:rsid w:val="00D151BA"/>
    <w:rsid w:val="00D15C2D"/>
    <w:rsid w:val="00D166C5"/>
    <w:rsid w:val="00D16D0D"/>
    <w:rsid w:val="00D17066"/>
    <w:rsid w:val="00D17443"/>
    <w:rsid w:val="00D20DA6"/>
    <w:rsid w:val="00D214CA"/>
    <w:rsid w:val="00D21695"/>
    <w:rsid w:val="00D217EC"/>
    <w:rsid w:val="00D23B2C"/>
    <w:rsid w:val="00D25FFA"/>
    <w:rsid w:val="00D270B8"/>
    <w:rsid w:val="00D271FE"/>
    <w:rsid w:val="00D308A2"/>
    <w:rsid w:val="00D308B9"/>
    <w:rsid w:val="00D30E8F"/>
    <w:rsid w:val="00D311AC"/>
    <w:rsid w:val="00D313D7"/>
    <w:rsid w:val="00D319D3"/>
    <w:rsid w:val="00D3212D"/>
    <w:rsid w:val="00D3271C"/>
    <w:rsid w:val="00D3301D"/>
    <w:rsid w:val="00D3367B"/>
    <w:rsid w:val="00D3424F"/>
    <w:rsid w:val="00D346B3"/>
    <w:rsid w:val="00D349C8"/>
    <w:rsid w:val="00D36E26"/>
    <w:rsid w:val="00D37A67"/>
    <w:rsid w:val="00D37E91"/>
    <w:rsid w:val="00D4089D"/>
    <w:rsid w:val="00D40BFA"/>
    <w:rsid w:val="00D42219"/>
    <w:rsid w:val="00D424CB"/>
    <w:rsid w:val="00D425D0"/>
    <w:rsid w:val="00D45ABF"/>
    <w:rsid w:val="00D461E9"/>
    <w:rsid w:val="00D46BC3"/>
    <w:rsid w:val="00D47220"/>
    <w:rsid w:val="00D474FD"/>
    <w:rsid w:val="00D476C8"/>
    <w:rsid w:val="00D51778"/>
    <w:rsid w:val="00D5179E"/>
    <w:rsid w:val="00D51A22"/>
    <w:rsid w:val="00D52C76"/>
    <w:rsid w:val="00D54E75"/>
    <w:rsid w:val="00D552D1"/>
    <w:rsid w:val="00D555C0"/>
    <w:rsid w:val="00D56FF4"/>
    <w:rsid w:val="00D576F1"/>
    <w:rsid w:val="00D57AB4"/>
    <w:rsid w:val="00D621A0"/>
    <w:rsid w:val="00D640EA"/>
    <w:rsid w:val="00D65DA9"/>
    <w:rsid w:val="00D665F4"/>
    <w:rsid w:val="00D679FD"/>
    <w:rsid w:val="00D7012B"/>
    <w:rsid w:val="00D713CF"/>
    <w:rsid w:val="00D71F42"/>
    <w:rsid w:val="00D728A9"/>
    <w:rsid w:val="00D72C40"/>
    <w:rsid w:val="00D72F72"/>
    <w:rsid w:val="00D73976"/>
    <w:rsid w:val="00D73C80"/>
    <w:rsid w:val="00D74330"/>
    <w:rsid w:val="00D752F6"/>
    <w:rsid w:val="00D75395"/>
    <w:rsid w:val="00D7637D"/>
    <w:rsid w:val="00D77195"/>
    <w:rsid w:val="00D77DC9"/>
    <w:rsid w:val="00D805B2"/>
    <w:rsid w:val="00D815E8"/>
    <w:rsid w:val="00D82E22"/>
    <w:rsid w:val="00D8303B"/>
    <w:rsid w:val="00D84F28"/>
    <w:rsid w:val="00D855E5"/>
    <w:rsid w:val="00D856BF"/>
    <w:rsid w:val="00D85F4C"/>
    <w:rsid w:val="00D865DD"/>
    <w:rsid w:val="00D86BB0"/>
    <w:rsid w:val="00D86F34"/>
    <w:rsid w:val="00D875FA"/>
    <w:rsid w:val="00D87CA0"/>
    <w:rsid w:val="00D9005F"/>
    <w:rsid w:val="00D9055C"/>
    <w:rsid w:val="00D91072"/>
    <w:rsid w:val="00D9145E"/>
    <w:rsid w:val="00D91B4E"/>
    <w:rsid w:val="00D91D75"/>
    <w:rsid w:val="00D93A9A"/>
    <w:rsid w:val="00D93AF2"/>
    <w:rsid w:val="00D95006"/>
    <w:rsid w:val="00D954D9"/>
    <w:rsid w:val="00D95CF8"/>
    <w:rsid w:val="00D96BCE"/>
    <w:rsid w:val="00D97D2C"/>
    <w:rsid w:val="00D97E3D"/>
    <w:rsid w:val="00DA17EA"/>
    <w:rsid w:val="00DA18E6"/>
    <w:rsid w:val="00DA278E"/>
    <w:rsid w:val="00DA3D7F"/>
    <w:rsid w:val="00DA459B"/>
    <w:rsid w:val="00DA4826"/>
    <w:rsid w:val="00DA5687"/>
    <w:rsid w:val="00DA6594"/>
    <w:rsid w:val="00DA65B6"/>
    <w:rsid w:val="00DA705D"/>
    <w:rsid w:val="00DA762D"/>
    <w:rsid w:val="00DA7991"/>
    <w:rsid w:val="00DB1997"/>
    <w:rsid w:val="00DB1F81"/>
    <w:rsid w:val="00DB2D45"/>
    <w:rsid w:val="00DB311E"/>
    <w:rsid w:val="00DB379D"/>
    <w:rsid w:val="00DB4B79"/>
    <w:rsid w:val="00DB5140"/>
    <w:rsid w:val="00DB5321"/>
    <w:rsid w:val="00DB7141"/>
    <w:rsid w:val="00DC11D6"/>
    <w:rsid w:val="00DC1DB9"/>
    <w:rsid w:val="00DC2997"/>
    <w:rsid w:val="00DC4A93"/>
    <w:rsid w:val="00DD0855"/>
    <w:rsid w:val="00DD25E8"/>
    <w:rsid w:val="00DD3124"/>
    <w:rsid w:val="00DD313F"/>
    <w:rsid w:val="00DD41F0"/>
    <w:rsid w:val="00DD4B45"/>
    <w:rsid w:val="00DD572A"/>
    <w:rsid w:val="00DD5A1C"/>
    <w:rsid w:val="00DD624A"/>
    <w:rsid w:val="00DD668F"/>
    <w:rsid w:val="00DD7220"/>
    <w:rsid w:val="00DD726D"/>
    <w:rsid w:val="00DE02DD"/>
    <w:rsid w:val="00DE081F"/>
    <w:rsid w:val="00DE3D02"/>
    <w:rsid w:val="00DE40CD"/>
    <w:rsid w:val="00DE5559"/>
    <w:rsid w:val="00DE7037"/>
    <w:rsid w:val="00DE75FC"/>
    <w:rsid w:val="00DE7970"/>
    <w:rsid w:val="00DF11F3"/>
    <w:rsid w:val="00DF1216"/>
    <w:rsid w:val="00DF190A"/>
    <w:rsid w:val="00DF241C"/>
    <w:rsid w:val="00DF3157"/>
    <w:rsid w:val="00DF35C3"/>
    <w:rsid w:val="00DF35C9"/>
    <w:rsid w:val="00DF4448"/>
    <w:rsid w:val="00DF5206"/>
    <w:rsid w:val="00DF5D49"/>
    <w:rsid w:val="00DF6B5B"/>
    <w:rsid w:val="00DF7F26"/>
    <w:rsid w:val="00E00A62"/>
    <w:rsid w:val="00E0158C"/>
    <w:rsid w:val="00E02F6F"/>
    <w:rsid w:val="00E03536"/>
    <w:rsid w:val="00E046A9"/>
    <w:rsid w:val="00E04E46"/>
    <w:rsid w:val="00E05641"/>
    <w:rsid w:val="00E06007"/>
    <w:rsid w:val="00E06666"/>
    <w:rsid w:val="00E07012"/>
    <w:rsid w:val="00E0756D"/>
    <w:rsid w:val="00E07C0E"/>
    <w:rsid w:val="00E102FA"/>
    <w:rsid w:val="00E1074B"/>
    <w:rsid w:val="00E107C6"/>
    <w:rsid w:val="00E114BE"/>
    <w:rsid w:val="00E11ECD"/>
    <w:rsid w:val="00E126F4"/>
    <w:rsid w:val="00E127D9"/>
    <w:rsid w:val="00E13F51"/>
    <w:rsid w:val="00E143CA"/>
    <w:rsid w:val="00E1458A"/>
    <w:rsid w:val="00E14E2E"/>
    <w:rsid w:val="00E166CC"/>
    <w:rsid w:val="00E170BE"/>
    <w:rsid w:val="00E1788F"/>
    <w:rsid w:val="00E2144C"/>
    <w:rsid w:val="00E21820"/>
    <w:rsid w:val="00E222D8"/>
    <w:rsid w:val="00E22958"/>
    <w:rsid w:val="00E245FD"/>
    <w:rsid w:val="00E25A3C"/>
    <w:rsid w:val="00E25AAE"/>
    <w:rsid w:val="00E25B0B"/>
    <w:rsid w:val="00E26683"/>
    <w:rsid w:val="00E26C7A"/>
    <w:rsid w:val="00E2765E"/>
    <w:rsid w:val="00E3013C"/>
    <w:rsid w:val="00E30DF1"/>
    <w:rsid w:val="00E3109A"/>
    <w:rsid w:val="00E31F6E"/>
    <w:rsid w:val="00E32F1A"/>
    <w:rsid w:val="00E34174"/>
    <w:rsid w:val="00E34323"/>
    <w:rsid w:val="00E34722"/>
    <w:rsid w:val="00E34AD3"/>
    <w:rsid w:val="00E362F5"/>
    <w:rsid w:val="00E37745"/>
    <w:rsid w:val="00E404B3"/>
    <w:rsid w:val="00E41F4E"/>
    <w:rsid w:val="00E41FD7"/>
    <w:rsid w:val="00E4204D"/>
    <w:rsid w:val="00E4338A"/>
    <w:rsid w:val="00E446A3"/>
    <w:rsid w:val="00E44A37"/>
    <w:rsid w:val="00E45F15"/>
    <w:rsid w:val="00E46738"/>
    <w:rsid w:val="00E478D6"/>
    <w:rsid w:val="00E50369"/>
    <w:rsid w:val="00E50A65"/>
    <w:rsid w:val="00E51D8A"/>
    <w:rsid w:val="00E52823"/>
    <w:rsid w:val="00E53EFD"/>
    <w:rsid w:val="00E546C8"/>
    <w:rsid w:val="00E54B63"/>
    <w:rsid w:val="00E54C0D"/>
    <w:rsid w:val="00E561C6"/>
    <w:rsid w:val="00E56DFE"/>
    <w:rsid w:val="00E56F1E"/>
    <w:rsid w:val="00E61DC8"/>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338A"/>
    <w:rsid w:val="00E73B40"/>
    <w:rsid w:val="00E744AD"/>
    <w:rsid w:val="00E7480E"/>
    <w:rsid w:val="00E77105"/>
    <w:rsid w:val="00E77B8A"/>
    <w:rsid w:val="00E77C2F"/>
    <w:rsid w:val="00E811BE"/>
    <w:rsid w:val="00E822D8"/>
    <w:rsid w:val="00E82B2A"/>
    <w:rsid w:val="00E84331"/>
    <w:rsid w:val="00E85036"/>
    <w:rsid w:val="00E85BBA"/>
    <w:rsid w:val="00E85EF9"/>
    <w:rsid w:val="00E86103"/>
    <w:rsid w:val="00E87357"/>
    <w:rsid w:val="00E91590"/>
    <w:rsid w:val="00E92227"/>
    <w:rsid w:val="00E927B3"/>
    <w:rsid w:val="00E92A28"/>
    <w:rsid w:val="00E93395"/>
    <w:rsid w:val="00E95F81"/>
    <w:rsid w:val="00E96079"/>
    <w:rsid w:val="00E97DF3"/>
    <w:rsid w:val="00EA14B3"/>
    <w:rsid w:val="00EA1664"/>
    <w:rsid w:val="00EA1943"/>
    <w:rsid w:val="00EA1B67"/>
    <w:rsid w:val="00EA28B8"/>
    <w:rsid w:val="00EA28D9"/>
    <w:rsid w:val="00EA29E3"/>
    <w:rsid w:val="00EA31CA"/>
    <w:rsid w:val="00EA424E"/>
    <w:rsid w:val="00EA50BA"/>
    <w:rsid w:val="00EB0D3C"/>
    <w:rsid w:val="00EB1BDE"/>
    <w:rsid w:val="00EB1CD3"/>
    <w:rsid w:val="00EB201D"/>
    <w:rsid w:val="00EB343F"/>
    <w:rsid w:val="00EB428D"/>
    <w:rsid w:val="00EB42D2"/>
    <w:rsid w:val="00EB4600"/>
    <w:rsid w:val="00EB4D1C"/>
    <w:rsid w:val="00EB4D63"/>
    <w:rsid w:val="00EB5C79"/>
    <w:rsid w:val="00EC095E"/>
    <w:rsid w:val="00EC0F0D"/>
    <w:rsid w:val="00EC10E1"/>
    <w:rsid w:val="00EC3322"/>
    <w:rsid w:val="00EC343A"/>
    <w:rsid w:val="00EC3883"/>
    <w:rsid w:val="00EC3A5E"/>
    <w:rsid w:val="00EC47F3"/>
    <w:rsid w:val="00EC4CF5"/>
    <w:rsid w:val="00EC5DE2"/>
    <w:rsid w:val="00EC5E54"/>
    <w:rsid w:val="00EC6997"/>
    <w:rsid w:val="00EC7022"/>
    <w:rsid w:val="00EC758B"/>
    <w:rsid w:val="00ED1109"/>
    <w:rsid w:val="00ED1491"/>
    <w:rsid w:val="00ED1B98"/>
    <w:rsid w:val="00ED2CA5"/>
    <w:rsid w:val="00ED35D9"/>
    <w:rsid w:val="00ED3D7D"/>
    <w:rsid w:val="00ED415E"/>
    <w:rsid w:val="00ED42CB"/>
    <w:rsid w:val="00ED4C36"/>
    <w:rsid w:val="00ED587F"/>
    <w:rsid w:val="00ED667F"/>
    <w:rsid w:val="00ED6E73"/>
    <w:rsid w:val="00ED7ABF"/>
    <w:rsid w:val="00ED7DEA"/>
    <w:rsid w:val="00ED7F35"/>
    <w:rsid w:val="00EE01B8"/>
    <w:rsid w:val="00EE05F3"/>
    <w:rsid w:val="00EE3FDE"/>
    <w:rsid w:val="00EE44EC"/>
    <w:rsid w:val="00EE5B71"/>
    <w:rsid w:val="00EE72ED"/>
    <w:rsid w:val="00EE7518"/>
    <w:rsid w:val="00EF1394"/>
    <w:rsid w:val="00EF1607"/>
    <w:rsid w:val="00EF18CD"/>
    <w:rsid w:val="00EF1AB7"/>
    <w:rsid w:val="00EF1B28"/>
    <w:rsid w:val="00EF1E5F"/>
    <w:rsid w:val="00EF200C"/>
    <w:rsid w:val="00EF281E"/>
    <w:rsid w:val="00EF4048"/>
    <w:rsid w:val="00EF4394"/>
    <w:rsid w:val="00EF668A"/>
    <w:rsid w:val="00EF6EB8"/>
    <w:rsid w:val="00EF7961"/>
    <w:rsid w:val="00F0044E"/>
    <w:rsid w:val="00F0049A"/>
    <w:rsid w:val="00F00BF7"/>
    <w:rsid w:val="00F0184E"/>
    <w:rsid w:val="00F019F9"/>
    <w:rsid w:val="00F033A5"/>
    <w:rsid w:val="00F03E25"/>
    <w:rsid w:val="00F04CA8"/>
    <w:rsid w:val="00F05303"/>
    <w:rsid w:val="00F05333"/>
    <w:rsid w:val="00F05B01"/>
    <w:rsid w:val="00F05C15"/>
    <w:rsid w:val="00F06A77"/>
    <w:rsid w:val="00F070CD"/>
    <w:rsid w:val="00F071D4"/>
    <w:rsid w:val="00F074AE"/>
    <w:rsid w:val="00F07740"/>
    <w:rsid w:val="00F11B30"/>
    <w:rsid w:val="00F13A3F"/>
    <w:rsid w:val="00F13ADC"/>
    <w:rsid w:val="00F14E4B"/>
    <w:rsid w:val="00F14F41"/>
    <w:rsid w:val="00F152A1"/>
    <w:rsid w:val="00F1662A"/>
    <w:rsid w:val="00F166D9"/>
    <w:rsid w:val="00F167A2"/>
    <w:rsid w:val="00F17746"/>
    <w:rsid w:val="00F1791C"/>
    <w:rsid w:val="00F17B68"/>
    <w:rsid w:val="00F20B93"/>
    <w:rsid w:val="00F21656"/>
    <w:rsid w:val="00F21F05"/>
    <w:rsid w:val="00F229C6"/>
    <w:rsid w:val="00F23433"/>
    <w:rsid w:val="00F23A67"/>
    <w:rsid w:val="00F23E8B"/>
    <w:rsid w:val="00F23E8C"/>
    <w:rsid w:val="00F23FE4"/>
    <w:rsid w:val="00F2585B"/>
    <w:rsid w:val="00F26653"/>
    <w:rsid w:val="00F26674"/>
    <w:rsid w:val="00F270B0"/>
    <w:rsid w:val="00F275A7"/>
    <w:rsid w:val="00F27761"/>
    <w:rsid w:val="00F3028A"/>
    <w:rsid w:val="00F30FEA"/>
    <w:rsid w:val="00F314A9"/>
    <w:rsid w:val="00F31987"/>
    <w:rsid w:val="00F31A2E"/>
    <w:rsid w:val="00F3201D"/>
    <w:rsid w:val="00F32716"/>
    <w:rsid w:val="00F332A0"/>
    <w:rsid w:val="00F33D39"/>
    <w:rsid w:val="00F33E2A"/>
    <w:rsid w:val="00F34559"/>
    <w:rsid w:val="00F358A6"/>
    <w:rsid w:val="00F35EB5"/>
    <w:rsid w:val="00F3648F"/>
    <w:rsid w:val="00F3724C"/>
    <w:rsid w:val="00F373BC"/>
    <w:rsid w:val="00F41EA7"/>
    <w:rsid w:val="00F429F8"/>
    <w:rsid w:val="00F44F42"/>
    <w:rsid w:val="00F450F1"/>
    <w:rsid w:val="00F45433"/>
    <w:rsid w:val="00F460CC"/>
    <w:rsid w:val="00F46CDF"/>
    <w:rsid w:val="00F4728B"/>
    <w:rsid w:val="00F472A7"/>
    <w:rsid w:val="00F473A3"/>
    <w:rsid w:val="00F473F2"/>
    <w:rsid w:val="00F47429"/>
    <w:rsid w:val="00F4759F"/>
    <w:rsid w:val="00F50017"/>
    <w:rsid w:val="00F514C0"/>
    <w:rsid w:val="00F517E8"/>
    <w:rsid w:val="00F51B7C"/>
    <w:rsid w:val="00F52813"/>
    <w:rsid w:val="00F52D72"/>
    <w:rsid w:val="00F530B8"/>
    <w:rsid w:val="00F53140"/>
    <w:rsid w:val="00F5359D"/>
    <w:rsid w:val="00F54644"/>
    <w:rsid w:val="00F54A2F"/>
    <w:rsid w:val="00F554EA"/>
    <w:rsid w:val="00F56ABC"/>
    <w:rsid w:val="00F56F9C"/>
    <w:rsid w:val="00F57401"/>
    <w:rsid w:val="00F5762A"/>
    <w:rsid w:val="00F606A8"/>
    <w:rsid w:val="00F607A2"/>
    <w:rsid w:val="00F60B96"/>
    <w:rsid w:val="00F60CE5"/>
    <w:rsid w:val="00F61127"/>
    <w:rsid w:val="00F6119E"/>
    <w:rsid w:val="00F61B0F"/>
    <w:rsid w:val="00F62D1B"/>
    <w:rsid w:val="00F645D9"/>
    <w:rsid w:val="00F64C1B"/>
    <w:rsid w:val="00F64C7D"/>
    <w:rsid w:val="00F64D21"/>
    <w:rsid w:val="00F65726"/>
    <w:rsid w:val="00F65806"/>
    <w:rsid w:val="00F66562"/>
    <w:rsid w:val="00F66D37"/>
    <w:rsid w:val="00F66F42"/>
    <w:rsid w:val="00F66F7B"/>
    <w:rsid w:val="00F6756F"/>
    <w:rsid w:val="00F7087F"/>
    <w:rsid w:val="00F71105"/>
    <w:rsid w:val="00F7126E"/>
    <w:rsid w:val="00F71612"/>
    <w:rsid w:val="00F716CE"/>
    <w:rsid w:val="00F728AE"/>
    <w:rsid w:val="00F72C10"/>
    <w:rsid w:val="00F73912"/>
    <w:rsid w:val="00F739C9"/>
    <w:rsid w:val="00F74580"/>
    <w:rsid w:val="00F75D8F"/>
    <w:rsid w:val="00F75DF9"/>
    <w:rsid w:val="00F7671D"/>
    <w:rsid w:val="00F80D9A"/>
    <w:rsid w:val="00F8245F"/>
    <w:rsid w:val="00F82963"/>
    <w:rsid w:val="00F83C3E"/>
    <w:rsid w:val="00F84025"/>
    <w:rsid w:val="00F841A8"/>
    <w:rsid w:val="00F84F32"/>
    <w:rsid w:val="00F857AF"/>
    <w:rsid w:val="00F8585A"/>
    <w:rsid w:val="00F85E09"/>
    <w:rsid w:val="00F86495"/>
    <w:rsid w:val="00F865BB"/>
    <w:rsid w:val="00F870B1"/>
    <w:rsid w:val="00F87D9B"/>
    <w:rsid w:val="00F902F5"/>
    <w:rsid w:val="00F90686"/>
    <w:rsid w:val="00F90DAE"/>
    <w:rsid w:val="00F9110C"/>
    <w:rsid w:val="00F91B97"/>
    <w:rsid w:val="00F93735"/>
    <w:rsid w:val="00F939D8"/>
    <w:rsid w:val="00F93F55"/>
    <w:rsid w:val="00F9506C"/>
    <w:rsid w:val="00F95416"/>
    <w:rsid w:val="00F96077"/>
    <w:rsid w:val="00F96636"/>
    <w:rsid w:val="00F96E0D"/>
    <w:rsid w:val="00F97755"/>
    <w:rsid w:val="00F97D98"/>
    <w:rsid w:val="00FA0173"/>
    <w:rsid w:val="00FA3846"/>
    <w:rsid w:val="00FA3CFA"/>
    <w:rsid w:val="00FA4D0F"/>
    <w:rsid w:val="00FA5641"/>
    <w:rsid w:val="00FA59D8"/>
    <w:rsid w:val="00FA5C4C"/>
    <w:rsid w:val="00FA5E67"/>
    <w:rsid w:val="00FA5F25"/>
    <w:rsid w:val="00FA64DC"/>
    <w:rsid w:val="00FA743B"/>
    <w:rsid w:val="00FB0325"/>
    <w:rsid w:val="00FB03E3"/>
    <w:rsid w:val="00FB1316"/>
    <w:rsid w:val="00FB2134"/>
    <w:rsid w:val="00FB29FB"/>
    <w:rsid w:val="00FB421F"/>
    <w:rsid w:val="00FB44C3"/>
    <w:rsid w:val="00FB5EE4"/>
    <w:rsid w:val="00FB637C"/>
    <w:rsid w:val="00FB6589"/>
    <w:rsid w:val="00FB6838"/>
    <w:rsid w:val="00FB68FC"/>
    <w:rsid w:val="00FB6CFE"/>
    <w:rsid w:val="00FB7019"/>
    <w:rsid w:val="00FB7EFD"/>
    <w:rsid w:val="00FC07A8"/>
    <w:rsid w:val="00FC0C7D"/>
    <w:rsid w:val="00FC1B3B"/>
    <w:rsid w:val="00FC27BE"/>
    <w:rsid w:val="00FC2809"/>
    <w:rsid w:val="00FC2FC5"/>
    <w:rsid w:val="00FC3BCE"/>
    <w:rsid w:val="00FC47B9"/>
    <w:rsid w:val="00FC5888"/>
    <w:rsid w:val="00FC58C8"/>
    <w:rsid w:val="00FC6838"/>
    <w:rsid w:val="00FC6ECE"/>
    <w:rsid w:val="00FC72C9"/>
    <w:rsid w:val="00FC7374"/>
    <w:rsid w:val="00FD007C"/>
    <w:rsid w:val="00FD05AC"/>
    <w:rsid w:val="00FD15FD"/>
    <w:rsid w:val="00FD1BE5"/>
    <w:rsid w:val="00FD2EA3"/>
    <w:rsid w:val="00FD3064"/>
    <w:rsid w:val="00FD3188"/>
    <w:rsid w:val="00FD39E5"/>
    <w:rsid w:val="00FD3ACD"/>
    <w:rsid w:val="00FD3B0D"/>
    <w:rsid w:val="00FD3D19"/>
    <w:rsid w:val="00FD3F9E"/>
    <w:rsid w:val="00FD478B"/>
    <w:rsid w:val="00FD52A8"/>
    <w:rsid w:val="00FD5412"/>
    <w:rsid w:val="00FD7406"/>
    <w:rsid w:val="00FD76D6"/>
    <w:rsid w:val="00FE0BD8"/>
    <w:rsid w:val="00FE0F9B"/>
    <w:rsid w:val="00FE2DB4"/>
    <w:rsid w:val="00FE3528"/>
    <w:rsid w:val="00FE60EA"/>
    <w:rsid w:val="00FE689C"/>
    <w:rsid w:val="00FE6C3B"/>
    <w:rsid w:val="00FE77CF"/>
    <w:rsid w:val="00FF2C1C"/>
    <w:rsid w:val="00FF3579"/>
    <w:rsid w:val="00FF35AC"/>
    <w:rsid w:val="00FF3721"/>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ListParagraph">
    <w:name w:val="List Paragraph"/>
    <w:basedOn w:val="Normal"/>
    <w:uiPriority w:val="34"/>
    <w:qFormat/>
    <w:rsid w:val="00DD41F0"/>
    <w:pPr>
      <w:ind w:left="720"/>
      <w:contextualSpacing/>
    </w:pPr>
  </w:style>
  <w:style w:type="character" w:styleId="CommentReference">
    <w:name w:val="annotation reference"/>
    <w:basedOn w:val="DefaultParagraphFont"/>
    <w:uiPriority w:val="99"/>
    <w:semiHidden/>
    <w:unhideWhenUsed/>
    <w:rsid w:val="00550F46"/>
    <w:rPr>
      <w:sz w:val="16"/>
      <w:szCs w:val="16"/>
    </w:rPr>
  </w:style>
  <w:style w:type="paragraph" w:styleId="BalloonText">
    <w:name w:val="Balloon Text"/>
    <w:basedOn w:val="Normal"/>
    <w:link w:val="BalloonTextChar"/>
    <w:uiPriority w:val="99"/>
    <w:semiHidden/>
    <w:unhideWhenUsed/>
    <w:rsid w:val="0055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46"/>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sid w:val="00B43CA8"/>
    <w:rPr>
      <w:b/>
      <w:bCs/>
    </w:rPr>
  </w:style>
  <w:style w:type="character" w:customStyle="1" w:styleId="CommentSubjectChar">
    <w:name w:val="Comment Subject Char"/>
    <w:basedOn w:val="CommentTextChar"/>
    <w:link w:val="CommentSubject"/>
    <w:uiPriority w:val="99"/>
    <w:semiHidden/>
    <w:rsid w:val="00B43CA8"/>
    <w:rPr>
      <w:b/>
      <w:bCs/>
    </w:rPr>
  </w:style>
  <w:style w:type="character" w:styleId="Hyperlink">
    <w:name w:val="Hyperlink"/>
    <w:basedOn w:val="DefaultParagraphFont"/>
    <w:uiPriority w:val="99"/>
    <w:unhideWhenUsed/>
    <w:rsid w:val="006537F7"/>
    <w:rPr>
      <w:color w:val="0000FF"/>
      <w:u w:val="single"/>
    </w:rPr>
  </w:style>
  <w:style w:type="paragraph" w:styleId="PlainText">
    <w:name w:val="Plain Text"/>
    <w:basedOn w:val="Normal"/>
    <w:link w:val="PlainTextChar"/>
    <w:uiPriority w:val="99"/>
    <w:unhideWhenUsed/>
    <w:rsid w:val="008D6D4A"/>
    <w:pPr>
      <w:spacing w:after="0" w:line="240" w:lineRule="auto"/>
    </w:pPr>
    <w:rPr>
      <w:rFonts w:eastAsiaTheme="minorEastAsia" w:cs="Consolas"/>
      <w:szCs w:val="21"/>
      <w:lang w:eastAsia="en-GB"/>
    </w:rPr>
  </w:style>
  <w:style w:type="character" w:customStyle="1" w:styleId="PlainTextChar">
    <w:name w:val="Plain Text Char"/>
    <w:basedOn w:val="DefaultParagraphFont"/>
    <w:link w:val="PlainText"/>
    <w:uiPriority w:val="99"/>
    <w:rsid w:val="008D6D4A"/>
    <w:rPr>
      <w:rFonts w:eastAsiaTheme="minorEastAsia" w:cs="Consolas"/>
      <w:sz w:val="22"/>
      <w:szCs w:val="21"/>
      <w:lang w:eastAsia="en-GB"/>
    </w:rPr>
  </w:style>
  <w:style w:type="paragraph" w:customStyle="1" w:styleId="Body1">
    <w:name w:val="Body 1"/>
    <w:rsid w:val="00B33A2F"/>
    <w:pPr>
      <w:spacing w:after="200" w:line="276" w:lineRule="auto"/>
      <w:outlineLvl w:val="0"/>
    </w:pPr>
    <w:rPr>
      <w:rFonts w:ascii="Helvetica" w:eastAsia="Arial Unicode MS" w:hAnsi="Helvetica" w:cs="Times New Roman"/>
      <w:color w:val="000000"/>
      <w:sz w:val="22"/>
      <w:u w:color="000000"/>
    </w:rPr>
  </w:style>
  <w:style w:type="table" w:styleId="TableGrid">
    <w:name w:val="Table Grid"/>
    <w:basedOn w:val="TableNormal"/>
    <w:rsid w:val="00B33A2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1C2"/>
    <w:rPr>
      <w:sz w:val="22"/>
      <w:szCs w:val="22"/>
    </w:rPr>
  </w:style>
  <w:style w:type="paragraph" w:styleId="Footer">
    <w:name w:val="footer"/>
    <w:basedOn w:val="Normal"/>
    <w:link w:val="FooterChar"/>
    <w:uiPriority w:val="99"/>
    <w:unhideWhenUsed/>
    <w:rsid w:val="007C2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1C2"/>
    <w:rPr>
      <w:sz w:val="22"/>
      <w:szCs w:val="22"/>
    </w:rPr>
  </w:style>
  <w:style w:type="paragraph" w:customStyle="1" w:styleId="Default">
    <w:name w:val="Default"/>
    <w:rsid w:val="00F857AF"/>
    <w:pPr>
      <w:autoSpaceDE w:val="0"/>
      <w:autoSpaceDN w:val="0"/>
      <w:adjustRightInd w:val="0"/>
    </w:pPr>
    <w:rPr>
      <w:rFonts w:ascii="Arial" w:eastAsiaTheme="minorHAnsi" w:hAnsi="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ListParagraph">
    <w:name w:val="List Paragraph"/>
    <w:basedOn w:val="Normal"/>
    <w:uiPriority w:val="34"/>
    <w:qFormat/>
    <w:rsid w:val="00DD41F0"/>
    <w:pPr>
      <w:ind w:left="720"/>
      <w:contextualSpacing/>
    </w:pPr>
  </w:style>
  <w:style w:type="character" w:styleId="CommentReference">
    <w:name w:val="annotation reference"/>
    <w:basedOn w:val="DefaultParagraphFont"/>
    <w:uiPriority w:val="99"/>
    <w:semiHidden/>
    <w:unhideWhenUsed/>
    <w:rsid w:val="00550F46"/>
    <w:rPr>
      <w:sz w:val="16"/>
      <w:szCs w:val="16"/>
    </w:rPr>
  </w:style>
  <w:style w:type="paragraph" w:styleId="BalloonText">
    <w:name w:val="Balloon Text"/>
    <w:basedOn w:val="Normal"/>
    <w:link w:val="BalloonTextChar"/>
    <w:uiPriority w:val="99"/>
    <w:semiHidden/>
    <w:unhideWhenUsed/>
    <w:rsid w:val="0055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46"/>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sid w:val="00B43CA8"/>
    <w:rPr>
      <w:b/>
      <w:bCs/>
    </w:rPr>
  </w:style>
  <w:style w:type="character" w:customStyle="1" w:styleId="CommentSubjectChar">
    <w:name w:val="Comment Subject Char"/>
    <w:basedOn w:val="CommentTextChar"/>
    <w:link w:val="CommentSubject"/>
    <w:uiPriority w:val="99"/>
    <w:semiHidden/>
    <w:rsid w:val="00B43CA8"/>
    <w:rPr>
      <w:b/>
      <w:bCs/>
    </w:rPr>
  </w:style>
  <w:style w:type="character" w:styleId="Hyperlink">
    <w:name w:val="Hyperlink"/>
    <w:basedOn w:val="DefaultParagraphFont"/>
    <w:uiPriority w:val="99"/>
    <w:unhideWhenUsed/>
    <w:rsid w:val="006537F7"/>
    <w:rPr>
      <w:color w:val="0000FF"/>
      <w:u w:val="single"/>
    </w:rPr>
  </w:style>
  <w:style w:type="paragraph" w:styleId="PlainText">
    <w:name w:val="Plain Text"/>
    <w:basedOn w:val="Normal"/>
    <w:link w:val="PlainTextChar"/>
    <w:uiPriority w:val="99"/>
    <w:unhideWhenUsed/>
    <w:rsid w:val="008D6D4A"/>
    <w:pPr>
      <w:spacing w:after="0" w:line="240" w:lineRule="auto"/>
    </w:pPr>
    <w:rPr>
      <w:rFonts w:eastAsiaTheme="minorEastAsia" w:cs="Consolas"/>
      <w:szCs w:val="21"/>
      <w:lang w:eastAsia="en-GB"/>
    </w:rPr>
  </w:style>
  <w:style w:type="character" w:customStyle="1" w:styleId="PlainTextChar">
    <w:name w:val="Plain Text Char"/>
    <w:basedOn w:val="DefaultParagraphFont"/>
    <w:link w:val="PlainText"/>
    <w:uiPriority w:val="99"/>
    <w:rsid w:val="008D6D4A"/>
    <w:rPr>
      <w:rFonts w:eastAsiaTheme="minorEastAsia" w:cs="Consolas"/>
      <w:sz w:val="22"/>
      <w:szCs w:val="21"/>
      <w:lang w:eastAsia="en-GB"/>
    </w:rPr>
  </w:style>
  <w:style w:type="paragraph" w:customStyle="1" w:styleId="Body1">
    <w:name w:val="Body 1"/>
    <w:rsid w:val="00B33A2F"/>
    <w:pPr>
      <w:spacing w:after="200" w:line="276" w:lineRule="auto"/>
      <w:outlineLvl w:val="0"/>
    </w:pPr>
    <w:rPr>
      <w:rFonts w:ascii="Helvetica" w:eastAsia="Arial Unicode MS" w:hAnsi="Helvetica" w:cs="Times New Roman"/>
      <w:color w:val="000000"/>
      <w:sz w:val="22"/>
      <w:u w:color="000000"/>
    </w:rPr>
  </w:style>
  <w:style w:type="table" w:styleId="TableGrid">
    <w:name w:val="Table Grid"/>
    <w:basedOn w:val="TableNormal"/>
    <w:rsid w:val="00B33A2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1C2"/>
    <w:rPr>
      <w:sz w:val="22"/>
      <w:szCs w:val="22"/>
    </w:rPr>
  </w:style>
  <w:style w:type="paragraph" w:styleId="Footer">
    <w:name w:val="footer"/>
    <w:basedOn w:val="Normal"/>
    <w:link w:val="FooterChar"/>
    <w:uiPriority w:val="99"/>
    <w:unhideWhenUsed/>
    <w:rsid w:val="007C2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1C2"/>
    <w:rPr>
      <w:sz w:val="22"/>
      <w:szCs w:val="22"/>
    </w:rPr>
  </w:style>
  <w:style w:type="paragraph" w:customStyle="1" w:styleId="Default">
    <w:name w:val="Default"/>
    <w:rsid w:val="00F857AF"/>
    <w:pPr>
      <w:autoSpaceDE w:val="0"/>
      <w:autoSpaceDN w:val="0"/>
      <w:adjustRightInd w:val="0"/>
    </w:pPr>
    <w:rPr>
      <w:rFonts w:ascii="Arial" w:eastAsiaTheme="minorHAns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6862">
      <w:bodyDiv w:val="1"/>
      <w:marLeft w:val="0"/>
      <w:marRight w:val="0"/>
      <w:marTop w:val="0"/>
      <w:marBottom w:val="0"/>
      <w:divBdr>
        <w:top w:val="none" w:sz="0" w:space="0" w:color="auto"/>
        <w:left w:val="none" w:sz="0" w:space="0" w:color="auto"/>
        <w:bottom w:val="none" w:sz="0" w:space="0" w:color="auto"/>
        <w:right w:val="none" w:sz="0" w:space="0" w:color="auto"/>
      </w:divBdr>
    </w:div>
    <w:div w:id="331492951">
      <w:bodyDiv w:val="1"/>
      <w:marLeft w:val="0"/>
      <w:marRight w:val="0"/>
      <w:marTop w:val="0"/>
      <w:marBottom w:val="0"/>
      <w:divBdr>
        <w:top w:val="none" w:sz="0" w:space="0" w:color="auto"/>
        <w:left w:val="none" w:sz="0" w:space="0" w:color="auto"/>
        <w:bottom w:val="none" w:sz="0" w:space="0" w:color="auto"/>
        <w:right w:val="none" w:sz="0" w:space="0" w:color="auto"/>
      </w:divBdr>
    </w:div>
    <w:div w:id="424108750">
      <w:bodyDiv w:val="1"/>
      <w:marLeft w:val="0"/>
      <w:marRight w:val="0"/>
      <w:marTop w:val="0"/>
      <w:marBottom w:val="0"/>
      <w:divBdr>
        <w:top w:val="none" w:sz="0" w:space="0" w:color="auto"/>
        <w:left w:val="none" w:sz="0" w:space="0" w:color="auto"/>
        <w:bottom w:val="none" w:sz="0" w:space="0" w:color="auto"/>
        <w:right w:val="none" w:sz="0" w:space="0" w:color="auto"/>
      </w:divBdr>
    </w:div>
    <w:div w:id="470177434">
      <w:bodyDiv w:val="1"/>
      <w:marLeft w:val="0"/>
      <w:marRight w:val="0"/>
      <w:marTop w:val="0"/>
      <w:marBottom w:val="0"/>
      <w:divBdr>
        <w:top w:val="none" w:sz="0" w:space="0" w:color="auto"/>
        <w:left w:val="none" w:sz="0" w:space="0" w:color="auto"/>
        <w:bottom w:val="none" w:sz="0" w:space="0" w:color="auto"/>
        <w:right w:val="none" w:sz="0" w:space="0" w:color="auto"/>
      </w:divBdr>
    </w:div>
    <w:div w:id="617416838">
      <w:bodyDiv w:val="1"/>
      <w:marLeft w:val="0"/>
      <w:marRight w:val="0"/>
      <w:marTop w:val="0"/>
      <w:marBottom w:val="0"/>
      <w:divBdr>
        <w:top w:val="none" w:sz="0" w:space="0" w:color="auto"/>
        <w:left w:val="none" w:sz="0" w:space="0" w:color="auto"/>
        <w:bottom w:val="none" w:sz="0" w:space="0" w:color="auto"/>
        <w:right w:val="none" w:sz="0" w:space="0" w:color="auto"/>
      </w:divBdr>
    </w:div>
    <w:div w:id="808287490">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9362492">
      <w:bodyDiv w:val="1"/>
      <w:marLeft w:val="0"/>
      <w:marRight w:val="0"/>
      <w:marTop w:val="0"/>
      <w:marBottom w:val="0"/>
      <w:divBdr>
        <w:top w:val="none" w:sz="0" w:space="0" w:color="auto"/>
        <w:left w:val="none" w:sz="0" w:space="0" w:color="auto"/>
        <w:bottom w:val="none" w:sz="0" w:space="0" w:color="auto"/>
        <w:right w:val="none" w:sz="0" w:space="0" w:color="auto"/>
      </w:divBdr>
    </w:div>
    <w:div w:id="1163666735">
      <w:bodyDiv w:val="1"/>
      <w:marLeft w:val="0"/>
      <w:marRight w:val="0"/>
      <w:marTop w:val="0"/>
      <w:marBottom w:val="0"/>
      <w:divBdr>
        <w:top w:val="none" w:sz="0" w:space="0" w:color="auto"/>
        <w:left w:val="none" w:sz="0" w:space="0" w:color="auto"/>
        <w:bottom w:val="none" w:sz="0" w:space="0" w:color="auto"/>
        <w:right w:val="none" w:sz="0" w:space="0" w:color="auto"/>
      </w:divBdr>
    </w:div>
    <w:div w:id="1209995566">
      <w:bodyDiv w:val="1"/>
      <w:marLeft w:val="0"/>
      <w:marRight w:val="0"/>
      <w:marTop w:val="0"/>
      <w:marBottom w:val="0"/>
      <w:divBdr>
        <w:top w:val="none" w:sz="0" w:space="0" w:color="auto"/>
        <w:left w:val="none" w:sz="0" w:space="0" w:color="auto"/>
        <w:bottom w:val="none" w:sz="0" w:space="0" w:color="auto"/>
        <w:right w:val="none" w:sz="0" w:space="0" w:color="auto"/>
      </w:divBdr>
    </w:div>
    <w:div w:id="1468165384">
      <w:bodyDiv w:val="1"/>
      <w:marLeft w:val="0"/>
      <w:marRight w:val="0"/>
      <w:marTop w:val="0"/>
      <w:marBottom w:val="0"/>
      <w:divBdr>
        <w:top w:val="none" w:sz="0" w:space="0" w:color="auto"/>
        <w:left w:val="none" w:sz="0" w:space="0" w:color="auto"/>
        <w:bottom w:val="none" w:sz="0" w:space="0" w:color="auto"/>
        <w:right w:val="none" w:sz="0" w:space="0" w:color="auto"/>
      </w:divBdr>
    </w:div>
    <w:div w:id="1484738278">
      <w:bodyDiv w:val="1"/>
      <w:marLeft w:val="0"/>
      <w:marRight w:val="0"/>
      <w:marTop w:val="0"/>
      <w:marBottom w:val="0"/>
      <w:divBdr>
        <w:top w:val="none" w:sz="0" w:space="0" w:color="auto"/>
        <w:left w:val="none" w:sz="0" w:space="0" w:color="auto"/>
        <w:bottom w:val="none" w:sz="0" w:space="0" w:color="auto"/>
        <w:right w:val="none" w:sz="0" w:space="0" w:color="auto"/>
      </w:divBdr>
    </w:div>
    <w:div w:id="1570732321">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830900934">
      <w:bodyDiv w:val="1"/>
      <w:marLeft w:val="0"/>
      <w:marRight w:val="0"/>
      <w:marTop w:val="0"/>
      <w:marBottom w:val="0"/>
      <w:divBdr>
        <w:top w:val="none" w:sz="0" w:space="0" w:color="auto"/>
        <w:left w:val="none" w:sz="0" w:space="0" w:color="auto"/>
        <w:bottom w:val="none" w:sz="0" w:space="0" w:color="auto"/>
        <w:right w:val="none" w:sz="0" w:space="0" w:color="auto"/>
      </w:divBdr>
    </w:div>
    <w:div w:id="1884555811">
      <w:bodyDiv w:val="1"/>
      <w:marLeft w:val="0"/>
      <w:marRight w:val="0"/>
      <w:marTop w:val="0"/>
      <w:marBottom w:val="0"/>
      <w:divBdr>
        <w:top w:val="none" w:sz="0" w:space="0" w:color="auto"/>
        <w:left w:val="none" w:sz="0" w:space="0" w:color="auto"/>
        <w:bottom w:val="none" w:sz="0" w:space="0" w:color="auto"/>
        <w:right w:val="none" w:sz="0" w:space="0" w:color="auto"/>
      </w:divBdr>
    </w:div>
    <w:div w:id="2064593306">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ers.manchester.ac.uk/careerslin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lso.manchester.ac.uk/teaching-and-learning/excel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anities.manchester.ac.uk/humnet/committees/undergraduate/minu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lso.manchester.ac.uk/map/teachinglearningassessment/learning/recordinglecturespolicy/" TargetMode="External"/><Relationship Id="rId4" Type="http://schemas.openxmlformats.org/officeDocument/2006/relationships/settings" Target="settings.xml"/><Relationship Id="rId9" Type="http://schemas.openxmlformats.org/officeDocument/2006/relationships/hyperlink" Target="http://www.tlso.manchester.ac.uk/quality-framework/programme-spe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Emma Sanders</cp:lastModifiedBy>
  <cp:revision>4</cp:revision>
  <dcterms:created xsi:type="dcterms:W3CDTF">2014-04-11T08:09:00Z</dcterms:created>
  <dcterms:modified xsi:type="dcterms:W3CDTF">2014-05-29T07:25:00Z</dcterms:modified>
</cp:coreProperties>
</file>