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B1" w:rsidRPr="009B04E6" w:rsidRDefault="009B04E6" w:rsidP="003563B1">
      <w:pPr>
        <w:jc w:val="center"/>
        <w:rPr>
          <w:rFonts w:ascii="Arial" w:hAnsi="Arial" w:cs="Arial"/>
          <w:b/>
        </w:rPr>
      </w:pPr>
      <w:bookmarkStart w:id="0" w:name="_GoBack"/>
      <w:bookmarkEnd w:id="0"/>
      <w:r w:rsidRPr="009B04E6">
        <w:rPr>
          <w:rFonts w:ascii="Arial" w:hAnsi="Arial" w:cs="Arial"/>
          <w:b/>
        </w:rPr>
        <w:t>Faculty of Humanities</w:t>
      </w:r>
    </w:p>
    <w:p w:rsidR="003563B1" w:rsidRDefault="003563B1" w:rsidP="003563B1">
      <w:pPr>
        <w:jc w:val="center"/>
        <w:rPr>
          <w:rFonts w:ascii="Arial" w:hAnsi="Arial" w:cs="Arial"/>
          <w:b/>
        </w:rPr>
      </w:pPr>
      <w:r w:rsidRPr="009B04E6">
        <w:rPr>
          <w:rFonts w:ascii="Arial" w:hAnsi="Arial" w:cs="Arial"/>
          <w:b/>
        </w:rPr>
        <w:t>FAQ</w:t>
      </w:r>
      <w:r w:rsidR="00731154" w:rsidRPr="009B04E6">
        <w:rPr>
          <w:rFonts w:ascii="Arial" w:hAnsi="Arial" w:cs="Arial"/>
          <w:b/>
        </w:rPr>
        <w:t>s</w:t>
      </w:r>
      <w:r w:rsidRPr="009B04E6">
        <w:rPr>
          <w:rFonts w:ascii="Arial" w:hAnsi="Arial" w:cs="Arial"/>
          <w:b/>
        </w:rPr>
        <w:t xml:space="preserve"> </w:t>
      </w:r>
      <w:r w:rsidR="00757485" w:rsidRPr="009B04E6">
        <w:rPr>
          <w:rFonts w:ascii="Arial" w:hAnsi="Arial" w:cs="Arial"/>
          <w:b/>
        </w:rPr>
        <w:t xml:space="preserve">about </w:t>
      </w:r>
      <w:r w:rsidR="00FC0896" w:rsidRPr="009B04E6">
        <w:rPr>
          <w:rFonts w:ascii="Arial" w:hAnsi="Arial" w:cs="Arial"/>
          <w:b/>
        </w:rPr>
        <w:t>I</w:t>
      </w:r>
      <w:r w:rsidRPr="009B04E6">
        <w:rPr>
          <w:rFonts w:ascii="Arial" w:hAnsi="Arial" w:cs="Arial"/>
          <w:b/>
        </w:rPr>
        <w:t>nternship</w:t>
      </w:r>
      <w:r w:rsidR="00757485" w:rsidRPr="009B04E6">
        <w:rPr>
          <w:rFonts w:ascii="Arial" w:hAnsi="Arial" w:cs="Arial"/>
          <w:b/>
        </w:rPr>
        <w:t>s</w:t>
      </w:r>
      <w:r w:rsidR="00731154" w:rsidRPr="009B04E6">
        <w:rPr>
          <w:rFonts w:ascii="Arial" w:hAnsi="Arial" w:cs="Arial"/>
          <w:b/>
        </w:rPr>
        <w:t xml:space="preserve">, </w:t>
      </w:r>
      <w:r w:rsidR="00FC0896" w:rsidRPr="009B04E6">
        <w:rPr>
          <w:rFonts w:ascii="Arial" w:hAnsi="Arial" w:cs="Arial"/>
          <w:b/>
        </w:rPr>
        <w:t>P</w:t>
      </w:r>
      <w:r w:rsidR="00757485" w:rsidRPr="009B04E6">
        <w:rPr>
          <w:rFonts w:ascii="Arial" w:hAnsi="Arial" w:cs="Arial"/>
          <w:b/>
        </w:rPr>
        <w:t>lacements</w:t>
      </w:r>
      <w:r w:rsidR="00731154" w:rsidRPr="009B04E6">
        <w:rPr>
          <w:rFonts w:ascii="Arial" w:hAnsi="Arial" w:cs="Arial"/>
          <w:b/>
        </w:rPr>
        <w:t xml:space="preserve"> and other work experience</w:t>
      </w:r>
    </w:p>
    <w:p w:rsidR="009B04E6" w:rsidRPr="009B04E6" w:rsidRDefault="009B04E6" w:rsidP="003563B1">
      <w:pPr>
        <w:jc w:val="center"/>
        <w:rPr>
          <w:rFonts w:ascii="Arial" w:hAnsi="Arial" w:cs="Arial"/>
          <w:b/>
        </w:rPr>
      </w:pPr>
      <w:r>
        <w:rPr>
          <w:rFonts w:ascii="Arial" w:hAnsi="Arial" w:cs="Arial"/>
          <w:b/>
        </w:rPr>
        <w:t>July 2016</w:t>
      </w:r>
    </w:p>
    <w:p w:rsidR="001D75D1" w:rsidRPr="002A0E4A" w:rsidRDefault="001D75D1" w:rsidP="002A0E4A">
      <w:pPr>
        <w:pStyle w:val="ListParagraph"/>
        <w:numPr>
          <w:ilvl w:val="0"/>
          <w:numId w:val="10"/>
        </w:numPr>
        <w:rPr>
          <w:rFonts w:ascii="Arial" w:hAnsi="Arial" w:cs="Arial"/>
          <w:b/>
          <w:i/>
        </w:rPr>
      </w:pPr>
      <w:r w:rsidRPr="002A0E4A">
        <w:rPr>
          <w:rFonts w:ascii="Arial" w:hAnsi="Arial" w:cs="Arial"/>
          <w:b/>
          <w:i/>
        </w:rPr>
        <w:t>What is employability?</w:t>
      </w:r>
    </w:p>
    <w:p w:rsidR="004C7785" w:rsidRPr="002A0E4A" w:rsidRDefault="00805C8F" w:rsidP="004C7785">
      <w:pPr>
        <w:pStyle w:val="NoSpacing"/>
        <w:shd w:val="clear" w:color="auto" w:fill="BFBFBF" w:themeFill="background1" w:themeFillShade="BF"/>
        <w:rPr>
          <w:rFonts w:ascii="Arial" w:hAnsi="Arial" w:cs="Arial"/>
          <w:i/>
          <w:lang w:val="en"/>
        </w:rPr>
      </w:pPr>
      <w:r w:rsidRPr="002A0E4A">
        <w:rPr>
          <w:rFonts w:ascii="Arial" w:hAnsi="Arial" w:cs="Arial"/>
        </w:rPr>
        <w:t>“</w:t>
      </w:r>
      <w:r w:rsidR="00AF7A26" w:rsidRPr="002A0E4A">
        <w:rPr>
          <w:rFonts w:ascii="Arial" w:hAnsi="Arial" w:cs="Arial"/>
          <w:i/>
          <w:lang w:val="en"/>
        </w:rPr>
        <w:t>A set of attributes, skills and knowledge that all labour market participants should possess to ensure they have the capability of being effective in the workplace – to the benefit of themselves, their employer and the wider economy.’’</w:t>
      </w:r>
    </w:p>
    <w:p w:rsidR="00AF7A26" w:rsidRPr="002A0E4A" w:rsidRDefault="00AF7A26" w:rsidP="004C7785">
      <w:pPr>
        <w:pStyle w:val="NoSpacing"/>
        <w:shd w:val="clear" w:color="auto" w:fill="BFBFBF" w:themeFill="background1" w:themeFillShade="BF"/>
        <w:jc w:val="right"/>
        <w:rPr>
          <w:rFonts w:ascii="Arial" w:hAnsi="Arial" w:cs="Arial"/>
          <w:i/>
          <w:lang w:val="en"/>
        </w:rPr>
      </w:pPr>
      <w:r w:rsidRPr="002A0E4A">
        <w:rPr>
          <w:rFonts w:ascii="Arial" w:hAnsi="Arial" w:cs="Arial"/>
          <w:i/>
          <w:lang w:val="en"/>
        </w:rPr>
        <w:t>Future Fit, CBI 2009</w:t>
      </w:r>
    </w:p>
    <w:p w:rsidR="004C7785" w:rsidRPr="002A0E4A" w:rsidRDefault="004C7785" w:rsidP="004C7785">
      <w:pPr>
        <w:pStyle w:val="NoSpacing"/>
        <w:shd w:val="clear" w:color="auto" w:fill="BFBFBF" w:themeFill="background1" w:themeFillShade="BF"/>
        <w:jc w:val="right"/>
        <w:rPr>
          <w:rFonts w:ascii="Arial" w:hAnsi="Arial" w:cs="Arial"/>
          <w:i/>
          <w:lang w:val="en"/>
        </w:rPr>
      </w:pPr>
    </w:p>
    <w:p w:rsidR="00AF7A26" w:rsidRPr="002A0E4A" w:rsidRDefault="00805C8F" w:rsidP="004C7785">
      <w:pPr>
        <w:pStyle w:val="NoSpacing"/>
        <w:shd w:val="clear" w:color="auto" w:fill="BFBFBF" w:themeFill="background1" w:themeFillShade="BF"/>
        <w:rPr>
          <w:rFonts w:ascii="Arial" w:hAnsi="Arial" w:cs="Arial"/>
          <w:i/>
          <w:lang w:val="en"/>
        </w:rPr>
      </w:pPr>
      <w:r w:rsidRPr="002A0E4A">
        <w:rPr>
          <w:rFonts w:ascii="Arial" w:hAnsi="Arial" w:cs="Arial"/>
          <w:i/>
          <w:lang w:val="en"/>
        </w:rPr>
        <w:t>“</w:t>
      </w:r>
      <w:r w:rsidR="00AF7A26" w:rsidRPr="002A0E4A">
        <w:rPr>
          <w:rFonts w:ascii="Arial" w:hAnsi="Arial" w:cs="Arial"/>
          <w:i/>
          <w:lang w:val="en"/>
        </w:rPr>
        <w:t xml:space="preserve">A set of achievements, skills, understandings and personal attributes, that make graduates more likely to gain employment and be successful in their chosen occupations, which benefits themselves, the workforce, </w:t>
      </w:r>
      <w:r w:rsidR="00EC172A" w:rsidRPr="002A0E4A">
        <w:rPr>
          <w:rFonts w:ascii="Arial" w:hAnsi="Arial" w:cs="Arial"/>
          <w:i/>
          <w:lang w:val="en"/>
        </w:rPr>
        <w:t>the community and the economy.’’</w:t>
      </w:r>
    </w:p>
    <w:p w:rsidR="00EC172A" w:rsidRPr="002A0E4A" w:rsidRDefault="00EC172A" w:rsidP="004C7785">
      <w:pPr>
        <w:pStyle w:val="NoSpacing"/>
        <w:shd w:val="clear" w:color="auto" w:fill="BFBFBF" w:themeFill="background1" w:themeFillShade="BF"/>
        <w:rPr>
          <w:rFonts w:ascii="Arial" w:hAnsi="Arial" w:cs="Arial"/>
          <w:i/>
          <w:lang w:val="en"/>
        </w:rPr>
      </w:pPr>
    </w:p>
    <w:p w:rsidR="00AF7A26" w:rsidRPr="002A0E4A" w:rsidRDefault="00AF7A26" w:rsidP="004C7785">
      <w:pPr>
        <w:pStyle w:val="NoSpacing"/>
        <w:shd w:val="clear" w:color="auto" w:fill="BFBFBF" w:themeFill="background1" w:themeFillShade="BF"/>
        <w:jc w:val="right"/>
        <w:rPr>
          <w:rFonts w:ascii="Arial" w:hAnsi="Arial" w:cs="Arial"/>
          <w:i/>
          <w:lang w:val="en"/>
        </w:rPr>
      </w:pPr>
      <w:r w:rsidRPr="002A0E4A">
        <w:rPr>
          <w:rFonts w:ascii="Arial" w:hAnsi="Arial" w:cs="Arial"/>
          <w:i/>
          <w:lang w:val="en"/>
        </w:rPr>
        <w:t>Professor Mantz Yorke, LTSN 2004</w:t>
      </w:r>
    </w:p>
    <w:p w:rsidR="004C7785" w:rsidRPr="002A0E4A" w:rsidRDefault="004C7785" w:rsidP="004C7785">
      <w:pPr>
        <w:pStyle w:val="NoSpacing"/>
        <w:shd w:val="clear" w:color="auto" w:fill="BFBFBF" w:themeFill="background1" w:themeFillShade="BF"/>
        <w:jc w:val="right"/>
        <w:rPr>
          <w:rFonts w:ascii="Arial" w:hAnsi="Arial" w:cs="Arial"/>
          <w:i/>
          <w:lang w:val="en"/>
        </w:rPr>
      </w:pPr>
    </w:p>
    <w:p w:rsidR="004C7785" w:rsidRPr="002A0E4A" w:rsidRDefault="0056586C" w:rsidP="004C7785">
      <w:pPr>
        <w:pStyle w:val="NoSpacing"/>
        <w:shd w:val="clear" w:color="auto" w:fill="BFBFBF" w:themeFill="background1" w:themeFillShade="BF"/>
        <w:jc w:val="right"/>
        <w:rPr>
          <w:rStyle w:val="Hyperlink"/>
          <w:rFonts w:ascii="Arial" w:hAnsi="Arial" w:cs="Arial"/>
          <w:b/>
          <w:i/>
        </w:rPr>
      </w:pPr>
      <w:hyperlink r:id="rId7" w:history="1">
        <w:r w:rsidR="00A8774E" w:rsidRPr="0057366E">
          <w:rPr>
            <w:rStyle w:val="Hyperlink"/>
            <w:rFonts w:ascii="Arial" w:hAnsi="Arial" w:cs="Arial"/>
            <w:b/>
            <w:i/>
          </w:rPr>
          <w:t>www.careers.manchester.ac.uk/staff/studentemployability</w:t>
        </w:r>
      </w:hyperlink>
      <w:r w:rsidR="00A8774E">
        <w:rPr>
          <w:rFonts w:ascii="Arial" w:hAnsi="Arial" w:cs="Arial"/>
          <w:b/>
          <w:i/>
        </w:rPr>
        <w:t xml:space="preserve"> </w:t>
      </w:r>
    </w:p>
    <w:p w:rsidR="004F35DE" w:rsidRPr="002A0E4A" w:rsidRDefault="004F35DE" w:rsidP="004C7785">
      <w:pPr>
        <w:pStyle w:val="NoSpacing"/>
        <w:shd w:val="clear" w:color="auto" w:fill="BFBFBF" w:themeFill="background1" w:themeFillShade="BF"/>
        <w:jc w:val="right"/>
        <w:rPr>
          <w:rStyle w:val="Hyperlink"/>
          <w:rFonts w:ascii="Arial" w:hAnsi="Arial" w:cs="Arial"/>
          <w:b/>
          <w:i/>
        </w:rPr>
      </w:pPr>
    </w:p>
    <w:p w:rsidR="00AB2CD4" w:rsidRPr="002A0E4A" w:rsidRDefault="00AB2CD4" w:rsidP="002A0E4A">
      <w:pPr>
        <w:shd w:val="clear" w:color="auto" w:fill="BFBFBF" w:themeFill="background1" w:themeFillShade="BF"/>
        <w:rPr>
          <w:rStyle w:val="Hyperlink"/>
          <w:rFonts w:ascii="Arial" w:hAnsi="Arial" w:cs="Arial"/>
          <w:i/>
          <w:color w:val="000000" w:themeColor="text1"/>
          <w:u w:val="none"/>
        </w:rPr>
      </w:pPr>
    </w:p>
    <w:p w:rsidR="002A0E4A" w:rsidRPr="002A0E4A" w:rsidRDefault="002A0E4A" w:rsidP="002A0E4A">
      <w:pPr>
        <w:shd w:val="clear" w:color="auto" w:fill="BFBFBF" w:themeFill="background1" w:themeFillShade="BF"/>
        <w:rPr>
          <w:rFonts w:ascii="Arial" w:hAnsi="Arial" w:cs="Arial"/>
          <w:i/>
          <w:color w:val="000000" w:themeColor="text1"/>
        </w:rPr>
      </w:pPr>
      <w:proofErr w:type="gramStart"/>
      <w:r w:rsidRPr="002A0E4A">
        <w:rPr>
          <w:rStyle w:val="Hyperlink"/>
          <w:rFonts w:ascii="Arial" w:hAnsi="Arial" w:cs="Arial"/>
          <w:i/>
          <w:color w:val="000000" w:themeColor="text1"/>
          <w:u w:val="none"/>
        </w:rPr>
        <w:t>‘’</w:t>
      </w:r>
      <w:r w:rsidR="004F35DE" w:rsidRPr="002A0E4A">
        <w:rPr>
          <w:rStyle w:val="Hyperlink"/>
          <w:rFonts w:ascii="Arial" w:hAnsi="Arial" w:cs="Arial"/>
          <w:i/>
          <w:color w:val="000000" w:themeColor="text1"/>
          <w:u w:val="none"/>
        </w:rPr>
        <w:t>It is widely recognised that work experience greatly improves students’ chances of finding a job</w:t>
      </w:r>
      <w:r w:rsidR="00731154">
        <w:rPr>
          <w:rStyle w:val="Hyperlink"/>
          <w:rFonts w:ascii="Arial" w:hAnsi="Arial" w:cs="Arial"/>
          <w:i/>
          <w:color w:val="000000" w:themeColor="text1"/>
          <w:u w:val="none"/>
        </w:rPr>
        <w:t>.</w:t>
      </w:r>
      <w:proofErr w:type="gramEnd"/>
      <w:r w:rsidR="004F35DE" w:rsidRPr="002A0E4A">
        <w:rPr>
          <w:rStyle w:val="Hyperlink"/>
          <w:rFonts w:ascii="Arial" w:hAnsi="Arial" w:cs="Arial"/>
          <w:i/>
          <w:color w:val="000000" w:themeColor="text1"/>
          <w:u w:val="none"/>
        </w:rPr>
        <w:t xml:space="preserve"> See, for instance</w:t>
      </w:r>
      <w:r w:rsidR="004F35DE" w:rsidRPr="002A0E4A">
        <w:rPr>
          <w:rStyle w:val="Hyperlink"/>
          <w:rFonts w:ascii="Arial" w:hAnsi="Arial" w:cs="Arial"/>
          <w:b/>
          <w:i/>
          <w:color w:val="000000" w:themeColor="text1"/>
          <w:u w:val="none"/>
        </w:rPr>
        <w:t xml:space="preserve">, </w:t>
      </w:r>
      <w:r w:rsidR="00731154">
        <w:rPr>
          <w:rStyle w:val="Hyperlink"/>
          <w:rFonts w:ascii="Arial" w:hAnsi="Arial" w:cs="Arial"/>
          <w:b/>
          <w:i/>
          <w:color w:val="000000" w:themeColor="text1"/>
          <w:u w:val="none"/>
        </w:rPr>
        <w:t>“</w:t>
      </w:r>
      <w:hyperlink r:id="rId8" w:history="1">
        <w:r w:rsidR="001A7489" w:rsidRPr="00F44990">
          <w:rPr>
            <w:rStyle w:val="Hyperlink"/>
            <w:rFonts w:ascii="Arial" w:hAnsi="Arial" w:cs="Arial"/>
            <w:b/>
            <w:i/>
          </w:rPr>
          <w:t>Four in 10 graduate jobs ‘reserved for student interns’</w:t>
        </w:r>
      </w:hyperlink>
      <w:r w:rsidRPr="00F44990">
        <w:rPr>
          <w:rStyle w:val="Hyperlink"/>
          <w:rFonts w:ascii="Arial" w:hAnsi="Arial" w:cs="Arial"/>
          <w:b/>
          <w:i/>
        </w:rPr>
        <w:t>’</w:t>
      </w:r>
      <w:r w:rsidRPr="002A0E4A">
        <w:rPr>
          <w:rFonts w:ascii="Arial" w:hAnsi="Arial" w:cs="Arial"/>
          <w:i/>
          <w:color w:val="000000" w:themeColor="text1"/>
        </w:rPr>
        <w:t xml:space="preserve"> </w:t>
      </w:r>
    </w:p>
    <w:p w:rsidR="00B503D9" w:rsidRPr="002A0E4A" w:rsidRDefault="004F35DE" w:rsidP="002A0E4A">
      <w:pPr>
        <w:shd w:val="clear" w:color="auto" w:fill="BFBFBF" w:themeFill="background1" w:themeFillShade="BF"/>
        <w:jc w:val="right"/>
        <w:rPr>
          <w:rFonts w:ascii="Arial" w:hAnsi="Arial" w:cs="Arial"/>
          <w:color w:val="000000" w:themeColor="text1"/>
        </w:rPr>
      </w:pPr>
      <w:r w:rsidRPr="002A0E4A">
        <w:rPr>
          <w:rFonts w:ascii="Arial" w:hAnsi="Arial" w:cs="Arial"/>
          <w:i/>
          <w:color w:val="000000" w:themeColor="text1"/>
        </w:rPr>
        <w:t xml:space="preserve"> Daily Telegraph</w:t>
      </w:r>
      <w:r w:rsidRPr="002A0E4A">
        <w:rPr>
          <w:rFonts w:ascii="Arial" w:hAnsi="Arial" w:cs="Arial"/>
          <w:color w:val="000000" w:themeColor="text1"/>
        </w:rPr>
        <w:t>, 17 January 2014.</w:t>
      </w:r>
    </w:p>
    <w:p w:rsidR="00757485" w:rsidRPr="002A0E4A" w:rsidRDefault="00757485" w:rsidP="002A0E4A">
      <w:pPr>
        <w:pStyle w:val="ListParagraph"/>
        <w:numPr>
          <w:ilvl w:val="0"/>
          <w:numId w:val="10"/>
        </w:numPr>
        <w:rPr>
          <w:rFonts w:ascii="Arial" w:hAnsi="Arial" w:cs="Arial"/>
          <w:b/>
          <w:i/>
        </w:rPr>
      </w:pPr>
      <w:r w:rsidRPr="002A0E4A">
        <w:rPr>
          <w:rFonts w:ascii="Arial" w:hAnsi="Arial" w:cs="Arial"/>
          <w:b/>
          <w:i/>
        </w:rPr>
        <w:t>Why should we care if students have opportunities for work experience?</w:t>
      </w:r>
    </w:p>
    <w:p w:rsidR="00757485" w:rsidRPr="002A0E4A" w:rsidRDefault="00757485" w:rsidP="00757485">
      <w:pPr>
        <w:rPr>
          <w:rFonts w:ascii="Arial" w:hAnsi="Arial" w:cs="Arial"/>
        </w:rPr>
      </w:pPr>
      <w:r w:rsidRPr="002A0E4A">
        <w:rPr>
          <w:rFonts w:ascii="Arial" w:hAnsi="Arial" w:cs="Arial"/>
        </w:rPr>
        <w:t xml:space="preserve">The </w:t>
      </w:r>
      <w:hyperlink r:id="rId9" w:history="1">
        <w:r w:rsidRPr="005F218B">
          <w:rPr>
            <w:rStyle w:val="Hyperlink"/>
            <w:rFonts w:ascii="Arial" w:hAnsi="Arial" w:cs="Arial"/>
          </w:rPr>
          <w:t>Manchester 2020 Strategic Vision</w:t>
        </w:r>
      </w:hyperlink>
      <w:r w:rsidRPr="002A0E4A">
        <w:rPr>
          <w:rFonts w:ascii="Arial" w:hAnsi="Arial" w:cs="Arial"/>
        </w:rPr>
        <w:t xml:space="preserve"> </w:t>
      </w:r>
      <w:r w:rsidR="00AB2CD4" w:rsidRPr="002A0E4A">
        <w:rPr>
          <w:rFonts w:ascii="Arial" w:hAnsi="Arial" w:cs="Arial"/>
        </w:rPr>
        <w:t>makes a clear commitment to “</w:t>
      </w:r>
      <w:r w:rsidRPr="002A0E4A">
        <w:rPr>
          <w:rFonts w:ascii="Arial" w:hAnsi="Arial" w:cs="Arial"/>
        </w:rPr>
        <w:t xml:space="preserve">ensure that students have outstanding opportunities for work experience.’’ </w:t>
      </w:r>
    </w:p>
    <w:p w:rsidR="00757485" w:rsidRDefault="00757485" w:rsidP="00757485">
      <w:pPr>
        <w:rPr>
          <w:rFonts w:ascii="Arial" w:hAnsi="Arial" w:cs="Arial"/>
        </w:rPr>
      </w:pPr>
      <w:r w:rsidRPr="002A0E4A">
        <w:rPr>
          <w:rFonts w:ascii="Arial" w:hAnsi="Arial" w:cs="Arial"/>
        </w:rPr>
        <w:t xml:space="preserve">The University of Manchester recognises the importance and value of work experience in </w:t>
      </w:r>
      <w:proofErr w:type="gramStart"/>
      <w:r w:rsidRPr="002A0E4A">
        <w:rPr>
          <w:rFonts w:ascii="Arial" w:hAnsi="Arial" w:cs="Arial"/>
        </w:rPr>
        <w:t>improving</w:t>
      </w:r>
      <w:proofErr w:type="gramEnd"/>
      <w:r w:rsidRPr="002A0E4A">
        <w:rPr>
          <w:rFonts w:ascii="Arial" w:hAnsi="Arial" w:cs="Arial"/>
        </w:rPr>
        <w:t xml:space="preserve"> student employability and graduate destinations, as well as in meeting students’ expectations that their higher education experience will deliver career benefits. </w:t>
      </w:r>
    </w:p>
    <w:p w:rsidR="00731154" w:rsidRPr="006B6919" w:rsidRDefault="00731154" w:rsidP="00757485">
      <w:pPr>
        <w:rPr>
          <w:rFonts w:ascii="Arial" w:hAnsi="Arial" w:cs="Arial"/>
          <w:b/>
          <w:u w:val="single"/>
        </w:rPr>
      </w:pPr>
      <w:r w:rsidRPr="006B6919">
        <w:rPr>
          <w:rFonts w:ascii="Arial" w:hAnsi="Arial" w:cs="Arial"/>
          <w:b/>
          <w:u w:val="single"/>
        </w:rPr>
        <w:t>INTERNSHIPS</w:t>
      </w:r>
    </w:p>
    <w:p w:rsidR="00AF7A26" w:rsidRPr="002A0E4A" w:rsidRDefault="004C7785" w:rsidP="002A0E4A">
      <w:pPr>
        <w:pStyle w:val="ListParagraph"/>
        <w:numPr>
          <w:ilvl w:val="0"/>
          <w:numId w:val="10"/>
        </w:numPr>
        <w:rPr>
          <w:rFonts w:ascii="Arial" w:hAnsi="Arial" w:cs="Arial"/>
          <w:b/>
          <w:i/>
        </w:rPr>
      </w:pPr>
      <w:r w:rsidRPr="002A0E4A">
        <w:rPr>
          <w:rFonts w:ascii="Arial" w:hAnsi="Arial" w:cs="Arial"/>
          <w:b/>
          <w:i/>
        </w:rPr>
        <w:t>What is</w:t>
      </w:r>
      <w:r w:rsidR="004F35DE" w:rsidRPr="002A0E4A">
        <w:rPr>
          <w:rFonts w:ascii="Arial" w:hAnsi="Arial" w:cs="Arial"/>
          <w:b/>
          <w:i/>
        </w:rPr>
        <w:t xml:space="preserve"> meant by the term</w:t>
      </w:r>
      <w:r w:rsidR="00AF7A26" w:rsidRPr="002A0E4A">
        <w:rPr>
          <w:rFonts w:ascii="Arial" w:hAnsi="Arial" w:cs="Arial"/>
          <w:b/>
          <w:i/>
        </w:rPr>
        <w:t xml:space="preserve"> </w:t>
      </w:r>
      <w:r w:rsidR="004F35DE" w:rsidRPr="002A0E4A">
        <w:rPr>
          <w:rFonts w:ascii="Arial" w:hAnsi="Arial" w:cs="Arial"/>
          <w:b/>
          <w:i/>
        </w:rPr>
        <w:t>‘</w:t>
      </w:r>
      <w:r w:rsidR="00AF7A26" w:rsidRPr="002A0E4A">
        <w:rPr>
          <w:rFonts w:ascii="Arial" w:hAnsi="Arial" w:cs="Arial"/>
          <w:b/>
          <w:i/>
        </w:rPr>
        <w:t>internship</w:t>
      </w:r>
      <w:r w:rsidR="004F35DE" w:rsidRPr="002A0E4A">
        <w:rPr>
          <w:rFonts w:ascii="Arial" w:hAnsi="Arial" w:cs="Arial"/>
          <w:b/>
          <w:i/>
        </w:rPr>
        <w:t>’</w:t>
      </w:r>
      <w:r w:rsidR="00AF7A26" w:rsidRPr="002A0E4A">
        <w:rPr>
          <w:rFonts w:ascii="Arial" w:hAnsi="Arial" w:cs="Arial"/>
          <w:b/>
          <w:i/>
        </w:rPr>
        <w:t>?</w:t>
      </w:r>
    </w:p>
    <w:p w:rsidR="00731154" w:rsidRDefault="00731154">
      <w:pPr>
        <w:rPr>
          <w:rFonts w:ascii="Arial" w:hAnsi="Arial" w:cs="Arial"/>
        </w:rPr>
      </w:pPr>
      <w:r w:rsidRPr="008C0EC2">
        <w:rPr>
          <w:rFonts w:ascii="Arial" w:hAnsi="Arial" w:cs="Arial"/>
        </w:rPr>
        <w:t>A</w:t>
      </w:r>
      <w:r>
        <w:rPr>
          <w:rFonts w:ascii="Arial" w:hAnsi="Arial" w:cs="Arial"/>
        </w:rPr>
        <w:t xml:space="preserve">llowing </w:t>
      </w:r>
      <w:r w:rsidRPr="008C0EC2">
        <w:rPr>
          <w:rFonts w:ascii="Arial" w:hAnsi="Arial" w:cs="Arial"/>
        </w:rPr>
        <w:t>student</w:t>
      </w:r>
      <w:r>
        <w:rPr>
          <w:rFonts w:ascii="Arial" w:hAnsi="Arial" w:cs="Arial"/>
        </w:rPr>
        <w:t>s</w:t>
      </w:r>
      <w:r w:rsidRPr="008C0EC2">
        <w:rPr>
          <w:rFonts w:ascii="Arial" w:hAnsi="Arial" w:cs="Arial"/>
        </w:rPr>
        <w:t xml:space="preserve"> to actively engage with their prospective career via completing a specific project or set of tasks</w:t>
      </w:r>
      <w:r>
        <w:rPr>
          <w:rFonts w:ascii="Arial" w:hAnsi="Arial" w:cs="Arial"/>
        </w:rPr>
        <w:t>,</w:t>
      </w:r>
      <w:r w:rsidRPr="002A0E4A" w:rsidDel="00731154">
        <w:rPr>
          <w:rFonts w:ascii="Arial" w:hAnsi="Arial" w:cs="Arial"/>
        </w:rPr>
        <w:t xml:space="preserve"> </w:t>
      </w:r>
      <w:r>
        <w:rPr>
          <w:rFonts w:ascii="Arial" w:hAnsi="Arial" w:cs="Arial"/>
        </w:rPr>
        <w:t>an ‘</w:t>
      </w:r>
      <w:r w:rsidR="00AF7A26" w:rsidRPr="002A0E4A">
        <w:rPr>
          <w:rFonts w:ascii="Arial" w:hAnsi="Arial" w:cs="Arial"/>
        </w:rPr>
        <w:t>internship</w:t>
      </w:r>
      <w:r>
        <w:rPr>
          <w:rFonts w:ascii="Arial" w:hAnsi="Arial" w:cs="Arial"/>
        </w:rPr>
        <w:t>’</w:t>
      </w:r>
      <w:r w:rsidR="00AF7A26" w:rsidRPr="002A0E4A">
        <w:rPr>
          <w:rFonts w:ascii="Arial" w:hAnsi="Arial" w:cs="Arial"/>
        </w:rPr>
        <w:t xml:space="preserve"> </w:t>
      </w:r>
      <w:r>
        <w:rPr>
          <w:rFonts w:ascii="Arial" w:hAnsi="Arial" w:cs="Arial"/>
        </w:rPr>
        <w:t>is generally not part of an academic programme and is generally offered by employers during summer vacations.</w:t>
      </w:r>
    </w:p>
    <w:p w:rsidR="00731154" w:rsidRPr="00D0319A" w:rsidRDefault="00731154" w:rsidP="00D0319A">
      <w:pPr>
        <w:pStyle w:val="ListParagraph"/>
        <w:numPr>
          <w:ilvl w:val="0"/>
          <w:numId w:val="10"/>
        </w:numPr>
        <w:rPr>
          <w:rFonts w:ascii="Arial" w:hAnsi="Arial" w:cs="Arial"/>
          <w:b/>
          <w:i/>
        </w:rPr>
      </w:pPr>
      <w:r w:rsidRPr="00D0319A">
        <w:rPr>
          <w:rFonts w:ascii="Arial" w:hAnsi="Arial" w:cs="Arial"/>
          <w:b/>
          <w:i/>
        </w:rPr>
        <w:t>How long do ‘internships’ last?</w:t>
      </w:r>
    </w:p>
    <w:p w:rsidR="00731154" w:rsidRDefault="00731154" w:rsidP="00731154">
      <w:pPr>
        <w:rPr>
          <w:rFonts w:ascii="Arial" w:hAnsi="Arial" w:cs="Arial"/>
        </w:rPr>
      </w:pPr>
      <w:r>
        <w:rPr>
          <w:rFonts w:ascii="Arial" w:hAnsi="Arial" w:cs="Arial"/>
        </w:rPr>
        <w:t xml:space="preserve">The duration of internships can vary, depending on </w:t>
      </w:r>
      <w:r w:rsidR="005A593B">
        <w:rPr>
          <w:rFonts w:ascii="Arial" w:hAnsi="Arial" w:cs="Arial"/>
        </w:rPr>
        <w:t>employer;</w:t>
      </w:r>
      <w:r>
        <w:rPr>
          <w:rFonts w:ascii="Arial" w:hAnsi="Arial" w:cs="Arial"/>
        </w:rPr>
        <w:t xml:space="preserve"> however, the typical length of an internship is between 2 and 12 weeks.</w:t>
      </w:r>
    </w:p>
    <w:p w:rsidR="00731154" w:rsidRDefault="00731154" w:rsidP="00D0319A">
      <w:pPr>
        <w:pStyle w:val="ListParagraph"/>
        <w:numPr>
          <w:ilvl w:val="0"/>
          <w:numId w:val="10"/>
        </w:numPr>
        <w:rPr>
          <w:rFonts w:ascii="Arial" w:hAnsi="Arial" w:cs="Arial"/>
          <w:b/>
          <w:i/>
        </w:rPr>
      </w:pPr>
      <w:r>
        <w:rPr>
          <w:rFonts w:ascii="Arial" w:hAnsi="Arial" w:cs="Arial"/>
          <w:b/>
          <w:i/>
        </w:rPr>
        <w:t>Are students paid for undertaking an ‘internship’?</w:t>
      </w:r>
    </w:p>
    <w:p w:rsidR="00CF2519" w:rsidRDefault="00731154" w:rsidP="00DF5E81">
      <w:pPr>
        <w:rPr>
          <w:rFonts w:ascii="Arial" w:hAnsi="Arial" w:cs="Arial"/>
        </w:rPr>
      </w:pPr>
      <w:r>
        <w:rPr>
          <w:rFonts w:ascii="Arial" w:hAnsi="Arial" w:cs="Arial"/>
        </w:rPr>
        <w:t xml:space="preserve">Students </w:t>
      </w:r>
      <w:r w:rsidR="00CC44D7">
        <w:rPr>
          <w:rFonts w:ascii="Arial" w:hAnsi="Arial" w:cs="Arial"/>
        </w:rPr>
        <w:t xml:space="preserve">should be paid (at least) national minimum wage </w:t>
      </w:r>
      <w:r>
        <w:rPr>
          <w:rFonts w:ascii="Arial" w:hAnsi="Arial" w:cs="Arial"/>
        </w:rPr>
        <w:t>whilst undertaking summer internships.</w:t>
      </w:r>
      <w:r w:rsidR="00AF7A26" w:rsidRPr="00D0319A">
        <w:rPr>
          <w:rFonts w:ascii="Arial" w:hAnsi="Arial" w:cs="Arial"/>
          <w:b/>
          <w:i/>
        </w:rPr>
        <w:t xml:space="preserve"> </w:t>
      </w:r>
      <w:r w:rsidR="00DF5E81" w:rsidRPr="008C0EC2">
        <w:rPr>
          <w:rFonts w:ascii="Arial" w:hAnsi="Arial" w:cs="Arial"/>
        </w:rPr>
        <w:t xml:space="preserve">However, there are some exceptions where unpaid work can be undertaken, </w:t>
      </w:r>
      <w:r w:rsidR="00DF5E81" w:rsidRPr="008C0EC2">
        <w:rPr>
          <w:rFonts w:ascii="Arial" w:hAnsi="Arial" w:cs="Arial"/>
        </w:rPr>
        <w:lastRenderedPageBreak/>
        <w:t xml:space="preserve">please see the </w:t>
      </w:r>
      <w:r w:rsidR="00DF5E81">
        <w:rPr>
          <w:rFonts w:ascii="Arial" w:hAnsi="Arial" w:cs="Arial"/>
        </w:rPr>
        <w:t xml:space="preserve">Careers Service Vacancy advertising policy at: </w:t>
      </w:r>
      <w:hyperlink r:id="rId10" w:history="1">
        <w:r w:rsidR="00CC44D7" w:rsidRPr="00CC44D7">
          <w:rPr>
            <w:rStyle w:val="Hyperlink"/>
            <w:rFonts w:ascii="Arial" w:hAnsi="Arial" w:cs="Arial"/>
          </w:rPr>
          <w:t>http://www.careers.manchester.ac.uk/aboutus/policies/vacancypolicy/</w:t>
        </w:r>
      </w:hyperlink>
      <w:r w:rsidR="00CC44D7" w:rsidRPr="00CC44D7">
        <w:rPr>
          <w:rFonts w:ascii="Arial" w:hAnsi="Arial" w:cs="Arial"/>
        </w:rPr>
        <w:t xml:space="preserve"> </w:t>
      </w:r>
      <w:r w:rsidR="00DF5E81" w:rsidRPr="008C0EC2">
        <w:rPr>
          <w:rFonts w:ascii="Arial" w:hAnsi="Arial" w:cs="Arial"/>
        </w:rPr>
        <w:t>for further details</w:t>
      </w:r>
      <w:r w:rsidR="00DF5E81">
        <w:rPr>
          <w:rFonts w:ascii="Arial" w:hAnsi="Arial" w:cs="Arial"/>
        </w:rPr>
        <w:t xml:space="preserve">. </w:t>
      </w:r>
    </w:p>
    <w:p w:rsidR="00DF5E81" w:rsidRPr="008C0EC2" w:rsidRDefault="00DF5E81" w:rsidP="00DF5E81">
      <w:pPr>
        <w:rPr>
          <w:rFonts w:ascii="Arial" w:hAnsi="Arial" w:cs="Arial"/>
        </w:rPr>
      </w:pPr>
      <w:r>
        <w:rPr>
          <w:rFonts w:ascii="Arial" w:hAnsi="Arial" w:cs="Arial"/>
        </w:rPr>
        <w:t xml:space="preserve">Students who are undertaking low paid or unpaid summer internship opportunities may be eligible to apply to the </w:t>
      </w:r>
      <w:r w:rsidRPr="002A0E4A">
        <w:rPr>
          <w:rFonts w:ascii="Arial" w:hAnsi="Arial" w:cs="Arial"/>
        </w:rPr>
        <w:t>University</w:t>
      </w:r>
      <w:r>
        <w:rPr>
          <w:rFonts w:ascii="Arial" w:hAnsi="Arial" w:cs="Arial"/>
        </w:rPr>
        <w:t>’s bursary programme</w:t>
      </w:r>
      <w:r w:rsidRPr="002A0E4A">
        <w:rPr>
          <w:rFonts w:ascii="Arial" w:hAnsi="Arial" w:cs="Arial"/>
        </w:rPr>
        <w:t>. Typically support</w:t>
      </w:r>
      <w:r>
        <w:rPr>
          <w:rFonts w:ascii="Arial" w:hAnsi="Arial" w:cs="Arial"/>
        </w:rPr>
        <w:t>ing</w:t>
      </w:r>
      <w:r w:rsidRPr="002A0E4A">
        <w:rPr>
          <w:rFonts w:ascii="Arial" w:hAnsi="Arial" w:cs="Arial"/>
        </w:rPr>
        <w:t xml:space="preserve"> modest travel and accommodation costs</w:t>
      </w:r>
      <w:r>
        <w:rPr>
          <w:rFonts w:ascii="Arial" w:hAnsi="Arial" w:cs="Arial"/>
        </w:rPr>
        <w:t>, t</w:t>
      </w:r>
      <w:r w:rsidRPr="002A0E4A">
        <w:rPr>
          <w:rFonts w:ascii="Arial" w:hAnsi="Arial" w:cs="Arial"/>
        </w:rPr>
        <w:t xml:space="preserve">he University also offers bursaries for widening participation students. </w:t>
      </w:r>
      <w:r>
        <w:rPr>
          <w:rFonts w:ascii="Arial" w:hAnsi="Arial" w:cs="Arial"/>
        </w:rPr>
        <w:t xml:space="preserve"> Please see the Ca</w:t>
      </w:r>
      <w:r w:rsidR="00CF2519">
        <w:rPr>
          <w:rFonts w:ascii="Arial" w:hAnsi="Arial" w:cs="Arial"/>
        </w:rPr>
        <w:t>reers Service page relating to h</w:t>
      </w:r>
      <w:r>
        <w:rPr>
          <w:rFonts w:ascii="Arial" w:hAnsi="Arial" w:cs="Arial"/>
        </w:rPr>
        <w:t xml:space="preserve">ow to apply for a bursary at: </w:t>
      </w:r>
      <w:hyperlink r:id="rId11" w:history="1">
        <w:r w:rsidRPr="0057366E">
          <w:rPr>
            <w:rStyle w:val="Hyperlink"/>
            <w:rFonts w:ascii="Arial" w:hAnsi="Arial" w:cs="Arial"/>
          </w:rPr>
          <w:t>www.careers.manchester.ac.uk/findjobs/workwhilestudy/bursaries</w:t>
        </w:r>
      </w:hyperlink>
      <w:r>
        <w:rPr>
          <w:rFonts w:ascii="Arial" w:hAnsi="Arial" w:cs="Arial"/>
        </w:rPr>
        <w:t xml:space="preserve"> </w:t>
      </w:r>
      <w:r w:rsidRPr="00147088">
        <w:rPr>
          <w:rFonts w:ascii="Arial" w:hAnsi="Arial" w:cs="Arial"/>
        </w:rPr>
        <w:t>for more information</w:t>
      </w:r>
    </w:p>
    <w:p w:rsidR="00731154" w:rsidRDefault="00731154" w:rsidP="00D0319A">
      <w:pPr>
        <w:pStyle w:val="ListParagraph"/>
        <w:numPr>
          <w:ilvl w:val="0"/>
          <w:numId w:val="10"/>
        </w:numPr>
        <w:rPr>
          <w:rFonts w:ascii="Arial" w:hAnsi="Arial" w:cs="Arial"/>
          <w:b/>
          <w:i/>
        </w:rPr>
      </w:pPr>
      <w:r>
        <w:rPr>
          <w:rFonts w:ascii="Arial" w:hAnsi="Arial" w:cs="Arial"/>
          <w:b/>
          <w:i/>
        </w:rPr>
        <w:t>Who can apply for an ‘internship’</w:t>
      </w:r>
      <w:r w:rsidR="00266334">
        <w:rPr>
          <w:rFonts w:ascii="Arial" w:hAnsi="Arial" w:cs="Arial"/>
          <w:b/>
          <w:i/>
        </w:rPr>
        <w:t xml:space="preserve"> and when</w:t>
      </w:r>
      <w:r>
        <w:rPr>
          <w:rFonts w:ascii="Arial" w:hAnsi="Arial" w:cs="Arial"/>
          <w:b/>
          <w:i/>
        </w:rPr>
        <w:t>?</w:t>
      </w:r>
    </w:p>
    <w:p w:rsidR="00731154" w:rsidRDefault="00731154" w:rsidP="00731154">
      <w:pPr>
        <w:rPr>
          <w:rFonts w:ascii="Arial" w:hAnsi="Arial" w:cs="Arial"/>
        </w:rPr>
      </w:pPr>
      <w:r>
        <w:rPr>
          <w:rFonts w:ascii="Arial" w:hAnsi="Arial" w:cs="Arial"/>
        </w:rPr>
        <w:t xml:space="preserve">Internship opportunities are usually </w:t>
      </w:r>
      <w:r w:rsidR="004F2B04">
        <w:rPr>
          <w:rFonts w:ascii="Arial" w:hAnsi="Arial" w:cs="Arial"/>
        </w:rPr>
        <w:t xml:space="preserve">aimed at </w:t>
      </w:r>
      <w:r w:rsidR="00CC44D7">
        <w:rPr>
          <w:rFonts w:ascii="Arial" w:hAnsi="Arial" w:cs="Arial"/>
        </w:rPr>
        <w:t xml:space="preserve">penultimate </w:t>
      </w:r>
      <w:r>
        <w:rPr>
          <w:rFonts w:ascii="Arial" w:hAnsi="Arial" w:cs="Arial"/>
        </w:rPr>
        <w:t>year students</w:t>
      </w:r>
      <w:r w:rsidR="00CC44D7">
        <w:rPr>
          <w:rFonts w:ascii="Arial" w:hAnsi="Arial" w:cs="Arial"/>
        </w:rPr>
        <w:t xml:space="preserve"> (second year on a three year degree programme or third year on a four year degree programme)</w:t>
      </w:r>
      <w:r w:rsidR="004F2B04">
        <w:rPr>
          <w:rFonts w:ascii="Arial" w:hAnsi="Arial" w:cs="Arial"/>
        </w:rPr>
        <w:t xml:space="preserve">. Opportunities </w:t>
      </w:r>
      <w:r w:rsidR="00CF2519">
        <w:rPr>
          <w:rFonts w:ascii="Arial" w:hAnsi="Arial" w:cs="Arial"/>
        </w:rPr>
        <w:t xml:space="preserve">can </w:t>
      </w:r>
      <w:r w:rsidR="004F2B04">
        <w:rPr>
          <w:rFonts w:ascii="Arial" w:hAnsi="Arial" w:cs="Arial"/>
        </w:rPr>
        <w:t>start being advertised</w:t>
      </w:r>
      <w:r w:rsidR="00266334">
        <w:rPr>
          <w:rFonts w:ascii="Arial" w:hAnsi="Arial" w:cs="Arial"/>
        </w:rPr>
        <w:t xml:space="preserve"> from July of the previous summer</w:t>
      </w:r>
      <w:r w:rsidR="00CF2519">
        <w:rPr>
          <w:rFonts w:ascii="Arial" w:hAnsi="Arial" w:cs="Arial"/>
        </w:rPr>
        <w:t>,</w:t>
      </w:r>
      <w:r w:rsidR="004F2B04">
        <w:rPr>
          <w:rFonts w:ascii="Arial" w:hAnsi="Arial" w:cs="Arial"/>
        </w:rPr>
        <w:t xml:space="preserve"> with the key recruitment period being October </w:t>
      </w:r>
      <w:r w:rsidR="00CF2519">
        <w:rPr>
          <w:rFonts w:ascii="Arial" w:hAnsi="Arial" w:cs="Arial"/>
        </w:rPr>
        <w:t>to</w:t>
      </w:r>
      <w:r w:rsidR="004F2B04">
        <w:rPr>
          <w:rFonts w:ascii="Arial" w:hAnsi="Arial" w:cs="Arial"/>
        </w:rPr>
        <w:t xml:space="preserve"> Easter break.</w:t>
      </w:r>
    </w:p>
    <w:p w:rsidR="00731154" w:rsidRDefault="00731154" w:rsidP="00D0319A">
      <w:pPr>
        <w:pStyle w:val="ListParagraph"/>
        <w:numPr>
          <w:ilvl w:val="0"/>
          <w:numId w:val="10"/>
        </w:numPr>
        <w:rPr>
          <w:rFonts w:ascii="Arial" w:hAnsi="Arial" w:cs="Arial"/>
          <w:b/>
          <w:i/>
        </w:rPr>
      </w:pPr>
      <w:r>
        <w:rPr>
          <w:rFonts w:ascii="Arial" w:hAnsi="Arial" w:cs="Arial"/>
          <w:b/>
          <w:i/>
        </w:rPr>
        <w:t>Where can students find details of ‘internship’ opportunities?</w:t>
      </w:r>
    </w:p>
    <w:p w:rsidR="00731154" w:rsidRDefault="00731154" w:rsidP="00731154">
      <w:pPr>
        <w:rPr>
          <w:rFonts w:ascii="Arial" w:hAnsi="Arial" w:cs="Arial"/>
        </w:rPr>
      </w:pPr>
      <w:r w:rsidRPr="00731154">
        <w:rPr>
          <w:rFonts w:ascii="Arial" w:hAnsi="Arial" w:cs="Arial"/>
        </w:rPr>
        <w:t xml:space="preserve">Details regarding summer internship opportunities are available on </w:t>
      </w:r>
      <w:hyperlink r:id="rId12" w:history="1">
        <w:r w:rsidR="003220B9" w:rsidRPr="00815A88">
          <w:rPr>
            <w:rStyle w:val="Hyperlink"/>
            <w:rFonts w:ascii="Arial" w:hAnsi="Arial" w:cs="Arial"/>
          </w:rPr>
          <w:t>CareersLink</w:t>
        </w:r>
      </w:hyperlink>
      <w:r w:rsidRPr="00731154">
        <w:rPr>
          <w:rFonts w:ascii="Arial" w:hAnsi="Arial" w:cs="Arial"/>
        </w:rPr>
        <w:t>, on organis</w:t>
      </w:r>
      <w:r w:rsidR="00266334">
        <w:rPr>
          <w:rFonts w:ascii="Arial" w:hAnsi="Arial" w:cs="Arial"/>
        </w:rPr>
        <w:t>ation websites</w:t>
      </w:r>
      <w:r w:rsidR="006657F8">
        <w:rPr>
          <w:rFonts w:ascii="Arial" w:hAnsi="Arial" w:cs="Arial"/>
        </w:rPr>
        <w:t>, in fortnightly internship bulletins</w:t>
      </w:r>
      <w:r w:rsidR="00CF2519">
        <w:rPr>
          <w:rFonts w:ascii="Arial" w:hAnsi="Arial" w:cs="Arial"/>
        </w:rPr>
        <w:t xml:space="preserve"> (circulated during term time by Jannine to programme administrative staff)</w:t>
      </w:r>
      <w:r w:rsidR="006657F8">
        <w:rPr>
          <w:rFonts w:ascii="Arial" w:hAnsi="Arial" w:cs="Arial"/>
        </w:rPr>
        <w:t xml:space="preserve"> </w:t>
      </w:r>
      <w:r w:rsidR="00266334">
        <w:rPr>
          <w:rFonts w:ascii="Arial" w:hAnsi="Arial" w:cs="Arial"/>
        </w:rPr>
        <w:t>and also on the S</w:t>
      </w:r>
      <w:r w:rsidRPr="00731154">
        <w:rPr>
          <w:rFonts w:ascii="Arial" w:hAnsi="Arial" w:cs="Arial"/>
        </w:rPr>
        <w:t xml:space="preserve">ummer Internships </w:t>
      </w:r>
      <w:hyperlink r:id="rId13" w:history="1">
        <w:r w:rsidR="00266334" w:rsidRPr="00815A88">
          <w:rPr>
            <w:rStyle w:val="Hyperlink"/>
            <w:rFonts w:ascii="Arial" w:hAnsi="Arial" w:cs="Arial"/>
          </w:rPr>
          <w:t>Facebook page</w:t>
        </w:r>
      </w:hyperlink>
    </w:p>
    <w:p w:rsidR="00266334" w:rsidRPr="006B6919" w:rsidRDefault="00266334" w:rsidP="00731154">
      <w:pPr>
        <w:rPr>
          <w:rFonts w:ascii="Arial" w:hAnsi="Arial" w:cs="Arial"/>
          <w:b/>
          <w:u w:val="single"/>
        </w:rPr>
      </w:pPr>
      <w:r w:rsidRPr="006B6919">
        <w:rPr>
          <w:rFonts w:ascii="Arial" w:hAnsi="Arial" w:cs="Arial"/>
          <w:b/>
          <w:u w:val="single"/>
        </w:rPr>
        <w:t>PLACEMENTS</w:t>
      </w:r>
    </w:p>
    <w:p w:rsidR="00AF7A26" w:rsidRPr="002A0E4A" w:rsidRDefault="004C7785" w:rsidP="00D0319A">
      <w:pPr>
        <w:pStyle w:val="ListParagraph"/>
        <w:numPr>
          <w:ilvl w:val="0"/>
          <w:numId w:val="10"/>
        </w:numPr>
        <w:rPr>
          <w:rFonts w:ascii="Arial" w:hAnsi="Arial" w:cs="Arial"/>
          <w:b/>
          <w:i/>
        </w:rPr>
      </w:pPr>
      <w:r w:rsidRPr="002A0E4A">
        <w:rPr>
          <w:rFonts w:ascii="Arial" w:hAnsi="Arial" w:cs="Arial"/>
          <w:b/>
          <w:i/>
        </w:rPr>
        <w:t xml:space="preserve">What is </w:t>
      </w:r>
      <w:r w:rsidR="004F35DE" w:rsidRPr="002A0E4A">
        <w:rPr>
          <w:rFonts w:ascii="Arial" w:hAnsi="Arial" w:cs="Arial"/>
          <w:b/>
          <w:i/>
        </w:rPr>
        <w:t>meant by the term</w:t>
      </w:r>
      <w:r w:rsidR="00AF7A26" w:rsidRPr="002A0E4A">
        <w:rPr>
          <w:rFonts w:ascii="Arial" w:hAnsi="Arial" w:cs="Arial"/>
          <w:b/>
          <w:i/>
        </w:rPr>
        <w:t xml:space="preserve"> </w:t>
      </w:r>
      <w:r w:rsidR="004F35DE" w:rsidRPr="002A0E4A">
        <w:rPr>
          <w:rFonts w:ascii="Arial" w:hAnsi="Arial" w:cs="Arial"/>
          <w:b/>
          <w:i/>
        </w:rPr>
        <w:t>‘</w:t>
      </w:r>
      <w:r w:rsidR="00AF7A26" w:rsidRPr="002A0E4A">
        <w:rPr>
          <w:rFonts w:ascii="Arial" w:hAnsi="Arial" w:cs="Arial"/>
          <w:b/>
          <w:i/>
        </w:rPr>
        <w:t>placement</w:t>
      </w:r>
      <w:r w:rsidR="004F35DE" w:rsidRPr="002A0E4A">
        <w:rPr>
          <w:rFonts w:ascii="Arial" w:hAnsi="Arial" w:cs="Arial"/>
          <w:b/>
          <w:i/>
        </w:rPr>
        <w:t>’</w:t>
      </w:r>
      <w:r w:rsidR="00AF7A26" w:rsidRPr="002A0E4A">
        <w:rPr>
          <w:rFonts w:ascii="Arial" w:hAnsi="Arial" w:cs="Arial"/>
          <w:b/>
          <w:i/>
        </w:rPr>
        <w:t>?</w:t>
      </w:r>
    </w:p>
    <w:p w:rsidR="00266334" w:rsidRDefault="00AF7A26">
      <w:pPr>
        <w:rPr>
          <w:rFonts w:ascii="Arial" w:hAnsi="Arial" w:cs="Arial"/>
        </w:rPr>
      </w:pPr>
      <w:r w:rsidRPr="002A0E4A">
        <w:rPr>
          <w:rFonts w:ascii="Arial" w:hAnsi="Arial" w:cs="Arial"/>
        </w:rPr>
        <w:t xml:space="preserve">Placements </w:t>
      </w:r>
      <w:r w:rsidR="004F35DE" w:rsidRPr="002A0E4A">
        <w:rPr>
          <w:rFonts w:ascii="Arial" w:hAnsi="Arial" w:cs="Arial"/>
        </w:rPr>
        <w:t>(sometimes called industrial experience</w:t>
      </w:r>
      <w:r w:rsidR="00CF2519">
        <w:rPr>
          <w:rFonts w:ascii="Arial" w:hAnsi="Arial" w:cs="Arial"/>
        </w:rPr>
        <w:t xml:space="preserve"> or</w:t>
      </w:r>
      <w:r w:rsidR="004F2B04">
        <w:rPr>
          <w:rFonts w:ascii="Arial" w:hAnsi="Arial" w:cs="Arial"/>
        </w:rPr>
        <w:t xml:space="preserve"> </w:t>
      </w:r>
      <w:r w:rsidR="00FC0896" w:rsidRPr="002A0E4A">
        <w:rPr>
          <w:rFonts w:ascii="Arial" w:hAnsi="Arial" w:cs="Arial"/>
        </w:rPr>
        <w:t>‘</w:t>
      </w:r>
      <w:r w:rsidRPr="002A0E4A">
        <w:rPr>
          <w:rFonts w:ascii="Arial" w:hAnsi="Arial" w:cs="Arial"/>
        </w:rPr>
        <w:t>sandwich</w:t>
      </w:r>
      <w:r w:rsidR="00FC0896" w:rsidRPr="002A0E4A">
        <w:rPr>
          <w:rFonts w:ascii="Arial" w:hAnsi="Arial" w:cs="Arial"/>
        </w:rPr>
        <w:t>’</w:t>
      </w:r>
      <w:r w:rsidR="00CF2519">
        <w:rPr>
          <w:rFonts w:ascii="Arial" w:hAnsi="Arial" w:cs="Arial"/>
        </w:rPr>
        <w:t xml:space="preserve"> </w:t>
      </w:r>
      <w:r w:rsidR="004F2B04">
        <w:rPr>
          <w:rFonts w:ascii="Arial" w:hAnsi="Arial" w:cs="Arial"/>
        </w:rPr>
        <w:t>opportunities</w:t>
      </w:r>
      <w:r w:rsidR="004F35DE" w:rsidRPr="002A0E4A">
        <w:rPr>
          <w:rFonts w:ascii="Arial" w:hAnsi="Arial" w:cs="Arial"/>
        </w:rPr>
        <w:t>)</w:t>
      </w:r>
      <w:r w:rsidRPr="002A0E4A">
        <w:rPr>
          <w:rFonts w:ascii="Arial" w:hAnsi="Arial" w:cs="Arial"/>
        </w:rPr>
        <w:t xml:space="preserve"> </w:t>
      </w:r>
      <w:r w:rsidR="00266334">
        <w:rPr>
          <w:rFonts w:ascii="Arial" w:hAnsi="Arial" w:cs="Arial"/>
        </w:rPr>
        <w:t>are usually attached to academic programmes and allow students to ‘try a job on for size’. Many large employers often use their placement programme</w:t>
      </w:r>
      <w:r w:rsidR="005A593B">
        <w:rPr>
          <w:rFonts w:ascii="Arial" w:hAnsi="Arial" w:cs="Arial"/>
        </w:rPr>
        <w:t>s</w:t>
      </w:r>
      <w:r w:rsidR="00266334">
        <w:rPr>
          <w:rFonts w:ascii="Arial" w:hAnsi="Arial" w:cs="Arial"/>
        </w:rPr>
        <w:t xml:space="preserve"> to spot graduate talent and thus it can be an excellent way for students to secure employment after their studies.</w:t>
      </w:r>
    </w:p>
    <w:p w:rsidR="00F91D09" w:rsidRPr="002A0E4A" w:rsidRDefault="00F91D09" w:rsidP="00F91D09">
      <w:pPr>
        <w:pStyle w:val="ListParagraph"/>
        <w:numPr>
          <w:ilvl w:val="0"/>
          <w:numId w:val="10"/>
        </w:numPr>
        <w:rPr>
          <w:rFonts w:ascii="Arial" w:hAnsi="Arial" w:cs="Arial"/>
          <w:b/>
          <w:i/>
        </w:rPr>
      </w:pPr>
      <w:r w:rsidRPr="002A0E4A">
        <w:rPr>
          <w:rFonts w:ascii="Arial" w:hAnsi="Arial" w:cs="Arial"/>
          <w:b/>
          <w:i/>
        </w:rPr>
        <w:t>What courses are currently available with placements / industrial experience?</w:t>
      </w:r>
    </w:p>
    <w:p w:rsidR="00F91D09" w:rsidRPr="002A0E4A" w:rsidRDefault="00F91D09" w:rsidP="00F91D09">
      <w:pPr>
        <w:rPr>
          <w:rFonts w:ascii="Arial" w:hAnsi="Arial" w:cs="Arial"/>
        </w:rPr>
      </w:pPr>
      <w:r>
        <w:rPr>
          <w:rFonts w:ascii="Arial" w:hAnsi="Arial" w:cs="Arial"/>
        </w:rPr>
        <w:t>A list of the current courses offering placements/industrial experience is available at:</w:t>
      </w:r>
      <w:r w:rsidRPr="003F099B">
        <w:rPr>
          <w:rFonts w:ascii="Arial" w:hAnsi="Arial" w:cs="Arial"/>
        </w:rPr>
        <w:t xml:space="preserve"> </w:t>
      </w:r>
      <w:hyperlink r:id="rId14" w:history="1">
        <w:r w:rsidR="004F2B04" w:rsidRPr="004808B3">
          <w:rPr>
            <w:rStyle w:val="Hyperlink"/>
            <w:rFonts w:ascii="Arial" w:hAnsi="Arial" w:cs="Arial"/>
          </w:rPr>
          <w:t>http://www.employers.manchester.ac.uk/recruit/internships/industrialplacements/courseswithplacements/</w:t>
        </w:r>
      </w:hyperlink>
      <w:r w:rsidR="004F2B04">
        <w:rPr>
          <w:rFonts w:ascii="Arial" w:hAnsi="Arial" w:cs="Arial"/>
        </w:rPr>
        <w:t xml:space="preserve"> </w:t>
      </w:r>
    </w:p>
    <w:p w:rsidR="00266334" w:rsidRDefault="00266334" w:rsidP="00F91D09">
      <w:pPr>
        <w:pStyle w:val="ListParagraph"/>
        <w:numPr>
          <w:ilvl w:val="0"/>
          <w:numId w:val="10"/>
        </w:numPr>
        <w:rPr>
          <w:rFonts w:ascii="Arial" w:hAnsi="Arial" w:cs="Arial"/>
          <w:b/>
          <w:i/>
        </w:rPr>
      </w:pPr>
      <w:r>
        <w:rPr>
          <w:rFonts w:ascii="Arial" w:hAnsi="Arial" w:cs="Arial"/>
          <w:b/>
          <w:i/>
        </w:rPr>
        <w:t>How long do ‘placements’ last?</w:t>
      </w:r>
    </w:p>
    <w:p w:rsidR="005A593B" w:rsidRDefault="005A593B" w:rsidP="002A0E4A">
      <w:pPr>
        <w:rPr>
          <w:rFonts w:ascii="Arial" w:hAnsi="Arial" w:cs="Arial"/>
        </w:rPr>
      </w:pPr>
      <w:r>
        <w:rPr>
          <w:rFonts w:ascii="Arial" w:hAnsi="Arial" w:cs="Arial"/>
        </w:rPr>
        <w:t>Placement opportunities typically last between 9 and 12 months, starting any time from June in one year until September in the next.</w:t>
      </w:r>
    </w:p>
    <w:p w:rsidR="005A593B" w:rsidRPr="00D0319A" w:rsidRDefault="005A593B" w:rsidP="00D0319A">
      <w:pPr>
        <w:pStyle w:val="ListParagraph"/>
        <w:numPr>
          <w:ilvl w:val="0"/>
          <w:numId w:val="10"/>
        </w:numPr>
        <w:rPr>
          <w:rFonts w:ascii="Arial" w:hAnsi="Arial" w:cs="Arial"/>
          <w:b/>
          <w:i/>
        </w:rPr>
      </w:pPr>
      <w:r w:rsidRPr="00D0319A">
        <w:rPr>
          <w:rFonts w:ascii="Arial" w:hAnsi="Arial" w:cs="Arial"/>
          <w:b/>
          <w:i/>
        </w:rPr>
        <w:t>Are students paid for undertaking a ‘placement’?</w:t>
      </w:r>
    </w:p>
    <w:p w:rsidR="00DD3B93" w:rsidRDefault="005A593B" w:rsidP="005A593B">
      <w:pPr>
        <w:rPr>
          <w:rFonts w:ascii="Arial" w:hAnsi="Arial" w:cs="Arial"/>
        </w:rPr>
      </w:pPr>
      <w:r>
        <w:rPr>
          <w:rFonts w:ascii="Arial" w:hAnsi="Arial" w:cs="Arial"/>
        </w:rPr>
        <w:t>S</w:t>
      </w:r>
      <w:r w:rsidRPr="00D0319A">
        <w:rPr>
          <w:rFonts w:ascii="Arial" w:hAnsi="Arial" w:cs="Arial"/>
        </w:rPr>
        <w:t xml:space="preserve">tudents </w:t>
      </w:r>
      <w:r>
        <w:rPr>
          <w:rFonts w:ascii="Arial" w:hAnsi="Arial" w:cs="Arial"/>
        </w:rPr>
        <w:t xml:space="preserve">undertaking a placement are usually paid </w:t>
      </w:r>
      <w:r w:rsidR="004F2B04">
        <w:rPr>
          <w:rFonts w:ascii="Arial" w:hAnsi="Arial" w:cs="Arial"/>
        </w:rPr>
        <w:t>a salary of between £13</w:t>
      </w:r>
      <w:r w:rsidRPr="00D0319A">
        <w:rPr>
          <w:rFonts w:ascii="Arial" w:hAnsi="Arial" w:cs="Arial"/>
        </w:rPr>
        <w:t xml:space="preserve">,000 and </w:t>
      </w:r>
      <w:r w:rsidR="004F2B04">
        <w:rPr>
          <w:rFonts w:ascii="Arial" w:hAnsi="Arial" w:cs="Arial"/>
        </w:rPr>
        <w:t>£16</w:t>
      </w:r>
      <w:r w:rsidRPr="00D0319A">
        <w:rPr>
          <w:rFonts w:ascii="Arial" w:hAnsi="Arial" w:cs="Arial"/>
        </w:rPr>
        <w:t>,000 per annum</w:t>
      </w:r>
      <w:r>
        <w:rPr>
          <w:rFonts w:ascii="Arial" w:hAnsi="Arial" w:cs="Arial"/>
        </w:rPr>
        <w:t xml:space="preserve"> (depending on sector and role being undertaken)</w:t>
      </w:r>
      <w:r w:rsidRPr="00D0319A">
        <w:rPr>
          <w:rFonts w:ascii="Arial" w:hAnsi="Arial" w:cs="Arial"/>
        </w:rPr>
        <w:t xml:space="preserve"> and </w:t>
      </w:r>
      <w:r>
        <w:rPr>
          <w:rFonts w:ascii="Arial" w:hAnsi="Arial" w:cs="Arial"/>
        </w:rPr>
        <w:t>are</w:t>
      </w:r>
      <w:r w:rsidRPr="00D0319A">
        <w:rPr>
          <w:rFonts w:ascii="Arial" w:hAnsi="Arial" w:cs="Arial"/>
        </w:rPr>
        <w:t xml:space="preserve"> treated as other employees of the organisation i.e. receiving paid holiday allowance, access to the organisation’s pension scheme etc.</w:t>
      </w:r>
    </w:p>
    <w:p w:rsidR="00CF2519" w:rsidRDefault="00CF2519" w:rsidP="005A593B">
      <w:pPr>
        <w:rPr>
          <w:rFonts w:ascii="Arial" w:hAnsi="Arial" w:cs="Arial"/>
        </w:rPr>
      </w:pPr>
    </w:p>
    <w:p w:rsidR="00CF2519" w:rsidRDefault="00CF2519" w:rsidP="005A593B">
      <w:pPr>
        <w:rPr>
          <w:rFonts w:ascii="Arial" w:hAnsi="Arial" w:cs="Arial"/>
        </w:rPr>
      </w:pPr>
    </w:p>
    <w:p w:rsidR="005A593B" w:rsidRPr="00DD3B93" w:rsidRDefault="005A593B" w:rsidP="00DD3B93">
      <w:pPr>
        <w:pStyle w:val="ListParagraph"/>
        <w:numPr>
          <w:ilvl w:val="0"/>
          <w:numId w:val="10"/>
        </w:numPr>
        <w:rPr>
          <w:rFonts w:ascii="Arial" w:hAnsi="Arial" w:cs="Arial"/>
          <w:b/>
          <w:i/>
        </w:rPr>
      </w:pPr>
      <w:r w:rsidRPr="00DD3B93">
        <w:rPr>
          <w:rFonts w:ascii="Arial" w:hAnsi="Arial" w:cs="Arial"/>
          <w:b/>
          <w:i/>
        </w:rPr>
        <w:lastRenderedPageBreak/>
        <w:t>Who can apply for a ‘placement’ and when?</w:t>
      </w:r>
    </w:p>
    <w:p w:rsidR="005A593B" w:rsidRDefault="005A593B" w:rsidP="005A593B">
      <w:pPr>
        <w:rPr>
          <w:rFonts w:ascii="Arial" w:hAnsi="Arial" w:cs="Arial"/>
        </w:rPr>
      </w:pPr>
      <w:r>
        <w:rPr>
          <w:rFonts w:ascii="Arial" w:hAnsi="Arial" w:cs="Arial"/>
        </w:rPr>
        <w:t xml:space="preserve">Placement opportunities are principally offered to students in their penultimate year of study. The key time for applying for </w:t>
      </w:r>
      <w:r w:rsidR="003220B9">
        <w:rPr>
          <w:rFonts w:ascii="Arial" w:hAnsi="Arial" w:cs="Arial"/>
        </w:rPr>
        <w:t>a placement is</w:t>
      </w:r>
      <w:r>
        <w:rPr>
          <w:rFonts w:ascii="Arial" w:hAnsi="Arial" w:cs="Arial"/>
        </w:rPr>
        <w:t xml:space="preserve"> typically between October and Easter break, though many of the large recruiters begin advertising their opportunities from July of the previous year.</w:t>
      </w:r>
    </w:p>
    <w:p w:rsidR="005A593B" w:rsidRDefault="005A593B" w:rsidP="00D0319A">
      <w:pPr>
        <w:pStyle w:val="ListParagraph"/>
        <w:numPr>
          <w:ilvl w:val="0"/>
          <w:numId w:val="10"/>
        </w:numPr>
        <w:rPr>
          <w:rFonts w:ascii="Arial" w:hAnsi="Arial" w:cs="Arial"/>
          <w:b/>
          <w:i/>
        </w:rPr>
      </w:pPr>
      <w:r>
        <w:rPr>
          <w:rFonts w:ascii="Arial" w:hAnsi="Arial" w:cs="Arial"/>
          <w:b/>
          <w:i/>
        </w:rPr>
        <w:t>Where can students find details of ‘placement’ opportunities?</w:t>
      </w:r>
    </w:p>
    <w:p w:rsidR="00F96735" w:rsidRDefault="005A593B" w:rsidP="00F96735">
      <w:pPr>
        <w:rPr>
          <w:rFonts w:ascii="Arial" w:hAnsi="Arial" w:cs="Arial"/>
        </w:rPr>
      </w:pPr>
      <w:r>
        <w:rPr>
          <w:rFonts w:ascii="Arial" w:hAnsi="Arial" w:cs="Arial"/>
        </w:rPr>
        <w:t xml:space="preserve">Details of placement opportunities are available on </w:t>
      </w:r>
      <w:hyperlink r:id="rId15" w:history="1">
        <w:r w:rsidRPr="00815A88">
          <w:rPr>
            <w:rStyle w:val="Hyperlink"/>
            <w:rFonts w:ascii="Arial" w:hAnsi="Arial" w:cs="Arial"/>
          </w:rPr>
          <w:t>CareersLink</w:t>
        </w:r>
      </w:hyperlink>
      <w:r w:rsidR="006657F8">
        <w:rPr>
          <w:rStyle w:val="Hyperlink"/>
          <w:rFonts w:ascii="Arial" w:hAnsi="Arial" w:cs="Arial"/>
        </w:rPr>
        <w:t>,</w:t>
      </w:r>
      <w:r>
        <w:rPr>
          <w:rFonts w:ascii="Arial" w:hAnsi="Arial" w:cs="Arial"/>
        </w:rPr>
        <w:t xml:space="preserve"> </w:t>
      </w:r>
      <w:r w:rsidR="006657F8">
        <w:rPr>
          <w:rFonts w:ascii="Arial" w:hAnsi="Arial" w:cs="Arial"/>
        </w:rPr>
        <w:t xml:space="preserve">in </w:t>
      </w:r>
      <w:r w:rsidR="00CF2519">
        <w:rPr>
          <w:rFonts w:ascii="Arial" w:hAnsi="Arial" w:cs="Arial"/>
        </w:rPr>
        <w:t>weekly placement</w:t>
      </w:r>
      <w:r w:rsidR="006657F8">
        <w:rPr>
          <w:rFonts w:ascii="Arial" w:hAnsi="Arial" w:cs="Arial"/>
        </w:rPr>
        <w:t xml:space="preserve"> bulletins, </w:t>
      </w:r>
      <w:r>
        <w:rPr>
          <w:rFonts w:ascii="Arial" w:hAnsi="Arial" w:cs="Arial"/>
        </w:rPr>
        <w:t xml:space="preserve">on organisations’ websites and the appropriate School’s </w:t>
      </w:r>
      <w:hyperlink r:id="rId16" w:history="1">
        <w:r w:rsidRPr="00815A88">
          <w:rPr>
            <w:rStyle w:val="Hyperlink"/>
            <w:rFonts w:ascii="Arial" w:hAnsi="Arial" w:cs="Arial"/>
          </w:rPr>
          <w:t>Facebook page</w:t>
        </w:r>
      </w:hyperlink>
      <w:r>
        <w:rPr>
          <w:rFonts w:ascii="Arial" w:hAnsi="Arial" w:cs="Arial"/>
        </w:rPr>
        <w:t>.</w:t>
      </w:r>
      <w:r w:rsidR="006657F8">
        <w:rPr>
          <w:rFonts w:ascii="Arial" w:hAnsi="Arial" w:cs="Arial"/>
        </w:rPr>
        <w:t xml:space="preserve"> </w:t>
      </w:r>
    </w:p>
    <w:p w:rsidR="00D0319A" w:rsidRPr="002A0E4A" w:rsidRDefault="00D0319A" w:rsidP="00D0319A">
      <w:pPr>
        <w:pStyle w:val="ListParagraph"/>
        <w:numPr>
          <w:ilvl w:val="0"/>
          <w:numId w:val="10"/>
        </w:numPr>
        <w:rPr>
          <w:rFonts w:ascii="Arial" w:hAnsi="Arial" w:cs="Arial"/>
          <w:b/>
          <w:i/>
        </w:rPr>
      </w:pPr>
      <w:r w:rsidRPr="002A0E4A">
        <w:rPr>
          <w:rFonts w:ascii="Arial" w:hAnsi="Arial" w:cs="Arial"/>
          <w:b/>
          <w:i/>
        </w:rPr>
        <w:t>Can all students go on placement?</w:t>
      </w:r>
    </w:p>
    <w:p w:rsidR="00D0319A" w:rsidRDefault="00D0319A" w:rsidP="00D0319A">
      <w:pPr>
        <w:rPr>
          <w:rFonts w:ascii="Arial" w:hAnsi="Arial" w:cs="Arial"/>
        </w:rPr>
      </w:pPr>
      <w:r w:rsidRPr="002A0E4A">
        <w:rPr>
          <w:rFonts w:ascii="Arial" w:hAnsi="Arial" w:cs="Arial"/>
        </w:rPr>
        <w:t>Not always</w:t>
      </w:r>
      <w:r>
        <w:rPr>
          <w:rFonts w:ascii="Arial" w:hAnsi="Arial" w:cs="Arial"/>
        </w:rPr>
        <w:t>.</w:t>
      </w:r>
      <w:r w:rsidRPr="002A0E4A">
        <w:rPr>
          <w:rFonts w:ascii="Arial" w:hAnsi="Arial" w:cs="Arial"/>
        </w:rPr>
        <w:t xml:space="preserve"> </w:t>
      </w:r>
      <w:r>
        <w:rPr>
          <w:rFonts w:ascii="Arial" w:hAnsi="Arial" w:cs="Arial"/>
        </w:rPr>
        <w:t>A</w:t>
      </w:r>
      <w:r w:rsidRPr="002A0E4A">
        <w:rPr>
          <w:rFonts w:ascii="Arial" w:hAnsi="Arial" w:cs="Arial"/>
        </w:rPr>
        <w:t>cross the University</w:t>
      </w:r>
      <w:r w:rsidR="006657F8">
        <w:rPr>
          <w:rFonts w:ascii="Arial" w:hAnsi="Arial" w:cs="Arial"/>
        </w:rPr>
        <w:t>,</w:t>
      </w:r>
      <w:r w:rsidRPr="002A0E4A">
        <w:rPr>
          <w:rFonts w:ascii="Arial" w:hAnsi="Arial" w:cs="Arial"/>
        </w:rPr>
        <w:t xml:space="preserve"> it is standard practice for those courses offering</w:t>
      </w:r>
      <w:r w:rsidR="006657F8">
        <w:rPr>
          <w:rFonts w:ascii="Arial" w:hAnsi="Arial" w:cs="Arial"/>
        </w:rPr>
        <w:t xml:space="preserve"> a degree with a placement year</w:t>
      </w:r>
      <w:r w:rsidRPr="002A0E4A">
        <w:rPr>
          <w:rFonts w:ascii="Arial" w:hAnsi="Arial" w:cs="Arial"/>
        </w:rPr>
        <w:t xml:space="preserve"> to have a number of academic criteria which students have to meet in order to undertake a placement. This typically includes: students having achieved a certain pass mark (usually a minimum of a 2:2, more commonly a 2:1) during their first year and passing their second year without re-sits.  Many employers require students applying for their placement programmes to be on course for a 2:1, therefore it may be prudent to ensure that our academic requirements reflect this.</w:t>
      </w:r>
    </w:p>
    <w:p w:rsidR="00D0319A" w:rsidRPr="002A0E4A" w:rsidRDefault="00D0319A" w:rsidP="00D0319A">
      <w:pPr>
        <w:pStyle w:val="ListParagraph"/>
        <w:numPr>
          <w:ilvl w:val="0"/>
          <w:numId w:val="10"/>
        </w:numPr>
        <w:rPr>
          <w:rFonts w:ascii="Arial" w:hAnsi="Arial" w:cs="Arial"/>
          <w:b/>
          <w:i/>
        </w:rPr>
      </w:pPr>
      <w:r w:rsidRPr="002A0E4A">
        <w:rPr>
          <w:rFonts w:ascii="Arial" w:hAnsi="Arial" w:cs="Arial"/>
          <w:b/>
          <w:i/>
        </w:rPr>
        <w:t>What do academics need to do to support placements?</w:t>
      </w:r>
    </w:p>
    <w:p w:rsidR="00D0319A" w:rsidRPr="002A0E4A" w:rsidRDefault="00CF2519" w:rsidP="00D0319A">
      <w:pPr>
        <w:rPr>
          <w:rFonts w:ascii="Arial" w:hAnsi="Arial" w:cs="Arial"/>
        </w:rPr>
      </w:pPr>
      <w:r>
        <w:rPr>
          <w:rFonts w:ascii="Arial" w:hAnsi="Arial" w:cs="Arial"/>
        </w:rPr>
        <w:t xml:space="preserve">Academics are asked </w:t>
      </w:r>
      <w:r w:rsidR="00D0319A" w:rsidRPr="002A0E4A">
        <w:rPr>
          <w:rFonts w:ascii="Arial" w:hAnsi="Arial" w:cs="Arial"/>
        </w:rPr>
        <w:t>to ensure that students understand the importance of a placement year in contributing to their increased employability as a graduate.  Additionally,</w:t>
      </w:r>
      <w:r w:rsidR="00D0319A">
        <w:rPr>
          <w:rFonts w:ascii="Arial" w:hAnsi="Arial" w:cs="Arial"/>
        </w:rPr>
        <w:t xml:space="preserve"> </w:t>
      </w:r>
      <w:r w:rsidR="00D0319A" w:rsidRPr="002A0E4A">
        <w:rPr>
          <w:rFonts w:ascii="Arial" w:hAnsi="Arial" w:cs="Arial"/>
        </w:rPr>
        <w:t>reminding students where they can access place</w:t>
      </w:r>
      <w:r w:rsidR="00D0319A">
        <w:rPr>
          <w:rFonts w:ascii="Arial" w:hAnsi="Arial" w:cs="Arial"/>
        </w:rPr>
        <w:t>ment opportunities to apply for</w:t>
      </w:r>
      <w:r w:rsidR="00D0319A" w:rsidRPr="002A0E4A">
        <w:rPr>
          <w:rFonts w:ascii="Arial" w:hAnsi="Arial" w:cs="Arial"/>
        </w:rPr>
        <w:t xml:space="preserve"> i</w:t>
      </w:r>
      <w:r w:rsidR="00D0319A">
        <w:rPr>
          <w:rFonts w:ascii="Arial" w:hAnsi="Arial" w:cs="Arial"/>
        </w:rPr>
        <w:t>.</w:t>
      </w:r>
      <w:r w:rsidR="00D0319A" w:rsidRPr="002A0E4A">
        <w:rPr>
          <w:rFonts w:ascii="Arial" w:hAnsi="Arial" w:cs="Arial"/>
        </w:rPr>
        <w:t>e</w:t>
      </w:r>
      <w:r w:rsidR="00D0319A">
        <w:rPr>
          <w:rFonts w:ascii="Arial" w:hAnsi="Arial" w:cs="Arial"/>
        </w:rPr>
        <w:t>.</w:t>
      </w:r>
      <w:r w:rsidR="00D0319A" w:rsidRPr="002A0E4A">
        <w:rPr>
          <w:rFonts w:ascii="Arial" w:hAnsi="Arial" w:cs="Arial"/>
        </w:rPr>
        <w:t xml:space="preserve"> </w:t>
      </w:r>
      <w:r w:rsidR="003220B9" w:rsidRPr="003220B9">
        <w:rPr>
          <w:rFonts w:ascii="Arial" w:hAnsi="Arial" w:cs="Arial"/>
        </w:rPr>
        <w:t>CareersLink.</w:t>
      </w:r>
    </w:p>
    <w:p w:rsidR="00D0319A" w:rsidRDefault="00D0319A" w:rsidP="00D0319A">
      <w:pPr>
        <w:rPr>
          <w:rFonts w:ascii="Arial" w:hAnsi="Arial" w:cs="Arial"/>
        </w:rPr>
      </w:pPr>
      <w:r w:rsidRPr="002A0E4A">
        <w:rPr>
          <w:rFonts w:ascii="Arial" w:hAnsi="Arial" w:cs="Arial"/>
        </w:rPr>
        <w:t xml:space="preserve">In terms of academic support </w:t>
      </w:r>
      <w:r w:rsidR="006657F8">
        <w:rPr>
          <w:rFonts w:ascii="Arial" w:hAnsi="Arial" w:cs="Arial"/>
        </w:rPr>
        <w:t xml:space="preserve">for those on placement, </w:t>
      </w:r>
      <w:r w:rsidRPr="002A0E4A">
        <w:rPr>
          <w:rFonts w:ascii="Arial" w:hAnsi="Arial" w:cs="Arial"/>
        </w:rPr>
        <w:t>the level of input varies across the different Schools.  Academics are typically required to conduct placement visits to review the students</w:t>
      </w:r>
      <w:r>
        <w:rPr>
          <w:rFonts w:ascii="Arial" w:hAnsi="Arial" w:cs="Arial"/>
        </w:rPr>
        <w:t>’</w:t>
      </w:r>
      <w:r w:rsidRPr="002A0E4A">
        <w:rPr>
          <w:rFonts w:ascii="Arial" w:hAnsi="Arial" w:cs="Arial"/>
        </w:rPr>
        <w:t xml:space="preserve"> performance and welfare and guide them on the completion of their academic tasks relating to the placement (which can range from</w:t>
      </w:r>
      <w:r w:rsidR="006657F8">
        <w:rPr>
          <w:rFonts w:ascii="Arial" w:hAnsi="Arial" w:cs="Arial"/>
        </w:rPr>
        <w:t>:</w:t>
      </w:r>
      <w:r w:rsidRPr="002A0E4A">
        <w:rPr>
          <w:rFonts w:ascii="Arial" w:hAnsi="Arial" w:cs="Arial"/>
        </w:rPr>
        <w:t xml:space="preserve"> reflective diaries, workbooks</w:t>
      </w:r>
      <w:r w:rsidR="006657F8">
        <w:rPr>
          <w:rFonts w:ascii="Arial" w:hAnsi="Arial" w:cs="Arial"/>
        </w:rPr>
        <w:t xml:space="preserve"> or</w:t>
      </w:r>
      <w:r w:rsidRPr="002A0E4A">
        <w:rPr>
          <w:rFonts w:ascii="Arial" w:hAnsi="Arial" w:cs="Arial"/>
        </w:rPr>
        <w:t xml:space="preserve"> a project).  After the placement has been completed, academics may be required to mark the placement </w:t>
      </w:r>
      <w:r w:rsidR="00A42480" w:rsidRPr="002A0E4A">
        <w:rPr>
          <w:rFonts w:ascii="Arial" w:hAnsi="Arial" w:cs="Arial"/>
        </w:rPr>
        <w:t>students’</w:t>
      </w:r>
      <w:r w:rsidRPr="002A0E4A">
        <w:rPr>
          <w:rFonts w:ascii="Arial" w:hAnsi="Arial" w:cs="Arial"/>
        </w:rPr>
        <w:t xml:space="preserve"> work and/or co-ordinate a feedback session, where placement students </w:t>
      </w:r>
      <w:r w:rsidR="00A42480">
        <w:rPr>
          <w:rFonts w:ascii="Arial" w:hAnsi="Arial" w:cs="Arial"/>
        </w:rPr>
        <w:t>share</w:t>
      </w:r>
      <w:r w:rsidRPr="002A0E4A">
        <w:rPr>
          <w:rFonts w:ascii="Arial" w:hAnsi="Arial" w:cs="Arial"/>
        </w:rPr>
        <w:t xml:space="preserve"> their experiences </w:t>
      </w:r>
      <w:r w:rsidR="00A42480">
        <w:rPr>
          <w:rFonts w:ascii="Arial" w:hAnsi="Arial" w:cs="Arial"/>
        </w:rPr>
        <w:t>with</w:t>
      </w:r>
      <w:r w:rsidRPr="002A0E4A">
        <w:rPr>
          <w:rFonts w:ascii="Arial" w:hAnsi="Arial" w:cs="Arial"/>
        </w:rPr>
        <w:t xml:space="preserve"> those who are due to undertake a placement.</w:t>
      </w:r>
    </w:p>
    <w:p w:rsidR="00F91D09" w:rsidRPr="008C0EC2" w:rsidRDefault="001D03EF" w:rsidP="00F91D09">
      <w:pPr>
        <w:rPr>
          <w:rFonts w:ascii="Arial" w:hAnsi="Arial" w:cs="Arial"/>
          <w:b/>
          <w:i/>
        </w:rPr>
      </w:pPr>
      <w:r>
        <w:rPr>
          <w:rFonts w:ascii="Arial" w:hAnsi="Arial" w:cs="Arial"/>
          <w:b/>
        </w:rPr>
        <w:t>16</w:t>
      </w:r>
      <w:r w:rsidR="00F91D09" w:rsidRPr="008C0EC2">
        <w:rPr>
          <w:rFonts w:ascii="Arial" w:hAnsi="Arial" w:cs="Arial"/>
          <w:b/>
        </w:rPr>
        <w:t>.</w:t>
      </w:r>
      <w:r w:rsidR="00F91D09" w:rsidRPr="008C0EC2">
        <w:rPr>
          <w:rFonts w:ascii="Arial" w:hAnsi="Arial" w:cs="Arial"/>
        </w:rPr>
        <w:t xml:space="preserve"> </w:t>
      </w:r>
      <w:r w:rsidR="00F91D09" w:rsidRPr="008C0EC2">
        <w:rPr>
          <w:rFonts w:ascii="Arial" w:hAnsi="Arial" w:cs="Arial"/>
          <w:b/>
          <w:i/>
        </w:rPr>
        <w:t>A placement year wouldn’t work within my programme</w:t>
      </w:r>
      <w:r w:rsidR="00F91D09">
        <w:rPr>
          <w:rFonts w:ascii="Arial" w:hAnsi="Arial" w:cs="Arial"/>
          <w:b/>
          <w:i/>
        </w:rPr>
        <w:t>;</w:t>
      </w:r>
      <w:r w:rsidR="00F91D09" w:rsidRPr="008C0EC2">
        <w:rPr>
          <w:rFonts w:ascii="Arial" w:hAnsi="Arial" w:cs="Arial"/>
          <w:b/>
          <w:i/>
        </w:rPr>
        <w:t xml:space="preserve"> what other options can I offer?</w:t>
      </w:r>
    </w:p>
    <w:p w:rsidR="00DD3B93" w:rsidRDefault="00F91D09" w:rsidP="00F91D09">
      <w:pPr>
        <w:rPr>
          <w:rFonts w:ascii="Arial" w:hAnsi="Arial" w:cs="Arial"/>
        </w:rPr>
      </w:pPr>
      <w:r w:rsidRPr="002A0E4A">
        <w:rPr>
          <w:rFonts w:ascii="Arial" w:hAnsi="Arial" w:cs="Arial"/>
        </w:rPr>
        <w:t xml:space="preserve">A 12 month placement year will not always be appropriate for every degree programme.  In recognition of this Schools from across the University are looking to give students work experience in other ways, for example; </w:t>
      </w:r>
      <w:r w:rsidR="00A42480">
        <w:rPr>
          <w:rFonts w:ascii="Arial" w:hAnsi="Arial" w:cs="Arial"/>
        </w:rPr>
        <w:t>the School of Psychological Sciences offers students the opportunity to undertake a 30 hours work placement which can be conducted any time during the academic year.</w:t>
      </w:r>
    </w:p>
    <w:p w:rsidR="00F91D09" w:rsidRPr="006B6919" w:rsidRDefault="00F91D09" w:rsidP="00D0319A">
      <w:pPr>
        <w:rPr>
          <w:rFonts w:ascii="Arial" w:hAnsi="Arial" w:cs="Arial"/>
          <w:u w:val="single"/>
        </w:rPr>
      </w:pPr>
      <w:r w:rsidRPr="006B6919">
        <w:rPr>
          <w:rFonts w:ascii="Arial" w:hAnsi="Arial" w:cs="Arial"/>
          <w:b/>
          <w:u w:val="single"/>
        </w:rPr>
        <w:t>GENERAL</w:t>
      </w:r>
    </w:p>
    <w:p w:rsidR="00F96735" w:rsidRPr="00D0319A" w:rsidRDefault="00F96735" w:rsidP="001D03EF">
      <w:pPr>
        <w:pStyle w:val="ListParagraph"/>
        <w:numPr>
          <w:ilvl w:val="0"/>
          <w:numId w:val="11"/>
        </w:numPr>
        <w:rPr>
          <w:rFonts w:ascii="Arial" w:hAnsi="Arial" w:cs="Arial"/>
          <w:b/>
          <w:i/>
        </w:rPr>
      </w:pPr>
      <w:r>
        <w:rPr>
          <w:rFonts w:ascii="Arial" w:hAnsi="Arial" w:cs="Arial"/>
          <w:b/>
          <w:i/>
        </w:rPr>
        <w:t>Where can academics find details of placement and internship vacancies?</w:t>
      </w:r>
    </w:p>
    <w:p w:rsidR="000C1C41" w:rsidRPr="00D0319A" w:rsidRDefault="000C1C41" w:rsidP="00F96735">
      <w:pPr>
        <w:rPr>
          <w:rFonts w:ascii="Arial" w:hAnsi="Arial" w:cs="Arial"/>
        </w:rPr>
      </w:pPr>
      <w:r w:rsidRPr="00D0319A">
        <w:rPr>
          <w:rFonts w:ascii="Arial" w:hAnsi="Arial" w:cs="Arial"/>
        </w:rPr>
        <w:t xml:space="preserve">All placement and internship opportunities are advertised through </w:t>
      </w:r>
      <w:r w:rsidR="003220B9" w:rsidRPr="003220B9">
        <w:rPr>
          <w:rFonts w:ascii="Arial" w:hAnsi="Arial" w:cs="Arial"/>
        </w:rPr>
        <w:t>CareersLink</w:t>
      </w:r>
      <w:r w:rsidRPr="00D0319A">
        <w:rPr>
          <w:rFonts w:ascii="Arial" w:hAnsi="Arial" w:cs="Arial"/>
        </w:rPr>
        <w:t xml:space="preserve">, the University’s student jobs database. </w:t>
      </w:r>
      <w:r w:rsidR="00D0319A">
        <w:rPr>
          <w:rFonts w:ascii="Arial" w:hAnsi="Arial" w:cs="Arial"/>
        </w:rPr>
        <w:t>A</w:t>
      </w:r>
      <w:r w:rsidRPr="00D0319A">
        <w:rPr>
          <w:rFonts w:ascii="Arial" w:hAnsi="Arial" w:cs="Arial"/>
        </w:rPr>
        <w:t>cademic advisers and employability leads can request an account be created by sending their Name, Email, University computer username (</w:t>
      </w:r>
      <w:r w:rsidR="006B690B" w:rsidRPr="00D0319A">
        <w:rPr>
          <w:rFonts w:ascii="Arial" w:hAnsi="Arial" w:cs="Arial"/>
        </w:rPr>
        <w:t>i.e.</w:t>
      </w:r>
      <w:r w:rsidRPr="00D0319A">
        <w:rPr>
          <w:rFonts w:ascii="Arial" w:hAnsi="Arial" w:cs="Arial"/>
        </w:rPr>
        <w:t xml:space="preserve">: </w:t>
      </w:r>
      <w:r w:rsidRPr="00D0319A">
        <w:rPr>
          <w:rFonts w:ascii="Arial" w:hAnsi="Arial" w:cs="Arial"/>
        </w:rPr>
        <w:lastRenderedPageBreak/>
        <w:t xml:space="preserve">mtcxxxx) and School name to </w:t>
      </w:r>
      <w:hyperlink r:id="rId17" w:history="1">
        <w:r w:rsidRPr="00F96735">
          <w:rPr>
            <w:rStyle w:val="Hyperlink"/>
            <w:rFonts w:ascii="Arial" w:hAnsi="Arial" w:cs="Arial"/>
          </w:rPr>
          <w:t>careerslink@manchester.ac.uk</w:t>
        </w:r>
      </w:hyperlink>
      <w:r w:rsidRPr="00D0319A">
        <w:rPr>
          <w:rFonts w:ascii="Arial" w:hAnsi="Arial" w:cs="Arial"/>
        </w:rPr>
        <w:t xml:space="preserve">, indicating their area(s) of interest, e.g. vacancies, student career events etc. </w:t>
      </w:r>
    </w:p>
    <w:p w:rsidR="003F099B" w:rsidRPr="003F099B" w:rsidRDefault="000C1C41" w:rsidP="003F099B">
      <w:pPr>
        <w:rPr>
          <w:rStyle w:val="Hyperlink"/>
          <w:rFonts w:ascii="Arial" w:hAnsi="Arial" w:cs="Arial"/>
          <w:b/>
          <w:i/>
          <w:color w:val="auto"/>
          <w:u w:val="none"/>
        </w:rPr>
      </w:pPr>
      <w:r w:rsidRPr="003F099B">
        <w:rPr>
          <w:rFonts w:ascii="Arial" w:hAnsi="Arial" w:cs="Arial"/>
        </w:rPr>
        <w:t>The Careers Service has produced a number of tutorial videos which explain how to use CareersLink to: find a vacancy, make an appointment with a Careers Consultant and book onto an event. These can be accessed</w:t>
      </w:r>
      <w:r w:rsidR="003220B9">
        <w:rPr>
          <w:rFonts w:ascii="Arial" w:hAnsi="Arial" w:cs="Arial"/>
        </w:rPr>
        <w:t xml:space="preserve"> at: </w:t>
      </w:r>
      <w:hyperlink r:id="rId18" w:history="1">
        <w:r w:rsidR="003220B9" w:rsidRPr="0057366E">
          <w:rPr>
            <w:rStyle w:val="Hyperlink"/>
            <w:rFonts w:ascii="Arial" w:hAnsi="Arial" w:cs="Arial"/>
          </w:rPr>
          <w:t>www.careers.manchester.ac.uk/services/aboutcareerslink</w:t>
        </w:r>
      </w:hyperlink>
      <w:r w:rsidR="003220B9">
        <w:rPr>
          <w:rFonts w:ascii="Arial" w:hAnsi="Arial" w:cs="Arial"/>
        </w:rPr>
        <w:t xml:space="preserve">. </w:t>
      </w:r>
      <w:r w:rsidR="00D0319A" w:rsidRPr="003F099B">
        <w:rPr>
          <w:rStyle w:val="Hyperlink"/>
          <w:rFonts w:ascii="Arial" w:hAnsi="Arial" w:cs="Arial"/>
          <w:color w:val="auto"/>
          <w:u w:val="none"/>
        </w:rPr>
        <w:t>Academic colleagues may wish to use these to help students orientate themselves round the system.</w:t>
      </w:r>
    </w:p>
    <w:p w:rsidR="000C1C41" w:rsidRPr="002A0E4A" w:rsidRDefault="000C1C41" w:rsidP="001D03EF">
      <w:pPr>
        <w:pStyle w:val="ListParagraph"/>
        <w:numPr>
          <w:ilvl w:val="0"/>
          <w:numId w:val="11"/>
        </w:numPr>
        <w:rPr>
          <w:rFonts w:ascii="Arial" w:hAnsi="Arial" w:cs="Arial"/>
          <w:b/>
          <w:i/>
        </w:rPr>
      </w:pPr>
      <w:r w:rsidRPr="002A0E4A">
        <w:rPr>
          <w:rFonts w:ascii="Arial" w:hAnsi="Arial" w:cs="Arial"/>
          <w:b/>
          <w:i/>
        </w:rPr>
        <w:t>How are opportunities generated?</w:t>
      </w:r>
    </w:p>
    <w:p w:rsidR="008535F3" w:rsidRDefault="00A42480" w:rsidP="000C1C41">
      <w:pPr>
        <w:rPr>
          <w:rFonts w:ascii="Arial" w:hAnsi="Arial" w:cs="Arial"/>
        </w:rPr>
      </w:pPr>
      <w:r>
        <w:rPr>
          <w:rFonts w:ascii="Arial" w:hAnsi="Arial" w:cs="Arial"/>
        </w:rPr>
        <w:t>We are</w:t>
      </w:r>
      <w:r w:rsidR="000C1C41" w:rsidRPr="002A0E4A">
        <w:rPr>
          <w:rFonts w:ascii="Arial" w:hAnsi="Arial" w:cs="Arial"/>
        </w:rPr>
        <w:t xml:space="preserve"> </w:t>
      </w:r>
      <w:r>
        <w:rPr>
          <w:rFonts w:ascii="Arial" w:hAnsi="Arial" w:cs="Arial"/>
        </w:rPr>
        <w:t>the most targeted university in the UK</w:t>
      </w:r>
      <w:r w:rsidR="000C1C41" w:rsidRPr="002A0E4A">
        <w:rPr>
          <w:rFonts w:ascii="Arial" w:hAnsi="Arial" w:cs="Arial"/>
        </w:rPr>
        <w:t xml:space="preserve"> </w:t>
      </w:r>
      <w:r>
        <w:rPr>
          <w:rFonts w:ascii="Arial" w:hAnsi="Arial" w:cs="Arial"/>
        </w:rPr>
        <w:t xml:space="preserve">by employers </w:t>
      </w:r>
      <w:r w:rsidR="000C1C41" w:rsidRPr="002A0E4A">
        <w:rPr>
          <w:rFonts w:ascii="Arial" w:hAnsi="Arial" w:cs="Arial"/>
        </w:rPr>
        <w:t>wanting to offer placements and internships to our students</w:t>
      </w:r>
      <w:r w:rsidR="00F96735">
        <w:rPr>
          <w:rFonts w:ascii="Arial" w:hAnsi="Arial" w:cs="Arial"/>
        </w:rPr>
        <w:t>,</w:t>
      </w:r>
      <w:r w:rsidR="000C1C41" w:rsidRPr="002A0E4A">
        <w:rPr>
          <w:rFonts w:ascii="Arial" w:hAnsi="Arial" w:cs="Arial"/>
        </w:rPr>
        <w:t xml:space="preserve"> all </w:t>
      </w:r>
      <w:r w:rsidR="00F96735">
        <w:rPr>
          <w:rFonts w:ascii="Arial" w:hAnsi="Arial" w:cs="Arial"/>
        </w:rPr>
        <w:t>vacancies received</w:t>
      </w:r>
      <w:r w:rsidR="000C1C41" w:rsidRPr="002A0E4A">
        <w:rPr>
          <w:rFonts w:ascii="Arial" w:hAnsi="Arial" w:cs="Arial"/>
        </w:rPr>
        <w:t xml:space="preserve"> </w:t>
      </w:r>
      <w:r w:rsidR="00F96735">
        <w:rPr>
          <w:rFonts w:ascii="Arial" w:hAnsi="Arial" w:cs="Arial"/>
        </w:rPr>
        <w:t xml:space="preserve">by the Careers Service </w:t>
      </w:r>
      <w:r w:rsidR="000C1C41" w:rsidRPr="002A0E4A">
        <w:rPr>
          <w:rFonts w:ascii="Arial" w:hAnsi="Arial" w:cs="Arial"/>
        </w:rPr>
        <w:t>are</w:t>
      </w:r>
      <w:r w:rsidR="00F96735">
        <w:rPr>
          <w:rFonts w:ascii="Arial" w:hAnsi="Arial" w:cs="Arial"/>
        </w:rPr>
        <w:t xml:space="preserve"> input onto CareersLink</w:t>
      </w:r>
      <w:r w:rsidR="000C1C41" w:rsidRPr="002A0E4A">
        <w:rPr>
          <w:rFonts w:ascii="Arial" w:hAnsi="Arial" w:cs="Arial"/>
        </w:rPr>
        <w:t>.  In addition, the Faculty’s Placement Manager, Jannine Andrew, proactively seeks to generate opportunities (both placement and internship) with employers who have recruited students from the Faculty previously and/or are noted as ‘of interest’ by School Employability Leads and Academic Advisers.</w:t>
      </w:r>
    </w:p>
    <w:p w:rsidR="00F96735" w:rsidRDefault="00F96735" w:rsidP="00F96735">
      <w:pPr>
        <w:rPr>
          <w:rFonts w:ascii="Arial" w:hAnsi="Arial" w:cs="Arial"/>
        </w:rPr>
      </w:pPr>
      <w:r>
        <w:rPr>
          <w:rFonts w:ascii="Arial" w:hAnsi="Arial" w:cs="Arial"/>
        </w:rPr>
        <w:t>We also encourage students to seek their own opportunities.</w:t>
      </w:r>
      <w:r w:rsidR="00BD1907">
        <w:rPr>
          <w:rFonts w:ascii="Arial" w:hAnsi="Arial" w:cs="Arial"/>
        </w:rPr>
        <w:t xml:space="preserve"> The </w:t>
      </w:r>
      <w:hyperlink r:id="rId19" w:history="1">
        <w:r w:rsidR="00BD1907" w:rsidRPr="00FC2101">
          <w:rPr>
            <w:rStyle w:val="Hyperlink"/>
            <w:rFonts w:ascii="Arial" w:hAnsi="Arial" w:cs="Arial"/>
          </w:rPr>
          <w:t>University Health &amp; Safety Arr</w:t>
        </w:r>
        <w:r w:rsidR="00B87ECE" w:rsidRPr="00FC2101">
          <w:rPr>
            <w:rStyle w:val="Hyperlink"/>
            <w:rFonts w:ascii="Arial" w:hAnsi="Arial" w:cs="Arial"/>
          </w:rPr>
          <w:t>angements: Chapter 16, Student P</w:t>
        </w:r>
        <w:r w:rsidR="00BD1907" w:rsidRPr="00FC2101">
          <w:rPr>
            <w:rStyle w:val="Hyperlink"/>
            <w:rFonts w:ascii="Arial" w:hAnsi="Arial" w:cs="Arial"/>
          </w:rPr>
          <w:t>lacements</w:t>
        </w:r>
      </w:hyperlink>
      <w:r w:rsidR="00BD1907">
        <w:rPr>
          <w:rFonts w:ascii="Arial" w:hAnsi="Arial" w:cs="Arial"/>
        </w:rPr>
        <w:t xml:space="preserve"> is intended to outline the principles of managing student placements from a health and safety perspective, rather than the detailed arrangements appropriate to the different placement types. The document covers general placement principles including risk assessment, preparation of students, communications during placements, gathering feedback </w:t>
      </w:r>
      <w:r w:rsidR="00A42480">
        <w:rPr>
          <w:rFonts w:ascii="Arial" w:hAnsi="Arial" w:cs="Arial"/>
        </w:rPr>
        <w:t>from returning students and the e</w:t>
      </w:r>
      <w:r w:rsidR="00BD1907">
        <w:rPr>
          <w:rFonts w:ascii="Arial" w:hAnsi="Arial" w:cs="Arial"/>
        </w:rPr>
        <w:t>ndor</w:t>
      </w:r>
      <w:r w:rsidR="00FC2101">
        <w:rPr>
          <w:rFonts w:ascii="Arial" w:hAnsi="Arial" w:cs="Arial"/>
        </w:rPr>
        <w:t xml:space="preserve">sement/approval of placements. </w:t>
      </w:r>
    </w:p>
    <w:p w:rsidR="000C1C41" w:rsidRPr="00DD5A68" w:rsidRDefault="000C1C41" w:rsidP="001D03EF">
      <w:pPr>
        <w:pStyle w:val="ListParagraph"/>
        <w:numPr>
          <w:ilvl w:val="0"/>
          <w:numId w:val="11"/>
        </w:numPr>
        <w:rPr>
          <w:rFonts w:ascii="Arial" w:hAnsi="Arial" w:cs="Arial"/>
          <w:b/>
          <w:i/>
        </w:rPr>
      </w:pPr>
      <w:r w:rsidRPr="002A0E4A">
        <w:rPr>
          <w:rFonts w:ascii="Arial" w:hAnsi="Arial" w:cs="Arial"/>
          <w:b/>
          <w:i/>
        </w:rPr>
        <w:t>How should we promote placement and internship opportunities to students?</w:t>
      </w:r>
    </w:p>
    <w:p w:rsidR="00F6334F" w:rsidRDefault="00F6334F" w:rsidP="00F6334F">
      <w:pPr>
        <w:rPr>
          <w:rFonts w:ascii="Arial" w:hAnsi="Arial" w:cs="Arial"/>
        </w:rPr>
      </w:pPr>
      <w:r>
        <w:rPr>
          <w:rFonts w:ascii="Arial" w:hAnsi="Arial" w:cs="Arial"/>
        </w:rPr>
        <w:t xml:space="preserve">Many Schools </w:t>
      </w:r>
      <w:r w:rsidR="000C1C41" w:rsidRPr="002A0E4A">
        <w:rPr>
          <w:rFonts w:ascii="Arial" w:hAnsi="Arial" w:cs="Arial"/>
        </w:rPr>
        <w:t>use Blackboard and other course related message boards</w:t>
      </w:r>
      <w:r>
        <w:rPr>
          <w:rFonts w:ascii="Arial" w:hAnsi="Arial" w:cs="Arial"/>
        </w:rPr>
        <w:t xml:space="preserve"> (physical and electronic)</w:t>
      </w:r>
      <w:r w:rsidR="000C1C41" w:rsidRPr="002A0E4A">
        <w:rPr>
          <w:rFonts w:ascii="Arial" w:hAnsi="Arial" w:cs="Arial"/>
        </w:rPr>
        <w:t xml:space="preserve"> to promote placement and internship opportunities circulated in the weekly </w:t>
      </w:r>
      <w:r>
        <w:rPr>
          <w:rFonts w:ascii="Arial" w:hAnsi="Arial" w:cs="Arial"/>
        </w:rPr>
        <w:t xml:space="preserve">and </w:t>
      </w:r>
      <w:r w:rsidR="00A42480">
        <w:rPr>
          <w:rFonts w:ascii="Arial" w:hAnsi="Arial" w:cs="Arial"/>
        </w:rPr>
        <w:t xml:space="preserve">fortnightly </w:t>
      </w:r>
      <w:r>
        <w:rPr>
          <w:rFonts w:ascii="Arial" w:hAnsi="Arial" w:cs="Arial"/>
        </w:rPr>
        <w:t>vacancy</w:t>
      </w:r>
      <w:r w:rsidR="000C1C41" w:rsidRPr="002A0E4A">
        <w:rPr>
          <w:rFonts w:ascii="Arial" w:hAnsi="Arial" w:cs="Arial"/>
        </w:rPr>
        <w:t xml:space="preserve"> bulletins provided by the Faculty’s Placement Manager</w:t>
      </w:r>
      <w:r w:rsidR="00B87ECE">
        <w:rPr>
          <w:rFonts w:ascii="Arial" w:hAnsi="Arial" w:cs="Arial"/>
        </w:rPr>
        <w:t xml:space="preserve">, </w:t>
      </w:r>
      <w:hyperlink r:id="rId20" w:history="1">
        <w:r w:rsidR="00B87ECE" w:rsidRPr="00B87ECE">
          <w:rPr>
            <w:rStyle w:val="Hyperlink"/>
            <w:rFonts w:ascii="Arial" w:hAnsi="Arial" w:cs="Arial"/>
          </w:rPr>
          <w:t>Jannine Andrew</w:t>
        </w:r>
      </w:hyperlink>
      <w:r>
        <w:rPr>
          <w:rStyle w:val="Hyperlink"/>
          <w:rFonts w:ascii="Arial" w:hAnsi="Arial" w:cs="Arial"/>
        </w:rPr>
        <w:t xml:space="preserve">. </w:t>
      </w:r>
      <w:r>
        <w:rPr>
          <w:rFonts w:ascii="Arial" w:hAnsi="Arial" w:cs="Arial"/>
        </w:rPr>
        <w:t xml:space="preserve"> These areas are also used to provide: </w:t>
      </w:r>
      <w:r w:rsidRPr="00F6334F">
        <w:rPr>
          <w:rFonts w:ascii="Arial" w:hAnsi="Arial" w:cs="Arial"/>
        </w:rPr>
        <w:t>profiles of stud</w:t>
      </w:r>
      <w:r w:rsidR="00D06F65">
        <w:rPr>
          <w:rFonts w:ascii="Arial" w:hAnsi="Arial" w:cs="Arial"/>
        </w:rPr>
        <w:t>ents who have gone on placement,</w:t>
      </w:r>
      <w:r w:rsidRPr="00F6334F">
        <w:rPr>
          <w:rFonts w:ascii="Arial" w:hAnsi="Arial" w:cs="Arial"/>
        </w:rPr>
        <w:t xml:space="preserve"> details of Academic Course Directors for placement programmes and information about support available from the School.</w:t>
      </w:r>
    </w:p>
    <w:p w:rsidR="004C7785" w:rsidRPr="002A0E4A" w:rsidRDefault="00F6334F" w:rsidP="00F6334F">
      <w:pPr>
        <w:rPr>
          <w:rFonts w:ascii="Arial" w:hAnsi="Arial" w:cs="Arial"/>
          <w:b/>
          <w:i/>
        </w:rPr>
      </w:pPr>
      <w:r>
        <w:rPr>
          <w:rFonts w:ascii="Arial" w:hAnsi="Arial" w:cs="Arial"/>
          <w:b/>
          <w:i/>
        </w:rPr>
        <w:t>20.</w:t>
      </w:r>
      <w:r w:rsidRPr="002A0E4A">
        <w:rPr>
          <w:rFonts w:ascii="Arial" w:hAnsi="Arial" w:cs="Arial"/>
          <w:b/>
          <w:i/>
        </w:rPr>
        <w:t xml:space="preserve"> What</w:t>
      </w:r>
      <w:r w:rsidR="004C7785" w:rsidRPr="002A0E4A">
        <w:rPr>
          <w:rFonts w:ascii="Arial" w:hAnsi="Arial" w:cs="Arial"/>
          <w:b/>
          <w:i/>
        </w:rPr>
        <w:t xml:space="preserve"> are the guidelines relating to student</w:t>
      </w:r>
      <w:r w:rsidR="002A1B47" w:rsidRPr="002A0E4A">
        <w:rPr>
          <w:rFonts w:ascii="Arial" w:hAnsi="Arial" w:cs="Arial"/>
          <w:b/>
          <w:i/>
        </w:rPr>
        <w:t>s</w:t>
      </w:r>
      <w:r w:rsidR="004C7785" w:rsidRPr="002A0E4A">
        <w:rPr>
          <w:rFonts w:ascii="Arial" w:hAnsi="Arial" w:cs="Arial"/>
          <w:b/>
          <w:i/>
        </w:rPr>
        <w:t xml:space="preserve"> </w:t>
      </w:r>
      <w:r w:rsidR="000D0CC1" w:rsidRPr="002A0E4A">
        <w:rPr>
          <w:rFonts w:ascii="Arial" w:hAnsi="Arial" w:cs="Arial"/>
          <w:b/>
          <w:i/>
        </w:rPr>
        <w:t>who</w:t>
      </w:r>
      <w:r w:rsidR="004C7785" w:rsidRPr="002A0E4A">
        <w:rPr>
          <w:rFonts w:ascii="Arial" w:hAnsi="Arial" w:cs="Arial"/>
          <w:b/>
          <w:i/>
        </w:rPr>
        <w:t xml:space="preserve"> interrupt </w:t>
      </w:r>
      <w:r w:rsidR="000D0CC1" w:rsidRPr="002A0E4A">
        <w:rPr>
          <w:rFonts w:ascii="Arial" w:hAnsi="Arial" w:cs="Arial"/>
          <w:b/>
          <w:i/>
        </w:rPr>
        <w:t xml:space="preserve">their </w:t>
      </w:r>
      <w:r w:rsidR="004C7785" w:rsidRPr="002A0E4A">
        <w:rPr>
          <w:rFonts w:ascii="Arial" w:hAnsi="Arial" w:cs="Arial"/>
          <w:b/>
          <w:i/>
        </w:rPr>
        <w:t>studies having</w:t>
      </w:r>
      <w:r w:rsidR="00A8774E">
        <w:rPr>
          <w:rFonts w:ascii="Arial" w:hAnsi="Arial" w:cs="Arial"/>
          <w:b/>
          <w:i/>
        </w:rPr>
        <w:t xml:space="preserve"> </w:t>
      </w:r>
      <w:r w:rsidR="004C7785" w:rsidRPr="002A0E4A">
        <w:rPr>
          <w:rFonts w:ascii="Arial" w:hAnsi="Arial" w:cs="Arial"/>
          <w:b/>
          <w:i/>
        </w:rPr>
        <w:t>arranged their own placement/ industr</w:t>
      </w:r>
      <w:r w:rsidR="00437473" w:rsidRPr="002A0E4A">
        <w:rPr>
          <w:rFonts w:ascii="Arial" w:hAnsi="Arial" w:cs="Arial"/>
          <w:b/>
          <w:i/>
        </w:rPr>
        <w:t>ial</w:t>
      </w:r>
      <w:r w:rsidR="004C7785" w:rsidRPr="002A0E4A">
        <w:rPr>
          <w:rFonts w:ascii="Arial" w:hAnsi="Arial" w:cs="Arial"/>
          <w:b/>
          <w:i/>
        </w:rPr>
        <w:t xml:space="preserve"> experience </w:t>
      </w:r>
      <w:r w:rsidR="000D0CC1" w:rsidRPr="002A0E4A">
        <w:rPr>
          <w:rFonts w:ascii="Arial" w:hAnsi="Arial" w:cs="Arial"/>
          <w:b/>
          <w:i/>
        </w:rPr>
        <w:t>which</w:t>
      </w:r>
      <w:r w:rsidR="004C7785" w:rsidRPr="002A0E4A">
        <w:rPr>
          <w:rFonts w:ascii="Arial" w:hAnsi="Arial" w:cs="Arial"/>
          <w:b/>
          <w:i/>
        </w:rPr>
        <w:t xml:space="preserve"> is not attached to </w:t>
      </w:r>
      <w:r w:rsidR="00437473" w:rsidRPr="002A0E4A">
        <w:rPr>
          <w:rFonts w:ascii="Arial" w:hAnsi="Arial" w:cs="Arial"/>
          <w:b/>
          <w:i/>
        </w:rPr>
        <w:t xml:space="preserve">an </w:t>
      </w:r>
      <w:r w:rsidR="004C7785" w:rsidRPr="002A0E4A">
        <w:rPr>
          <w:rFonts w:ascii="Arial" w:hAnsi="Arial" w:cs="Arial"/>
          <w:b/>
          <w:i/>
        </w:rPr>
        <w:t>academic programme?</w:t>
      </w:r>
    </w:p>
    <w:p w:rsidR="00F6334F" w:rsidRPr="002A0E4A" w:rsidRDefault="004C7785" w:rsidP="004C7785">
      <w:pPr>
        <w:rPr>
          <w:rFonts w:ascii="Arial" w:hAnsi="Arial" w:cs="Arial"/>
        </w:rPr>
      </w:pPr>
      <w:r w:rsidRPr="002A0E4A">
        <w:rPr>
          <w:rFonts w:ascii="Arial" w:hAnsi="Arial" w:cs="Arial"/>
        </w:rPr>
        <w:t>Current institutional “</w:t>
      </w:r>
      <w:hyperlink r:id="rId21" w:history="1">
        <w:r w:rsidRPr="002932F4">
          <w:rPr>
            <w:rStyle w:val="Hyperlink"/>
            <w:rFonts w:ascii="Arial" w:hAnsi="Arial" w:cs="Arial"/>
          </w:rPr>
          <w:t xml:space="preserve">Guidance </w:t>
        </w:r>
        <w:r w:rsidR="002300A3" w:rsidRPr="002932F4">
          <w:rPr>
            <w:rStyle w:val="Hyperlink"/>
            <w:rFonts w:ascii="Arial" w:hAnsi="Arial" w:cs="Arial"/>
          </w:rPr>
          <w:t xml:space="preserve">for staff </w:t>
        </w:r>
        <w:r w:rsidRPr="002932F4">
          <w:rPr>
            <w:rStyle w:val="Hyperlink"/>
            <w:rFonts w:ascii="Arial" w:hAnsi="Arial" w:cs="Arial"/>
          </w:rPr>
          <w:t>on Interruptions</w:t>
        </w:r>
        <w:r w:rsidR="002300A3" w:rsidRPr="002932F4">
          <w:rPr>
            <w:rStyle w:val="Hyperlink"/>
            <w:rFonts w:ascii="Arial" w:hAnsi="Arial" w:cs="Arial"/>
          </w:rPr>
          <w:t xml:space="preserve"> to UG and PGT Programmes of Study”</w:t>
        </w:r>
      </w:hyperlink>
      <w:r w:rsidR="002300A3">
        <w:rPr>
          <w:rFonts w:ascii="Arial" w:hAnsi="Arial" w:cs="Arial"/>
        </w:rPr>
        <w:t xml:space="preserve"> notes that Schools have the flexibility to allow interruptions for circumstances which demonstrably enhance a student’s employability, which may include exchanges / placements. </w:t>
      </w:r>
    </w:p>
    <w:p w:rsidR="008C0EC2" w:rsidRPr="002A0E4A" w:rsidRDefault="00DF5E81" w:rsidP="008C0EC2">
      <w:pPr>
        <w:rPr>
          <w:rFonts w:ascii="Arial" w:hAnsi="Arial" w:cs="Arial"/>
          <w:b/>
          <w:i/>
        </w:rPr>
      </w:pPr>
      <w:r>
        <w:rPr>
          <w:rFonts w:ascii="Arial" w:hAnsi="Arial" w:cs="Arial"/>
          <w:b/>
        </w:rPr>
        <w:t>2</w:t>
      </w:r>
      <w:r w:rsidR="001D03EF">
        <w:rPr>
          <w:rFonts w:ascii="Arial" w:hAnsi="Arial" w:cs="Arial"/>
          <w:b/>
        </w:rPr>
        <w:t>1</w:t>
      </w:r>
      <w:r w:rsidR="008C0EC2" w:rsidRPr="002A0E4A">
        <w:rPr>
          <w:rFonts w:ascii="Arial" w:hAnsi="Arial" w:cs="Arial"/>
        </w:rPr>
        <w:t xml:space="preserve">. </w:t>
      </w:r>
      <w:r w:rsidR="008C0EC2" w:rsidRPr="002A0E4A">
        <w:rPr>
          <w:rFonts w:ascii="Arial" w:hAnsi="Arial" w:cs="Arial"/>
          <w:b/>
          <w:i/>
        </w:rPr>
        <w:t xml:space="preserve">We have a lot of international students on our </w:t>
      </w:r>
      <w:r w:rsidR="006B690B" w:rsidRPr="002A0E4A">
        <w:rPr>
          <w:rFonts w:ascii="Arial" w:hAnsi="Arial" w:cs="Arial"/>
          <w:b/>
          <w:i/>
        </w:rPr>
        <w:t>courses;</w:t>
      </w:r>
      <w:r w:rsidR="008C0EC2" w:rsidRPr="002A0E4A">
        <w:rPr>
          <w:rFonts w:ascii="Arial" w:hAnsi="Arial" w:cs="Arial"/>
          <w:b/>
          <w:i/>
        </w:rPr>
        <w:t xml:space="preserve"> can they undertake a placement or internship?</w:t>
      </w:r>
    </w:p>
    <w:p w:rsidR="008C0EC2" w:rsidRPr="008C0EC2" w:rsidRDefault="008C0EC2" w:rsidP="008C0EC2">
      <w:pPr>
        <w:rPr>
          <w:rFonts w:ascii="Arial" w:hAnsi="Arial" w:cs="Arial"/>
        </w:rPr>
      </w:pPr>
      <w:r w:rsidRPr="008C0EC2">
        <w:rPr>
          <w:rFonts w:ascii="Arial" w:hAnsi="Arial" w:cs="Arial"/>
        </w:rPr>
        <w:t xml:space="preserve">International students wishing to do a placement can do so if they have registered for a four year degree programme and hence the placement year is included. </w:t>
      </w:r>
      <w:r w:rsidR="00734F08">
        <w:rPr>
          <w:rFonts w:ascii="Arial" w:hAnsi="Arial" w:cs="Arial"/>
        </w:rPr>
        <w:t>Therefore</w:t>
      </w:r>
      <w:r w:rsidR="00734F08" w:rsidRPr="008C0EC2">
        <w:rPr>
          <w:rFonts w:ascii="Arial" w:hAnsi="Arial" w:cs="Arial"/>
        </w:rPr>
        <w:t xml:space="preserve"> </w:t>
      </w:r>
      <w:r w:rsidRPr="008C0EC2">
        <w:rPr>
          <w:rFonts w:ascii="Arial" w:hAnsi="Arial" w:cs="Arial"/>
        </w:rPr>
        <w:t xml:space="preserve">they must have applied for (and been awarded) a four year study visa. Further information on this and </w:t>
      </w:r>
      <w:r w:rsidRPr="008C0EC2">
        <w:rPr>
          <w:rFonts w:ascii="Arial" w:hAnsi="Arial" w:cs="Arial"/>
        </w:rPr>
        <w:lastRenderedPageBreak/>
        <w:t xml:space="preserve">other topics relating to international students is available on the Careers Service website:  </w:t>
      </w:r>
      <w:hyperlink r:id="rId22" w:history="1">
        <w:r w:rsidRPr="008C0EC2">
          <w:rPr>
            <w:rStyle w:val="Hyperlink"/>
            <w:rFonts w:ascii="Arial" w:hAnsi="Arial" w:cs="Arial"/>
          </w:rPr>
          <w:t>www.careers.manchester.ac.uk/international</w:t>
        </w:r>
      </w:hyperlink>
    </w:p>
    <w:p w:rsidR="00357070" w:rsidRPr="00357070" w:rsidRDefault="00734F08" w:rsidP="008C0EC2">
      <w:pPr>
        <w:rPr>
          <w:rFonts w:ascii="Arial" w:hAnsi="Arial" w:cs="Arial"/>
        </w:rPr>
      </w:pPr>
      <w:r w:rsidRPr="00357070">
        <w:rPr>
          <w:rFonts w:ascii="Arial" w:hAnsi="Arial" w:cs="Arial"/>
        </w:rPr>
        <w:t xml:space="preserve">As </w:t>
      </w:r>
      <w:r w:rsidR="008C0EC2" w:rsidRPr="00357070">
        <w:rPr>
          <w:rFonts w:ascii="Arial" w:hAnsi="Arial" w:cs="Arial"/>
        </w:rPr>
        <w:t>international students on three year degree programmes are able to work in the UK during their studies for up to 20 hours per week and full time during vacations, they should be able to engage with the summer internship programme, as any other undergraduate student.</w:t>
      </w:r>
      <w:r w:rsidR="00E62664" w:rsidRPr="00357070">
        <w:rPr>
          <w:rFonts w:ascii="Arial" w:hAnsi="Arial" w:cs="Arial"/>
        </w:rPr>
        <w:t xml:space="preserve"> </w:t>
      </w:r>
    </w:p>
    <w:p w:rsidR="008C0EC2" w:rsidRPr="00357070" w:rsidRDefault="00357070" w:rsidP="008C0EC2">
      <w:pPr>
        <w:rPr>
          <w:rFonts w:ascii="Arial" w:hAnsi="Arial" w:cs="Arial"/>
        </w:rPr>
      </w:pPr>
      <w:r w:rsidRPr="00357070">
        <w:rPr>
          <w:rFonts w:ascii="Arial" w:hAnsi="Arial" w:cs="Arial"/>
          <w:lang w:val="en"/>
        </w:rPr>
        <w:t>Masters student</w:t>
      </w:r>
      <w:r w:rsidR="00F6334F">
        <w:rPr>
          <w:rFonts w:ascii="Arial" w:hAnsi="Arial" w:cs="Arial"/>
          <w:lang w:val="en"/>
        </w:rPr>
        <w:t>s</w:t>
      </w:r>
      <w:r w:rsidRPr="00357070">
        <w:rPr>
          <w:rFonts w:ascii="Arial" w:hAnsi="Arial" w:cs="Arial"/>
          <w:lang w:val="en"/>
        </w:rPr>
        <w:t xml:space="preserve"> cannot work full time over the summer because they are expected to be working full time on </w:t>
      </w:r>
      <w:r w:rsidR="000D7BA6">
        <w:rPr>
          <w:rFonts w:ascii="Arial" w:hAnsi="Arial" w:cs="Arial"/>
          <w:lang w:val="en"/>
        </w:rPr>
        <w:t>their dissertation</w:t>
      </w:r>
      <w:r w:rsidRPr="00357070">
        <w:rPr>
          <w:rFonts w:ascii="Arial" w:hAnsi="Arial" w:cs="Arial"/>
          <w:lang w:val="en"/>
        </w:rPr>
        <w:t>.</w:t>
      </w:r>
      <w:r w:rsidR="002E7F35">
        <w:rPr>
          <w:rFonts w:ascii="Arial" w:hAnsi="Arial" w:cs="Arial"/>
          <w:lang w:val="en"/>
        </w:rPr>
        <w:t xml:space="preserve"> </w:t>
      </w:r>
      <w:r w:rsidRPr="00357070">
        <w:rPr>
          <w:rFonts w:ascii="Arial" w:hAnsi="Arial" w:cs="Arial"/>
          <w:lang w:val="en"/>
        </w:rPr>
        <w:t xml:space="preserve">There are also </w:t>
      </w:r>
      <w:r w:rsidR="00E62664" w:rsidRPr="00357070">
        <w:rPr>
          <w:rFonts w:ascii="Arial" w:hAnsi="Arial" w:cs="Arial"/>
          <w:color w:val="333333"/>
          <w:lang w:val="en"/>
        </w:rPr>
        <w:t>regulations surrounding ‘vacation periods’ for postgraduate students</w:t>
      </w:r>
      <w:r w:rsidRPr="00357070">
        <w:rPr>
          <w:rFonts w:ascii="Arial" w:hAnsi="Arial" w:cs="Arial"/>
          <w:color w:val="333333"/>
          <w:lang w:val="en"/>
        </w:rPr>
        <w:t xml:space="preserve"> which include that</w:t>
      </w:r>
      <w:r w:rsidR="00E62664" w:rsidRPr="00357070">
        <w:rPr>
          <w:rFonts w:ascii="Arial" w:hAnsi="Arial" w:cs="Arial"/>
          <w:color w:val="333333"/>
          <w:lang w:val="en"/>
        </w:rPr>
        <w:t xml:space="preserve"> </w:t>
      </w:r>
      <w:r w:rsidR="00E62664" w:rsidRPr="00357070">
        <w:rPr>
          <w:rFonts w:ascii="Arial" w:hAnsi="Arial" w:cs="Arial"/>
          <w:lang w:val="en"/>
        </w:rPr>
        <w:t xml:space="preserve">any vacation dates </w:t>
      </w:r>
      <w:r w:rsidRPr="00357070">
        <w:rPr>
          <w:rFonts w:ascii="Arial" w:hAnsi="Arial" w:cs="Arial"/>
          <w:lang w:val="en"/>
        </w:rPr>
        <w:t xml:space="preserve">must be agreed in writing </w:t>
      </w:r>
      <w:r w:rsidR="00E62664" w:rsidRPr="00357070">
        <w:rPr>
          <w:rFonts w:ascii="Arial" w:hAnsi="Arial" w:cs="Arial"/>
          <w:lang w:val="en"/>
        </w:rPr>
        <w:t>with their supervisor.</w:t>
      </w:r>
      <w:r w:rsidRPr="00357070">
        <w:rPr>
          <w:rFonts w:ascii="Arial" w:hAnsi="Arial" w:cs="Arial"/>
          <w:lang w:val="en"/>
        </w:rPr>
        <w:t xml:space="preserve"> PhD students are not allowed to start full-time work until they have passed their viva examination and completed any corrections.</w:t>
      </w:r>
      <w:r w:rsidR="002E7F35" w:rsidRPr="002E7F35">
        <w:rPr>
          <w:rFonts w:ascii="Arial" w:hAnsi="Arial" w:cs="Arial"/>
          <w:lang w:val="en"/>
        </w:rPr>
        <w:t xml:space="preserve"> </w:t>
      </w:r>
      <w:hyperlink r:id="rId23" w:anchor="sthash.ja53suLz.dpufThere" w:history="1">
        <w:r w:rsidR="00FC2101">
          <w:rPr>
            <w:rStyle w:val="Hyperlink"/>
            <w:rFonts w:ascii="Arial" w:hAnsi="Arial" w:cs="Arial"/>
            <w:lang w:val="en"/>
          </w:rPr>
          <w:t>My Manchester</w:t>
        </w:r>
      </w:hyperlink>
      <w:r w:rsidR="002E7F35" w:rsidRPr="00357070">
        <w:rPr>
          <w:rFonts w:ascii="Arial" w:hAnsi="Arial" w:cs="Arial"/>
          <w:lang w:val="en"/>
        </w:rPr>
        <w:t xml:space="preserve"> includes more informa</w:t>
      </w:r>
      <w:r w:rsidR="00B33984">
        <w:rPr>
          <w:rFonts w:ascii="Arial" w:hAnsi="Arial" w:cs="Arial"/>
          <w:lang w:val="en"/>
        </w:rPr>
        <w:t>tion on</w:t>
      </w:r>
      <w:r w:rsidR="002E7F35" w:rsidRPr="00357070">
        <w:rPr>
          <w:rFonts w:ascii="Arial" w:hAnsi="Arial" w:cs="Arial"/>
          <w:lang w:val="en"/>
        </w:rPr>
        <w:t xml:space="preserve"> students</w:t>
      </w:r>
      <w:r w:rsidR="00B33984">
        <w:rPr>
          <w:rFonts w:ascii="Arial" w:hAnsi="Arial" w:cs="Arial"/>
          <w:lang w:val="en"/>
        </w:rPr>
        <w:t xml:space="preserve"> </w:t>
      </w:r>
      <w:r w:rsidR="002E7F35" w:rsidRPr="00357070">
        <w:rPr>
          <w:rFonts w:ascii="Arial" w:hAnsi="Arial" w:cs="Arial"/>
          <w:lang w:val="en"/>
        </w:rPr>
        <w:t>working during studies</w:t>
      </w:r>
      <w:r w:rsidR="002E7F35">
        <w:rPr>
          <w:rFonts w:ascii="Arial" w:hAnsi="Arial" w:cs="Arial"/>
          <w:lang w:val="en"/>
        </w:rPr>
        <w:t>.</w:t>
      </w:r>
    </w:p>
    <w:p w:rsidR="006B6300" w:rsidRDefault="006B6300" w:rsidP="008C0EC2">
      <w:pPr>
        <w:rPr>
          <w:rFonts w:ascii="Arial" w:hAnsi="Arial" w:cs="Arial"/>
        </w:rPr>
      </w:pPr>
      <w:r>
        <w:rPr>
          <w:rFonts w:ascii="Arial" w:hAnsi="Arial" w:cs="Arial"/>
        </w:rPr>
        <w:t xml:space="preserve">The International Office has a </w:t>
      </w:r>
      <w:r w:rsidR="001E62EE">
        <w:rPr>
          <w:rFonts w:ascii="Arial" w:hAnsi="Arial" w:cs="Arial"/>
        </w:rPr>
        <w:t xml:space="preserve">designated </w:t>
      </w:r>
      <w:r>
        <w:rPr>
          <w:rFonts w:ascii="Arial" w:hAnsi="Arial" w:cs="Arial"/>
        </w:rPr>
        <w:t xml:space="preserve">Tier4 Visa team who can provide advice regarding international students, they can be contacted </w:t>
      </w:r>
      <w:r w:rsidR="00750F36">
        <w:rPr>
          <w:rFonts w:ascii="Arial" w:hAnsi="Arial" w:cs="Arial"/>
        </w:rPr>
        <w:t xml:space="preserve">directly </w:t>
      </w:r>
      <w:r>
        <w:rPr>
          <w:rFonts w:ascii="Arial" w:hAnsi="Arial" w:cs="Arial"/>
        </w:rPr>
        <w:t xml:space="preserve">via email at </w:t>
      </w:r>
      <w:hyperlink r:id="rId24" w:history="1">
        <w:r w:rsidRPr="003D0212">
          <w:rPr>
            <w:rStyle w:val="Hyperlink"/>
            <w:rFonts w:ascii="Arial" w:hAnsi="Arial" w:cs="Arial"/>
          </w:rPr>
          <w:t>visa@manchester.ac.uk</w:t>
        </w:r>
      </w:hyperlink>
      <w:r>
        <w:rPr>
          <w:rFonts w:ascii="Arial" w:hAnsi="Arial" w:cs="Arial"/>
        </w:rPr>
        <w:t xml:space="preserve"> or via telephone on 0161 275 1203.</w:t>
      </w:r>
    </w:p>
    <w:p w:rsidR="00DD5A68" w:rsidRPr="00DD5A68" w:rsidRDefault="00DF5E81" w:rsidP="00DD5A68">
      <w:pPr>
        <w:rPr>
          <w:rFonts w:ascii="Arial" w:hAnsi="Arial" w:cs="Arial"/>
        </w:rPr>
      </w:pPr>
      <w:r>
        <w:rPr>
          <w:rFonts w:ascii="Arial" w:hAnsi="Arial" w:cs="Arial"/>
          <w:b/>
        </w:rPr>
        <w:t>2</w:t>
      </w:r>
      <w:r w:rsidR="001D03EF">
        <w:rPr>
          <w:rFonts w:ascii="Arial" w:hAnsi="Arial" w:cs="Arial"/>
          <w:b/>
        </w:rPr>
        <w:t>2</w:t>
      </w:r>
      <w:r w:rsidR="00DD5A68">
        <w:rPr>
          <w:rFonts w:ascii="Arial" w:hAnsi="Arial" w:cs="Arial"/>
        </w:rPr>
        <w:t>.</w:t>
      </w:r>
      <w:r w:rsidR="00DD5A68" w:rsidRPr="008C0EC2">
        <w:rPr>
          <w:rFonts w:ascii="Arial" w:hAnsi="Arial" w:cs="Arial"/>
        </w:rPr>
        <w:t xml:space="preserve"> </w:t>
      </w:r>
      <w:r w:rsidR="00DD5A68" w:rsidRPr="008C0EC2">
        <w:rPr>
          <w:rFonts w:ascii="Arial" w:hAnsi="Arial" w:cs="Arial"/>
          <w:b/>
          <w:i/>
        </w:rPr>
        <w:t>What other work experience options do students have?</w:t>
      </w:r>
    </w:p>
    <w:p w:rsidR="00DD5A68" w:rsidRPr="008C0EC2" w:rsidRDefault="00DD5A68" w:rsidP="00DD5A68">
      <w:pPr>
        <w:rPr>
          <w:rFonts w:ascii="Arial" w:hAnsi="Arial" w:cs="Arial"/>
        </w:rPr>
      </w:pPr>
      <w:r w:rsidRPr="008C0EC2">
        <w:rPr>
          <w:rFonts w:ascii="Arial" w:hAnsi="Arial" w:cs="Arial"/>
        </w:rPr>
        <w:t>Work experience opportunities typically vary depending on where a student is in their academic career</w:t>
      </w:r>
      <w:r w:rsidR="00D06F65">
        <w:rPr>
          <w:rFonts w:ascii="Arial" w:hAnsi="Arial" w:cs="Arial"/>
        </w:rPr>
        <w:t xml:space="preserve"> however;</w:t>
      </w:r>
    </w:p>
    <w:p w:rsidR="00DD5A68" w:rsidRPr="008C0EC2" w:rsidRDefault="00DD5A68" w:rsidP="00DD5A68">
      <w:pPr>
        <w:rPr>
          <w:rFonts w:ascii="Arial" w:hAnsi="Arial" w:cs="Arial"/>
        </w:rPr>
      </w:pPr>
      <w:r w:rsidRPr="008C0EC2">
        <w:rPr>
          <w:rFonts w:ascii="Arial" w:hAnsi="Arial" w:cs="Arial"/>
          <w:b/>
        </w:rPr>
        <w:t>First Year Students</w:t>
      </w:r>
      <w:r w:rsidRPr="008C0EC2">
        <w:rPr>
          <w:rFonts w:ascii="Arial" w:hAnsi="Arial" w:cs="Arial"/>
        </w:rPr>
        <w:t>: Many large organisations offer Spring Insight opportunities to first year students. Typically lasting between 3 and 5 days in the Easter break, these opportunities</w:t>
      </w:r>
      <w:r w:rsidR="00734F08">
        <w:rPr>
          <w:rFonts w:ascii="Arial" w:hAnsi="Arial" w:cs="Arial"/>
        </w:rPr>
        <w:t xml:space="preserve">, which are </w:t>
      </w:r>
      <w:r w:rsidR="00F6334F">
        <w:rPr>
          <w:rFonts w:ascii="Arial" w:hAnsi="Arial" w:cs="Arial"/>
        </w:rPr>
        <w:t>usually</w:t>
      </w:r>
      <w:r w:rsidR="00734F08">
        <w:rPr>
          <w:rFonts w:ascii="Arial" w:hAnsi="Arial" w:cs="Arial"/>
        </w:rPr>
        <w:t xml:space="preserve"> unpaid</w:t>
      </w:r>
      <w:r w:rsidR="00D06F65">
        <w:rPr>
          <w:rFonts w:ascii="Arial" w:hAnsi="Arial" w:cs="Arial"/>
        </w:rPr>
        <w:t xml:space="preserve">, </w:t>
      </w:r>
      <w:r w:rsidRPr="008C0EC2">
        <w:rPr>
          <w:rFonts w:ascii="Arial" w:hAnsi="Arial" w:cs="Arial"/>
        </w:rPr>
        <w:t xml:space="preserve">provide students with the opportunity to work shadow someone within an organisation, enabling them to gain a deeper understanding of the organisation, job role and sector. </w:t>
      </w:r>
    </w:p>
    <w:p w:rsidR="00DD5A68" w:rsidRPr="008C0EC2" w:rsidRDefault="00734F08" w:rsidP="00DD5A68">
      <w:pPr>
        <w:rPr>
          <w:rFonts w:ascii="Arial" w:hAnsi="Arial" w:cs="Arial"/>
        </w:rPr>
      </w:pPr>
      <w:r>
        <w:rPr>
          <w:rFonts w:ascii="Arial" w:hAnsi="Arial" w:cs="Arial"/>
        </w:rPr>
        <w:t>A</w:t>
      </w:r>
      <w:r w:rsidR="00DD5A68" w:rsidRPr="008C0EC2">
        <w:rPr>
          <w:rFonts w:ascii="Arial" w:hAnsi="Arial" w:cs="Arial"/>
        </w:rPr>
        <w:t>dvertising for Spring Insight opportunities can begin as early as July of the year before the opportunity w</w:t>
      </w:r>
      <w:r w:rsidR="00F6334F">
        <w:rPr>
          <w:rFonts w:ascii="Arial" w:hAnsi="Arial" w:cs="Arial"/>
        </w:rPr>
        <w:t>ill be undertaken e.g. July 2016 for Easter 2017</w:t>
      </w:r>
      <w:r w:rsidR="00DD5A68" w:rsidRPr="008C0EC2">
        <w:rPr>
          <w:rFonts w:ascii="Arial" w:hAnsi="Arial" w:cs="Arial"/>
        </w:rPr>
        <w:t xml:space="preserve">. Details regarding opportunities can be found on </w:t>
      </w:r>
      <w:r w:rsidR="00F91D09" w:rsidRPr="00F91D09">
        <w:rPr>
          <w:rFonts w:ascii="Arial" w:hAnsi="Arial" w:cs="Arial"/>
        </w:rPr>
        <w:t>CareersLink</w:t>
      </w:r>
      <w:r w:rsidR="00DD5A68" w:rsidRPr="008C0EC2">
        <w:rPr>
          <w:rFonts w:ascii="Arial" w:hAnsi="Arial" w:cs="Arial"/>
        </w:rPr>
        <w:t xml:space="preserve"> and also on organisations’ websites.</w:t>
      </w:r>
    </w:p>
    <w:p w:rsidR="006563C8" w:rsidRPr="008C0EC2" w:rsidRDefault="00DD5A68" w:rsidP="006563C8">
      <w:pPr>
        <w:rPr>
          <w:rFonts w:ascii="Arial" w:hAnsi="Arial" w:cs="Arial"/>
        </w:rPr>
      </w:pPr>
      <w:r w:rsidRPr="008C0EC2">
        <w:rPr>
          <w:rFonts w:ascii="Arial" w:hAnsi="Arial" w:cs="Arial"/>
          <w:b/>
        </w:rPr>
        <w:t xml:space="preserve">Final Year Students: </w:t>
      </w:r>
      <w:r w:rsidR="006563C8">
        <w:rPr>
          <w:rFonts w:ascii="Arial" w:hAnsi="Arial" w:cs="Arial"/>
        </w:rPr>
        <w:t>Graduating students are eligible to apply for opportunities advertised via the Manchester Graduate Programme (MGP) programme. Developed and sourced by the Careers Service, MGP opportunities are typically based at the University or in companies with a Greater Manchester/North West base. All vacancies offered via MGP offer salaries of around £16,000 pa/pro-rata and usually start in June</w:t>
      </w:r>
      <w:r w:rsidR="00D06F65">
        <w:rPr>
          <w:rFonts w:ascii="Arial" w:hAnsi="Arial" w:cs="Arial"/>
        </w:rPr>
        <w:t xml:space="preserve"> or July</w:t>
      </w:r>
      <w:r w:rsidR="006563C8">
        <w:rPr>
          <w:rFonts w:ascii="Arial" w:hAnsi="Arial" w:cs="Arial"/>
        </w:rPr>
        <w:t xml:space="preserve"> each year. Opportunities are advertised for each year’s graduating class from March onwards via CareersLink, the MGP Facebook pag</w:t>
      </w:r>
      <w:r w:rsidR="009020F7">
        <w:rPr>
          <w:rFonts w:ascii="Arial" w:hAnsi="Arial" w:cs="Arial"/>
        </w:rPr>
        <w:t xml:space="preserve">e and the weekly newsletter. </w:t>
      </w:r>
    </w:p>
    <w:p w:rsidR="00DD5A68" w:rsidRPr="008C0EC2" w:rsidRDefault="00DD5A68" w:rsidP="00DD5A68">
      <w:pPr>
        <w:rPr>
          <w:rFonts w:ascii="Arial" w:hAnsi="Arial" w:cs="Arial"/>
        </w:rPr>
      </w:pPr>
      <w:r w:rsidRPr="008C0EC2">
        <w:rPr>
          <w:rFonts w:ascii="Arial" w:hAnsi="Arial" w:cs="Arial"/>
        </w:rPr>
        <w:t xml:space="preserve">Graduating students can also find details of full and part time employment opportunities in organisations outside Greater Manchester by conducting a vacancy search in </w:t>
      </w:r>
      <w:r w:rsidR="00F91D09" w:rsidRPr="00F91D09">
        <w:rPr>
          <w:rFonts w:ascii="Arial" w:hAnsi="Arial" w:cs="Arial"/>
        </w:rPr>
        <w:t>CareersLink</w:t>
      </w:r>
      <w:r w:rsidRPr="008C0EC2">
        <w:rPr>
          <w:rFonts w:ascii="Arial" w:hAnsi="Arial" w:cs="Arial"/>
        </w:rPr>
        <w:t>.</w:t>
      </w:r>
    </w:p>
    <w:p w:rsidR="000C1C41" w:rsidRPr="008C0EC2" w:rsidRDefault="00DF5E81" w:rsidP="008C0EC2">
      <w:pPr>
        <w:rPr>
          <w:rFonts w:ascii="Arial" w:hAnsi="Arial" w:cs="Arial"/>
          <w:b/>
          <w:i/>
        </w:rPr>
      </w:pPr>
      <w:r>
        <w:rPr>
          <w:rFonts w:ascii="Arial" w:hAnsi="Arial" w:cs="Arial"/>
          <w:b/>
          <w:i/>
        </w:rPr>
        <w:t>2</w:t>
      </w:r>
      <w:r w:rsidR="001D03EF">
        <w:rPr>
          <w:rFonts w:ascii="Arial" w:hAnsi="Arial" w:cs="Arial"/>
          <w:b/>
          <w:i/>
        </w:rPr>
        <w:t>3</w:t>
      </w:r>
      <w:r w:rsidR="000C1C41" w:rsidRPr="008C0EC2">
        <w:rPr>
          <w:rFonts w:ascii="Arial" w:hAnsi="Arial" w:cs="Arial"/>
          <w:b/>
          <w:i/>
        </w:rPr>
        <w:t>. What support does the Careers Service offer?</w:t>
      </w:r>
    </w:p>
    <w:p w:rsidR="000C1C41" w:rsidRPr="008C0EC2" w:rsidRDefault="000C1C41" w:rsidP="008C0EC2">
      <w:pPr>
        <w:rPr>
          <w:rFonts w:ascii="Arial" w:hAnsi="Arial" w:cs="Arial"/>
        </w:rPr>
      </w:pPr>
      <w:r w:rsidRPr="008C0EC2">
        <w:rPr>
          <w:rFonts w:ascii="Arial" w:hAnsi="Arial" w:cs="Arial"/>
        </w:rPr>
        <w:t>The Careers Service offers a range of services to students including:</w:t>
      </w:r>
    </w:p>
    <w:p w:rsidR="000C1C41" w:rsidRDefault="00F91D09" w:rsidP="000C1C41">
      <w:pPr>
        <w:pStyle w:val="ListParagraph"/>
        <w:numPr>
          <w:ilvl w:val="0"/>
          <w:numId w:val="6"/>
        </w:numPr>
        <w:rPr>
          <w:rFonts w:ascii="Arial" w:hAnsi="Arial" w:cs="Arial"/>
        </w:rPr>
      </w:pPr>
      <w:r w:rsidRPr="00F91D09">
        <w:rPr>
          <w:rFonts w:ascii="Arial" w:hAnsi="Arial" w:cs="Arial"/>
        </w:rPr>
        <w:t>CareersLink</w:t>
      </w:r>
      <w:r w:rsidR="000C1C41" w:rsidRPr="002A0E4A">
        <w:rPr>
          <w:rFonts w:ascii="Arial" w:hAnsi="Arial" w:cs="Arial"/>
        </w:rPr>
        <w:t>; where all opportunities are advertised</w:t>
      </w:r>
    </w:p>
    <w:p w:rsidR="00750F36" w:rsidRPr="002A0E4A" w:rsidRDefault="00750F36" w:rsidP="00750F36">
      <w:pPr>
        <w:pStyle w:val="ListParagraph"/>
        <w:ind w:left="360"/>
        <w:rPr>
          <w:rFonts w:ascii="Arial" w:hAnsi="Arial" w:cs="Arial"/>
        </w:rPr>
      </w:pPr>
    </w:p>
    <w:p w:rsidR="00750F36" w:rsidRDefault="000C1C41" w:rsidP="00750F36">
      <w:pPr>
        <w:pStyle w:val="ListParagraph"/>
        <w:numPr>
          <w:ilvl w:val="0"/>
          <w:numId w:val="6"/>
        </w:numPr>
        <w:rPr>
          <w:rFonts w:ascii="Arial" w:hAnsi="Arial" w:cs="Arial"/>
        </w:rPr>
      </w:pPr>
      <w:r w:rsidRPr="002A0E4A">
        <w:rPr>
          <w:rFonts w:ascii="Arial" w:hAnsi="Arial" w:cs="Arial"/>
        </w:rPr>
        <w:lastRenderedPageBreak/>
        <w:t>One-to-One appointments which students can use to review applications, practice interviews etc.</w:t>
      </w:r>
    </w:p>
    <w:p w:rsidR="00750F36" w:rsidRPr="00750F36" w:rsidRDefault="00750F36" w:rsidP="00750F36">
      <w:pPr>
        <w:pStyle w:val="ListParagraph"/>
        <w:rPr>
          <w:rFonts w:ascii="Arial" w:hAnsi="Arial" w:cs="Arial"/>
        </w:rPr>
      </w:pPr>
    </w:p>
    <w:p w:rsidR="00750F36" w:rsidRDefault="000C1C41" w:rsidP="00750F36">
      <w:pPr>
        <w:pStyle w:val="ListParagraph"/>
        <w:numPr>
          <w:ilvl w:val="0"/>
          <w:numId w:val="6"/>
        </w:numPr>
        <w:rPr>
          <w:rFonts w:ascii="Arial" w:hAnsi="Arial" w:cs="Arial"/>
        </w:rPr>
      </w:pPr>
      <w:r w:rsidRPr="002A0E4A">
        <w:rPr>
          <w:rFonts w:ascii="Arial" w:hAnsi="Arial" w:cs="Arial"/>
        </w:rPr>
        <w:t>Events such as; getting started workshops, skills sessions, employer information sessions and fairs</w:t>
      </w:r>
    </w:p>
    <w:p w:rsidR="00750F36" w:rsidRPr="00750F36" w:rsidRDefault="00750F36" w:rsidP="00750F36">
      <w:pPr>
        <w:pStyle w:val="ListParagraph"/>
        <w:rPr>
          <w:rFonts w:ascii="Arial" w:hAnsi="Arial" w:cs="Arial"/>
        </w:rPr>
      </w:pPr>
    </w:p>
    <w:p w:rsidR="000C1C41" w:rsidRDefault="000C1C41" w:rsidP="000C1C41">
      <w:pPr>
        <w:pStyle w:val="ListParagraph"/>
        <w:numPr>
          <w:ilvl w:val="0"/>
          <w:numId w:val="6"/>
        </w:numPr>
        <w:rPr>
          <w:rFonts w:ascii="Arial" w:hAnsi="Arial" w:cs="Arial"/>
        </w:rPr>
      </w:pPr>
      <w:r w:rsidRPr="002A0E4A">
        <w:rPr>
          <w:rFonts w:ascii="Arial" w:hAnsi="Arial" w:cs="Arial"/>
        </w:rPr>
        <w:t>Books, journals and free guides on all aspects of a student’s careers search including; psychometric testing</w:t>
      </w:r>
    </w:p>
    <w:p w:rsidR="00750F36" w:rsidRPr="00750F36" w:rsidRDefault="00750F36" w:rsidP="00750F36">
      <w:pPr>
        <w:pStyle w:val="ListParagraph"/>
        <w:rPr>
          <w:rFonts w:ascii="Arial" w:hAnsi="Arial" w:cs="Arial"/>
        </w:rPr>
      </w:pPr>
    </w:p>
    <w:p w:rsidR="008535F3" w:rsidRDefault="000C1C41" w:rsidP="008C0EC2">
      <w:pPr>
        <w:pStyle w:val="ListParagraph"/>
        <w:numPr>
          <w:ilvl w:val="0"/>
          <w:numId w:val="6"/>
        </w:numPr>
        <w:rPr>
          <w:rFonts w:ascii="Arial" w:hAnsi="Arial" w:cs="Arial"/>
        </w:rPr>
      </w:pPr>
      <w:r w:rsidRPr="002A0E4A">
        <w:rPr>
          <w:rFonts w:ascii="Arial" w:hAnsi="Arial" w:cs="Arial"/>
        </w:rPr>
        <w:t>Interactive services i.e. Facebook, Twitter and Blogs.</w:t>
      </w:r>
    </w:p>
    <w:p w:rsidR="00750F36" w:rsidRPr="00750F36" w:rsidRDefault="00750F36" w:rsidP="00750F36">
      <w:pPr>
        <w:pStyle w:val="ListParagraph"/>
        <w:rPr>
          <w:rFonts w:ascii="Arial" w:hAnsi="Arial" w:cs="Arial"/>
        </w:rPr>
      </w:pPr>
    </w:p>
    <w:p w:rsidR="008C0EC2" w:rsidRDefault="00DF5E81" w:rsidP="008C0EC2">
      <w:pPr>
        <w:rPr>
          <w:rFonts w:ascii="Arial" w:hAnsi="Arial" w:cs="Arial"/>
          <w:b/>
          <w:i/>
        </w:rPr>
      </w:pPr>
      <w:r>
        <w:rPr>
          <w:rFonts w:ascii="Arial" w:hAnsi="Arial" w:cs="Arial"/>
          <w:b/>
          <w:i/>
        </w:rPr>
        <w:t>2</w:t>
      </w:r>
      <w:r w:rsidR="001D03EF">
        <w:rPr>
          <w:rFonts w:ascii="Arial" w:hAnsi="Arial" w:cs="Arial"/>
          <w:b/>
          <w:i/>
        </w:rPr>
        <w:t>4</w:t>
      </w:r>
      <w:r w:rsidR="00822582" w:rsidRPr="002A0E4A">
        <w:rPr>
          <w:rFonts w:ascii="Arial" w:hAnsi="Arial" w:cs="Arial"/>
          <w:b/>
          <w:i/>
        </w:rPr>
        <w:t>. Who can be contacted within the Careers Service to provide further guidance on work experience?</w:t>
      </w:r>
    </w:p>
    <w:p w:rsidR="00AF7A26" w:rsidRPr="00750F36" w:rsidRDefault="0087775D" w:rsidP="00750F36">
      <w:pPr>
        <w:rPr>
          <w:rFonts w:ascii="Arial" w:hAnsi="Arial" w:cs="Arial"/>
        </w:rPr>
      </w:pPr>
      <w:r w:rsidRPr="00750F36">
        <w:rPr>
          <w:rFonts w:ascii="Arial" w:hAnsi="Arial" w:cs="Arial"/>
          <w:b/>
        </w:rPr>
        <w:t>Jan</w:t>
      </w:r>
      <w:r w:rsidR="00757485" w:rsidRPr="00750F36">
        <w:rPr>
          <w:rFonts w:ascii="Arial" w:hAnsi="Arial" w:cs="Arial"/>
          <w:b/>
        </w:rPr>
        <w:t>n</w:t>
      </w:r>
      <w:r w:rsidRPr="00750F36">
        <w:rPr>
          <w:rFonts w:ascii="Arial" w:hAnsi="Arial" w:cs="Arial"/>
          <w:b/>
        </w:rPr>
        <w:t>ine Andrew,</w:t>
      </w:r>
      <w:r w:rsidRPr="00750F36">
        <w:rPr>
          <w:rFonts w:ascii="Arial" w:hAnsi="Arial" w:cs="Arial"/>
          <w:b/>
          <w:i/>
        </w:rPr>
        <w:t xml:space="preserve"> </w:t>
      </w:r>
      <w:r w:rsidR="00734F08" w:rsidRPr="00750F36">
        <w:rPr>
          <w:rFonts w:ascii="Arial" w:hAnsi="Arial" w:cs="Arial"/>
          <w:b/>
          <w:lang w:eastAsia="en-US"/>
        </w:rPr>
        <w:t>Placement Manager</w:t>
      </w:r>
      <w:r w:rsidR="00AF7A26" w:rsidRPr="00750F36">
        <w:rPr>
          <w:rFonts w:ascii="Arial" w:hAnsi="Arial" w:cs="Arial"/>
          <w:lang w:eastAsia="en-US"/>
        </w:rPr>
        <w:t xml:space="preserve">, </w:t>
      </w:r>
    </w:p>
    <w:p w:rsidR="00AF7A26" w:rsidRPr="002A0E4A" w:rsidRDefault="00845034" w:rsidP="00822582">
      <w:pPr>
        <w:pStyle w:val="NoSpacing"/>
        <w:rPr>
          <w:rFonts w:ascii="Arial" w:hAnsi="Arial" w:cs="Arial"/>
          <w:b/>
          <w:bCs/>
          <w:lang w:eastAsia="en-US"/>
        </w:rPr>
      </w:pPr>
      <w:r w:rsidRPr="002A0E4A">
        <w:rPr>
          <w:rFonts w:ascii="Arial" w:hAnsi="Arial" w:cs="Arial"/>
          <w:lang w:eastAsia="en-US"/>
        </w:rPr>
        <w:t>The Caree</w:t>
      </w:r>
      <w:r w:rsidR="00AF7A26" w:rsidRPr="002A0E4A">
        <w:rPr>
          <w:rFonts w:ascii="Arial" w:hAnsi="Arial" w:cs="Arial"/>
          <w:lang w:eastAsia="en-US"/>
        </w:rPr>
        <w:t>rs Service, Directorate for the Student Experience</w:t>
      </w:r>
      <w:r w:rsidR="00AF7A26" w:rsidRPr="002A0E4A">
        <w:rPr>
          <w:rFonts w:ascii="Arial" w:hAnsi="Arial" w:cs="Arial"/>
          <w:b/>
          <w:bCs/>
          <w:lang w:eastAsia="en-US"/>
        </w:rPr>
        <w:t xml:space="preserve"> </w:t>
      </w:r>
    </w:p>
    <w:p w:rsidR="00845034" w:rsidRPr="002A0E4A" w:rsidRDefault="00AF7A26" w:rsidP="00822582">
      <w:pPr>
        <w:pStyle w:val="NoSpacing"/>
        <w:rPr>
          <w:rFonts w:ascii="Arial" w:hAnsi="Arial" w:cs="Arial"/>
          <w:lang w:eastAsia="en-US"/>
        </w:rPr>
      </w:pPr>
      <w:r w:rsidRPr="002A0E4A">
        <w:rPr>
          <w:rFonts w:ascii="Arial" w:hAnsi="Arial" w:cs="Arial"/>
          <w:lang w:eastAsia="en-US"/>
        </w:rPr>
        <w:t>The University of Manchester, Crawford House, Booth St</w:t>
      </w:r>
      <w:r w:rsidR="00845034" w:rsidRPr="002A0E4A">
        <w:rPr>
          <w:rFonts w:ascii="Arial" w:hAnsi="Arial" w:cs="Arial"/>
          <w:lang w:eastAsia="en-US"/>
        </w:rPr>
        <w:t xml:space="preserve">reet East, Manchester, M13 9QS </w:t>
      </w:r>
    </w:p>
    <w:p w:rsidR="002361A4" w:rsidRDefault="00AF7A26" w:rsidP="00822582">
      <w:pPr>
        <w:pStyle w:val="NoSpacing"/>
        <w:rPr>
          <w:rStyle w:val="Hyperlink"/>
          <w:rFonts w:ascii="Arial" w:hAnsi="Arial" w:cs="Arial"/>
          <w:lang w:val="fr-FR" w:eastAsia="en-US"/>
        </w:rPr>
      </w:pPr>
      <w:r w:rsidRPr="00A8774E">
        <w:rPr>
          <w:rFonts w:ascii="Arial" w:hAnsi="Arial" w:cs="Arial"/>
          <w:bCs/>
          <w:lang w:val="fr-FR" w:eastAsia="en-US"/>
        </w:rPr>
        <w:t>Tel</w:t>
      </w:r>
      <w:r w:rsidRPr="00A8774E">
        <w:rPr>
          <w:rFonts w:ascii="Arial" w:hAnsi="Arial" w:cs="Arial"/>
          <w:lang w:val="fr-FR" w:eastAsia="en-US"/>
        </w:rPr>
        <w:t>: 0161 275 0826 </w:t>
      </w:r>
      <w:hyperlink r:id="rId25" w:history="1">
        <w:r w:rsidR="00F91D09" w:rsidRPr="0057366E">
          <w:rPr>
            <w:rStyle w:val="Hyperlink"/>
            <w:rFonts w:ascii="Arial" w:hAnsi="Arial" w:cs="Arial"/>
            <w:lang w:val="fr-FR" w:eastAsia="en-US"/>
          </w:rPr>
          <w:t>jannine.andrew@manchester.ac.uk</w:t>
        </w:r>
      </w:hyperlink>
      <w:r w:rsidR="00F91D09">
        <w:rPr>
          <w:rFonts w:ascii="Arial" w:hAnsi="Arial" w:cs="Arial"/>
          <w:lang w:val="fr-FR" w:eastAsia="en-US"/>
        </w:rPr>
        <w:t xml:space="preserve"> </w:t>
      </w:r>
    </w:p>
    <w:p w:rsidR="00F91D09" w:rsidRPr="00A8774E" w:rsidRDefault="00F91D09" w:rsidP="00822582">
      <w:pPr>
        <w:pStyle w:val="NoSpacing"/>
        <w:rPr>
          <w:rStyle w:val="Hyperlink"/>
          <w:rFonts w:ascii="Arial" w:hAnsi="Arial" w:cs="Arial"/>
          <w:lang w:val="fr-FR" w:eastAsia="en-US"/>
        </w:rPr>
      </w:pPr>
    </w:p>
    <w:p w:rsidR="00750F36" w:rsidRDefault="00750F36" w:rsidP="003A03D3">
      <w:pPr>
        <w:pStyle w:val="NoSpacing"/>
        <w:rPr>
          <w:rFonts w:ascii="Arial" w:hAnsi="Arial" w:cs="Arial"/>
          <w:b/>
        </w:rPr>
      </w:pPr>
    </w:p>
    <w:p w:rsidR="002361A4" w:rsidRPr="002A0E4A" w:rsidRDefault="003A03D3" w:rsidP="003A03D3">
      <w:pPr>
        <w:pStyle w:val="NoSpacing"/>
        <w:rPr>
          <w:rFonts w:ascii="Arial" w:hAnsi="Arial" w:cs="Arial"/>
          <w:b/>
        </w:rPr>
      </w:pPr>
      <w:r w:rsidRPr="002A0E4A">
        <w:rPr>
          <w:rFonts w:ascii="Arial" w:hAnsi="Arial" w:cs="Arial"/>
          <w:b/>
        </w:rPr>
        <w:t>Anne M</w:t>
      </w:r>
      <w:r w:rsidR="002361A4" w:rsidRPr="002A0E4A">
        <w:rPr>
          <w:rFonts w:ascii="Arial" w:hAnsi="Arial" w:cs="Arial"/>
          <w:b/>
        </w:rPr>
        <w:t xml:space="preserve">illigan, </w:t>
      </w:r>
      <w:r w:rsidR="009020F7">
        <w:rPr>
          <w:rFonts w:ascii="Arial" w:hAnsi="Arial" w:cs="Arial"/>
          <w:b/>
        </w:rPr>
        <w:t>Employability Manager</w:t>
      </w:r>
    </w:p>
    <w:p w:rsidR="003A03D3" w:rsidRPr="002A0E4A" w:rsidRDefault="003A03D3" w:rsidP="003A03D3">
      <w:pPr>
        <w:pStyle w:val="NoSpacing"/>
        <w:rPr>
          <w:rFonts w:ascii="Arial" w:hAnsi="Arial" w:cs="Arial"/>
          <w:lang w:eastAsia="en-GB"/>
        </w:rPr>
      </w:pPr>
      <w:r w:rsidRPr="002A0E4A">
        <w:rPr>
          <w:rFonts w:ascii="Arial" w:hAnsi="Arial" w:cs="Arial"/>
          <w:lang w:eastAsia="en-GB"/>
        </w:rPr>
        <w:t>The Careers Service, Directorate for the Student Experience</w:t>
      </w:r>
      <w:r w:rsidRPr="002A0E4A">
        <w:rPr>
          <w:rFonts w:ascii="Arial" w:hAnsi="Arial" w:cs="Arial"/>
          <w:b/>
          <w:bCs/>
          <w:lang w:eastAsia="en-GB"/>
        </w:rPr>
        <w:t xml:space="preserve"> </w:t>
      </w:r>
    </w:p>
    <w:p w:rsidR="004C63CD" w:rsidRPr="002A0E4A" w:rsidRDefault="003A03D3" w:rsidP="003A03D3">
      <w:pPr>
        <w:pStyle w:val="NoSpacing"/>
        <w:rPr>
          <w:rFonts w:ascii="Arial" w:hAnsi="Arial" w:cs="Arial"/>
          <w:lang w:eastAsia="en-GB"/>
        </w:rPr>
      </w:pPr>
      <w:r w:rsidRPr="002A0E4A">
        <w:rPr>
          <w:rFonts w:ascii="Arial" w:hAnsi="Arial" w:cs="Arial"/>
          <w:lang w:eastAsia="en-GB"/>
        </w:rPr>
        <w:t>The University of Manchester, Crawford House, Booth S</w:t>
      </w:r>
      <w:r w:rsidR="004C63CD" w:rsidRPr="002A0E4A">
        <w:rPr>
          <w:rFonts w:ascii="Arial" w:hAnsi="Arial" w:cs="Arial"/>
          <w:lang w:eastAsia="en-GB"/>
        </w:rPr>
        <w:t>treet East, Manchester, M13 9QS</w:t>
      </w:r>
    </w:p>
    <w:p w:rsidR="003A03D3" w:rsidRPr="002A0E4A" w:rsidRDefault="005B11F3" w:rsidP="004C63CD">
      <w:pPr>
        <w:pStyle w:val="NoSpacing"/>
        <w:rPr>
          <w:rFonts w:ascii="Arial" w:hAnsi="Arial" w:cs="Arial"/>
          <w:lang w:eastAsia="en-GB"/>
        </w:rPr>
      </w:pPr>
      <w:r>
        <w:rPr>
          <w:rFonts w:ascii="Arial" w:hAnsi="Arial" w:cs="Arial"/>
          <w:lang w:eastAsia="en-GB"/>
        </w:rPr>
        <w:t xml:space="preserve">Tel: 0161 </w:t>
      </w:r>
      <w:r w:rsidR="004C63CD" w:rsidRPr="002A0E4A">
        <w:rPr>
          <w:rFonts w:ascii="Arial" w:hAnsi="Arial" w:cs="Arial"/>
          <w:lang w:eastAsia="en-GB"/>
        </w:rPr>
        <w:t>275 4041</w:t>
      </w:r>
      <w:r w:rsidR="00F91D09">
        <w:rPr>
          <w:rFonts w:ascii="Arial" w:hAnsi="Arial" w:cs="Arial"/>
          <w:lang w:eastAsia="en-GB"/>
        </w:rPr>
        <w:t xml:space="preserve"> </w:t>
      </w:r>
      <w:hyperlink r:id="rId26" w:history="1">
        <w:r w:rsidR="00F91D09" w:rsidRPr="0057366E">
          <w:rPr>
            <w:rStyle w:val="Hyperlink"/>
            <w:rFonts w:ascii="Arial" w:hAnsi="Arial" w:cs="Arial"/>
            <w:lang w:eastAsia="en-GB"/>
          </w:rPr>
          <w:t>anne.milligan@manchester.ac.uk</w:t>
        </w:r>
      </w:hyperlink>
      <w:r w:rsidR="00F91D09">
        <w:rPr>
          <w:rFonts w:ascii="Arial" w:hAnsi="Arial" w:cs="Arial"/>
          <w:lang w:eastAsia="en-GB"/>
        </w:rPr>
        <w:t xml:space="preserve"> </w:t>
      </w:r>
      <w:r w:rsidR="004C63CD" w:rsidRPr="002A0E4A">
        <w:rPr>
          <w:rFonts w:ascii="Arial" w:hAnsi="Arial" w:cs="Arial"/>
          <w:lang w:eastAsia="en-GB"/>
        </w:rPr>
        <w:t xml:space="preserve"> </w:t>
      </w:r>
    </w:p>
    <w:p w:rsidR="00F91D09" w:rsidRDefault="002361A4" w:rsidP="00F91D09">
      <w:pPr>
        <w:rPr>
          <w:rFonts w:ascii="Arial" w:hAnsi="Arial" w:cs="Arial"/>
          <w:i/>
        </w:rPr>
      </w:pPr>
      <w:r w:rsidRPr="002A0E4A">
        <w:rPr>
          <w:rFonts w:ascii="Arial" w:hAnsi="Arial" w:cs="Arial"/>
          <w:i/>
        </w:rPr>
        <w:t xml:space="preserve"> </w:t>
      </w:r>
    </w:p>
    <w:p w:rsidR="00570089" w:rsidRPr="002A0E4A" w:rsidRDefault="00570089" w:rsidP="00F91D09">
      <w:pPr>
        <w:rPr>
          <w:rFonts w:ascii="Arial" w:hAnsi="Arial" w:cs="Arial"/>
        </w:rPr>
      </w:pPr>
      <w:r w:rsidRPr="002A0E4A">
        <w:rPr>
          <w:rFonts w:ascii="Arial" w:hAnsi="Arial" w:cs="Arial"/>
          <w:b/>
          <w:bCs/>
        </w:rPr>
        <w:t>Tammy Goldfeld,</w:t>
      </w:r>
      <w:r w:rsidRPr="002A0E4A">
        <w:rPr>
          <w:rFonts w:ascii="Arial" w:hAnsi="Arial" w:cs="Arial"/>
        </w:rPr>
        <w:t xml:space="preserve"> </w:t>
      </w:r>
      <w:r w:rsidR="009020F7">
        <w:rPr>
          <w:rFonts w:ascii="Arial" w:hAnsi="Arial" w:cs="Arial"/>
          <w:b/>
        </w:rPr>
        <w:t>Head</w:t>
      </w:r>
      <w:r w:rsidRPr="002A0E4A">
        <w:rPr>
          <w:rFonts w:ascii="Arial" w:hAnsi="Arial" w:cs="Arial"/>
          <w:b/>
        </w:rPr>
        <w:t xml:space="preserve"> of the Careers Service</w:t>
      </w:r>
      <w:r w:rsidRPr="002A0E4A">
        <w:rPr>
          <w:rFonts w:ascii="Arial" w:hAnsi="Arial" w:cs="Arial"/>
        </w:rPr>
        <w:t xml:space="preserve"> </w:t>
      </w:r>
    </w:p>
    <w:p w:rsidR="00570089" w:rsidRPr="002A0E4A" w:rsidRDefault="00570089" w:rsidP="00570089">
      <w:pPr>
        <w:pStyle w:val="NoSpacing"/>
        <w:rPr>
          <w:rFonts w:ascii="Arial" w:hAnsi="Arial" w:cs="Arial"/>
        </w:rPr>
      </w:pPr>
      <w:r w:rsidRPr="002A0E4A">
        <w:rPr>
          <w:rFonts w:ascii="Arial" w:hAnsi="Arial" w:cs="Arial"/>
        </w:rPr>
        <w:t>The Careers Service</w:t>
      </w:r>
      <w:r w:rsidRPr="002A0E4A">
        <w:rPr>
          <w:rFonts w:ascii="Arial" w:hAnsi="Arial" w:cs="Arial"/>
          <w:b/>
          <w:bCs/>
        </w:rPr>
        <w:t xml:space="preserve">, </w:t>
      </w:r>
      <w:r w:rsidRPr="002A0E4A">
        <w:rPr>
          <w:rFonts w:ascii="Arial" w:hAnsi="Arial" w:cs="Arial"/>
        </w:rPr>
        <w:t xml:space="preserve">Directorate for the Student Experience, </w:t>
      </w:r>
      <w:r w:rsidR="006B690B" w:rsidRPr="002A0E4A">
        <w:rPr>
          <w:rFonts w:ascii="Arial" w:hAnsi="Arial" w:cs="Arial"/>
        </w:rPr>
        <w:t>the</w:t>
      </w:r>
      <w:r w:rsidRPr="002A0E4A">
        <w:rPr>
          <w:rFonts w:ascii="Arial" w:hAnsi="Arial" w:cs="Arial"/>
        </w:rPr>
        <w:t xml:space="preserve"> University of Manchester</w:t>
      </w:r>
    </w:p>
    <w:p w:rsidR="00750F36" w:rsidRDefault="00570089" w:rsidP="00AF7A26">
      <w:pPr>
        <w:pStyle w:val="NoSpacing"/>
      </w:pPr>
      <w:r w:rsidRPr="002A0E4A">
        <w:rPr>
          <w:rFonts w:ascii="Arial" w:hAnsi="Arial" w:cs="Arial"/>
        </w:rPr>
        <w:t>Tel: 0161 275 2828 (direct 2835)</w:t>
      </w:r>
      <w:r w:rsidR="00F91D09">
        <w:rPr>
          <w:rFonts w:ascii="Arial" w:hAnsi="Arial" w:cs="Arial"/>
        </w:rPr>
        <w:t xml:space="preserve"> </w:t>
      </w:r>
      <w:hyperlink r:id="rId27" w:history="1">
        <w:r w:rsidR="00F91D09" w:rsidRPr="0057366E">
          <w:rPr>
            <w:rStyle w:val="Hyperlink"/>
            <w:rFonts w:ascii="Arial" w:hAnsi="Arial" w:cs="Arial"/>
          </w:rPr>
          <w:t>tammy.goldfeld@manchester.ac.uk</w:t>
        </w:r>
      </w:hyperlink>
      <w:r w:rsidR="00F91D09">
        <w:rPr>
          <w:rFonts w:ascii="Arial" w:hAnsi="Arial" w:cs="Arial"/>
        </w:rPr>
        <w:t xml:space="preserve"> </w:t>
      </w:r>
      <w:r w:rsidR="00F91D09">
        <w:t xml:space="preserve"> </w:t>
      </w:r>
    </w:p>
    <w:p w:rsidR="00750F36" w:rsidRDefault="00750F36" w:rsidP="00AF7A26">
      <w:pPr>
        <w:pStyle w:val="NoSpacing"/>
      </w:pPr>
    </w:p>
    <w:p w:rsidR="00822582" w:rsidRPr="002A0E4A" w:rsidRDefault="00DF5E81" w:rsidP="005A5854">
      <w:pPr>
        <w:rPr>
          <w:rFonts w:ascii="Arial" w:hAnsi="Arial" w:cs="Arial"/>
          <w:b/>
          <w:i/>
        </w:rPr>
      </w:pPr>
      <w:r>
        <w:rPr>
          <w:rFonts w:ascii="Arial" w:hAnsi="Arial" w:cs="Arial"/>
          <w:b/>
          <w:i/>
        </w:rPr>
        <w:t>2</w:t>
      </w:r>
      <w:r w:rsidR="001D03EF">
        <w:rPr>
          <w:rFonts w:ascii="Arial" w:hAnsi="Arial" w:cs="Arial"/>
          <w:b/>
          <w:i/>
        </w:rPr>
        <w:t>5</w:t>
      </w:r>
      <w:r w:rsidR="00953E2A" w:rsidRPr="002A0E4A">
        <w:rPr>
          <w:rFonts w:ascii="Arial" w:hAnsi="Arial" w:cs="Arial"/>
          <w:b/>
          <w:i/>
        </w:rPr>
        <w:t xml:space="preserve">. </w:t>
      </w:r>
      <w:r w:rsidR="00822582" w:rsidRPr="002A0E4A">
        <w:rPr>
          <w:rFonts w:ascii="Arial" w:hAnsi="Arial" w:cs="Arial"/>
          <w:b/>
          <w:i/>
        </w:rPr>
        <w:t>Who can be contacted locally within Humanities schools to provide further guidance on work experience?</w:t>
      </w:r>
    </w:p>
    <w:p w:rsidR="00D2728A" w:rsidRDefault="002361A4" w:rsidP="00822582">
      <w:pPr>
        <w:rPr>
          <w:rFonts w:ascii="Arial" w:hAnsi="Arial" w:cs="Arial"/>
        </w:rPr>
      </w:pPr>
      <w:r w:rsidRPr="002A0E4A">
        <w:rPr>
          <w:rFonts w:ascii="Arial" w:hAnsi="Arial" w:cs="Arial"/>
        </w:rPr>
        <w:t xml:space="preserve">The </w:t>
      </w:r>
      <w:r w:rsidR="003A269A" w:rsidRPr="002A0E4A">
        <w:rPr>
          <w:rFonts w:ascii="Arial" w:hAnsi="Arial" w:cs="Arial"/>
        </w:rPr>
        <w:t xml:space="preserve">Faculty </w:t>
      </w:r>
      <w:r w:rsidRPr="002A0E4A">
        <w:rPr>
          <w:rFonts w:ascii="Arial" w:hAnsi="Arial" w:cs="Arial"/>
        </w:rPr>
        <w:t xml:space="preserve">of Humanities has set up an </w:t>
      </w:r>
      <w:r w:rsidR="003A269A" w:rsidRPr="002A0E4A">
        <w:rPr>
          <w:rFonts w:ascii="Arial" w:hAnsi="Arial" w:cs="Arial"/>
        </w:rPr>
        <w:t xml:space="preserve">Employability Network </w:t>
      </w:r>
      <w:r w:rsidRPr="002A0E4A">
        <w:rPr>
          <w:rFonts w:ascii="Arial" w:hAnsi="Arial" w:cs="Arial"/>
        </w:rPr>
        <w:t>with</w:t>
      </w:r>
      <w:r w:rsidR="003A269A" w:rsidRPr="002A0E4A">
        <w:rPr>
          <w:rFonts w:ascii="Arial" w:hAnsi="Arial" w:cs="Arial"/>
        </w:rPr>
        <w:t xml:space="preserve"> </w:t>
      </w:r>
      <w:r w:rsidRPr="002A0E4A">
        <w:rPr>
          <w:rFonts w:ascii="Arial" w:hAnsi="Arial" w:cs="Arial"/>
        </w:rPr>
        <w:t xml:space="preserve">representative </w:t>
      </w:r>
      <w:r w:rsidR="003A269A" w:rsidRPr="002A0E4A">
        <w:rPr>
          <w:rFonts w:ascii="Arial" w:hAnsi="Arial" w:cs="Arial"/>
        </w:rPr>
        <w:t xml:space="preserve">leads </w:t>
      </w:r>
      <w:r w:rsidRPr="002A0E4A">
        <w:rPr>
          <w:rFonts w:ascii="Arial" w:hAnsi="Arial" w:cs="Arial"/>
        </w:rPr>
        <w:t>from each</w:t>
      </w:r>
      <w:r w:rsidR="003A269A" w:rsidRPr="002A0E4A">
        <w:rPr>
          <w:rFonts w:ascii="Arial" w:hAnsi="Arial" w:cs="Arial"/>
        </w:rPr>
        <w:t xml:space="preserve"> school</w:t>
      </w:r>
      <w:r w:rsidRPr="002A0E4A">
        <w:rPr>
          <w:rFonts w:ascii="Arial" w:hAnsi="Arial" w:cs="Arial"/>
        </w:rPr>
        <w:t xml:space="preserve"> as follows: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969"/>
        <w:gridCol w:w="4394"/>
      </w:tblGrid>
      <w:tr w:rsidR="003A03D3" w:rsidRPr="002A0E4A" w:rsidTr="00FE0A66">
        <w:tc>
          <w:tcPr>
            <w:tcW w:w="1101" w:type="dxa"/>
            <w:tcBorders>
              <w:top w:val="single" w:sz="4" w:space="0" w:color="auto"/>
              <w:left w:val="single" w:sz="4" w:space="0" w:color="auto"/>
              <w:bottom w:val="single" w:sz="4" w:space="0" w:color="auto"/>
              <w:right w:val="single" w:sz="4" w:space="0" w:color="auto"/>
            </w:tcBorders>
          </w:tcPr>
          <w:p w:rsidR="003A03D3" w:rsidRPr="002A0E4A" w:rsidRDefault="003A03D3" w:rsidP="003A03D3">
            <w:pPr>
              <w:rPr>
                <w:rFonts w:ascii="Arial" w:hAnsi="Arial" w:cs="Arial"/>
                <w:b/>
              </w:rPr>
            </w:pPr>
            <w:r w:rsidRPr="002A0E4A">
              <w:rPr>
                <w:rFonts w:ascii="Arial" w:hAnsi="Arial" w:cs="Arial"/>
                <w:b/>
              </w:rPr>
              <w:t xml:space="preserve">School </w:t>
            </w:r>
          </w:p>
        </w:tc>
        <w:tc>
          <w:tcPr>
            <w:tcW w:w="3969" w:type="dxa"/>
            <w:tcBorders>
              <w:top w:val="single" w:sz="4" w:space="0" w:color="auto"/>
              <w:left w:val="single" w:sz="4" w:space="0" w:color="auto"/>
              <w:bottom w:val="single" w:sz="4" w:space="0" w:color="auto"/>
              <w:right w:val="single" w:sz="4" w:space="0" w:color="auto"/>
            </w:tcBorders>
          </w:tcPr>
          <w:p w:rsidR="003A03D3" w:rsidRPr="002A0E4A" w:rsidRDefault="00734F08" w:rsidP="00936CCD">
            <w:pPr>
              <w:rPr>
                <w:rFonts w:ascii="Arial" w:hAnsi="Arial" w:cs="Arial"/>
                <w:b/>
              </w:rPr>
            </w:pPr>
            <w:r>
              <w:rPr>
                <w:rFonts w:ascii="Arial" w:hAnsi="Arial" w:cs="Arial"/>
                <w:b/>
              </w:rPr>
              <w:t>Academic Contacts</w:t>
            </w:r>
          </w:p>
        </w:tc>
        <w:tc>
          <w:tcPr>
            <w:tcW w:w="4394" w:type="dxa"/>
            <w:tcBorders>
              <w:top w:val="single" w:sz="4" w:space="0" w:color="auto"/>
              <w:left w:val="single" w:sz="4" w:space="0" w:color="auto"/>
              <w:bottom w:val="single" w:sz="4" w:space="0" w:color="auto"/>
              <w:right w:val="single" w:sz="4" w:space="0" w:color="auto"/>
            </w:tcBorders>
          </w:tcPr>
          <w:p w:rsidR="003A03D3" w:rsidRPr="002A0E4A" w:rsidRDefault="003A03D3" w:rsidP="00936CCD">
            <w:pPr>
              <w:rPr>
                <w:rFonts w:ascii="Arial" w:hAnsi="Arial" w:cs="Arial"/>
                <w:b/>
              </w:rPr>
            </w:pPr>
            <w:r w:rsidRPr="002A0E4A">
              <w:rPr>
                <w:rFonts w:ascii="Arial" w:hAnsi="Arial" w:cs="Arial"/>
                <w:b/>
              </w:rPr>
              <w:t>Email</w:t>
            </w:r>
          </w:p>
        </w:tc>
      </w:tr>
      <w:tr w:rsidR="00570089" w:rsidRPr="002A0E4A" w:rsidTr="004C66FD">
        <w:tc>
          <w:tcPr>
            <w:tcW w:w="1101" w:type="dxa"/>
            <w:tcBorders>
              <w:left w:val="single" w:sz="4" w:space="0" w:color="auto"/>
              <w:right w:val="single" w:sz="4" w:space="0" w:color="auto"/>
            </w:tcBorders>
          </w:tcPr>
          <w:p w:rsidR="003409DF" w:rsidRDefault="003409DF" w:rsidP="003A03D3">
            <w:pPr>
              <w:rPr>
                <w:rFonts w:ascii="Arial" w:hAnsi="Arial" w:cs="Arial"/>
                <w:b/>
              </w:rPr>
            </w:pPr>
          </w:p>
          <w:p w:rsidR="00570089" w:rsidRPr="002A0E4A" w:rsidRDefault="003409DF" w:rsidP="003A03D3">
            <w:pPr>
              <w:rPr>
                <w:rFonts w:ascii="Arial" w:hAnsi="Arial" w:cs="Arial"/>
                <w:b/>
              </w:rPr>
            </w:pPr>
            <w:r>
              <w:rPr>
                <w:rFonts w:ascii="Arial" w:hAnsi="Arial" w:cs="Arial"/>
                <w:b/>
              </w:rPr>
              <w:t>SEED</w:t>
            </w:r>
          </w:p>
        </w:tc>
        <w:tc>
          <w:tcPr>
            <w:tcW w:w="3969" w:type="dxa"/>
            <w:tcBorders>
              <w:top w:val="single" w:sz="4" w:space="0" w:color="auto"/>
              <w:left w:val="single" w:sz="4" w:space="0" w:color="auto"/>
              <w:bottom w:val="single" w:sz="4" w:space="0" w:color="auto"/>
              <w:right w:val="single" w:sz="4" w:space="0" w:color="auto"/>
            </w:tcBorders>
          </w:tcPr>
          <w:p w:rsidR="003409DF" w:rsidRDefault="003409DF" w:rsidP="003409DF"/>
          <w:p w:rsidR="00570089" w:rsidRDefault="0056586C" w:rsidP="003409DF">
            <w:pPr>
              <w:rPr>
                <w:rStyle w:val="Hyperlink"/>
                <w:rFonts w:ascii="Arial" w:hAnsi="Arial" w:cs="Arial"/>
              </w:rPr>
            </w:pPr>
            <w:hyperlink r:id="rId28" w:history="1">
              <w:r w:rsidR="009020F7" w:rsidRPr="009020F7">
                <w:rPr>
                  <w:rStyle w:val="Hyperlink"/>
                  <w:rFonts w:ascii="Arial" w:hAnsi="Arial" w:cs="Arial"/>
                </w:rPr>
                <w:t>Miriam Firth</w:t>
              </w:r>
            </w:hyperlink>
          </w:p>
          <w:p w:rsidR="003409DF" w:rsidRPr="002A0E4A" w:rsidRDefault="003409DF" w:rsidP="003409DF">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rsidR="003409DF" w:rsidRDefault="003409DF" w:rsidP="00670240"/>
          <w:p w:rsidR="00570089" w:rsidRPr="002A0E4A" w:rsidRDefault="0056586C" w:rsidP="009020F7">
            <w:pPr>
              <w:rPr>
                <w:rFonts w:ascii="Arial" w:hAnsi="Arial" w:cs="Arial"/>
              </w:rPr>
            </w:pPr>
            <w:hyperlink r:id="rId29" w:history="1">
              <w:r w:rsidR="009020F7" w:rsidRPr="004808B3">
                <w:rPr>
                  <w:rStyle w:val="Hyperlink"/>
                  <w:rFonts w:ascii="Arial" w:hAnsi="Arial" w:cs="Arial"/>
                </w:rPr>
                <w:t>Miriam.Firth@manchester.ac.uk</w:t>
              </w:r>
            </w:hyperlink>
          </w:p>
        </w:tc>
      </w:tr>
      <w:tr w:rsidR="003A03D3" w:rsidRPr="002A0E4A" w:rsidTr="004C66FD">
        <w:trPr>
          <w:trHeight w:val="375"/>
        </w:trPr>
        <w:tc>
          <w:tcPr>
            <w:tcW w:w="1101" w:type="dxa"/>
            <w:tcBorders>
              <w:top w:val="single" w:sz="4" w:space="0" w:color="auto"/>
              <w:left w:val="single" w:sz="4" w:space="0" w:color="auto"/>
              <w:right w:val="single" w:sz="4" w:space="0" w:color="auto"/>
            </w:tcBorders>
          </w:tcPr>
          <w:p w:rsidR="003409DF" w:rsidRDefault="003409DF" w:rsidP="00936CCD">
            <w:pPr>
              <w:rPr>
                <w:rFonts w:ascii="Arial" w:hAnsi="Arial" w:cs="Arial"/>
                <w:b/>
              </w:rPr>
            </w:pPr>
          </w:p>
          <w:p w:rsidR="003A03D3" w:rsidRPr="003409DF" w:rsidRDefault="003A03D3" w:rsidP="00936CCD">
            <w:pPr>
              <w:rPr>
                <w:rFonts w:ascii="Arial" w:hAnsi="Arial" w:cs="Arial"/>
                <w:b/>
              </w:rPr>
            </w:pPr>
            <w:r w:rsidRPr="002A0E4A">
              <w:rPr>
                <w:rFonts w:ascii="Arial" w:hAnsi="Arial" w:cs="Arial"/>
                <w:b/>
              </w:rPr>
              <w:t>SOSS</w:t>
            </w:r>
          </w:p>
        </w:tc>
        <w:tc>
          <w:tcPr>
            <w:tcW w:w="3969" w:type="dxa"/>
            <w:tcBorders>
              <w:top w:val="single" w:sz="4" w:space="0" w:color="auto"/>
              <w:left w:val="single" w:sz="4" w:space="0" w:color="auto"/>
              <w:bottom w:val="single" w:sz="4" w:space="0" w:color="auto"/>
              <w:right w:val="single" w:sz="4" w:space="0" w:color="auto"/>
            </w:tcBorders>
          </w:tcPr>
          <w:p w:rsidR="003409DF" w:rsidRDefault="003409DF" w:rsidP="00570089"/>
          <w:p w:rsidR="003A03D3" w:rsidRPr="009020F7" w:rsidRDefault="0056586C" w:rsidP="009020F7">
            <w:pPr>
              <w:rPr>
                <w:rFonts w:ascii="Arial" w:hAnsi="Arial" w:cs="Arial"/>
              </w:rPr>
            </w:pPr>
            <w:hyperlink r:id="rId30" w:history="1">
              <w:r w:rsidR="009020F7" w:rsidRPr="009020F7">
                <w:rPr>
                  <w:rStyle w:val="Hyperlink"/>
                  <w:rFonts w:ascii="Arial" w:hAnsi="Arial" w:cs="Arial"/>
                </w:rPr>
                <w:t>Andrew Balmer</w:t>
              </w:r>
            </w:hyperlink>
            <w:r w:rsidR="003409DF" w:rsidRPr="009020F7">
              <w:rPr>
                <w:rFonts w:ascii="Arial" w:hAnsi="Arial" w:cs="Arial"/>
              </w:rPr>
              <w:t xml:space="preserve"> </w:t>
            </w:r>
          </w:p>
        </w:tc>
        <w:tc>
          <w:tcPr>
            <w:tcW w:w="4394" w:type="dxa"/>
            <w:tcBorders>
              <w:top w:val="single" w:sz="4" w:space="0" w:color="auto"/>
              <w:left w:val="single" w:sz="4" w:space="0" w:color="auto"/>
              <w:bottom w:val="single" w:sz="4" w:space="0" w:color="auto"/>
              <w:right w:val="single" w:sz="4" w:space="0" w:color="auto"/>
            </w:tcBorders>
          </w:tcPr>
          <w:p w:rsidR="009020F7" w:rsidRDefault="009020F7" w:rsidP="003409DF">
            <w:pPr>
              <w:rPr>
                <w:rFonts w:ascii="Arial" w:hAnsi="Arial" w:cs="Arial"/>
              </w:rPr>
            </w:pPr>
          </w:p>
          <w:p w:rsidR="003409DF" w:rsidRPr="009020F7" w:rsidRDefault="0056586C" w:rsidP="003409DF">
            <w:pPr>
              <w:rPr>
                <w:rStyle w:val="Hyperlink"/>
                <w:rFonts w:ascii="Arial" w:hAnsi="Arial" w:cs="Arial"/>
              </w:rPr>
            </w:pPr>
            <w:hyperlink r:id="rId31" w:history="1">
              <w:r w:rsidR="009020F7" w:rsidRPr="009020F7">
                <w:rPr>
                  <w:rStyle w:val="Hyperlink"/>
                  <w:rFonts w:ascii="Arial" w:hAnsi="Arial" w:cs="Arial"/>
                </w:rPr>
                <w:t>andrew.balmer@manchester.ac.uk</w:t>
              </w:r>
            </w:hyperlink>
          </w:p>
          <w:p w:rsidR="003409DF" w:rsidRPr="002A0E4A" w:rsidRDefault="003409DF" w:rsidP="003409DF">
            <w:pPr>
              <w:rPr>
                <w:rFonts w:ascii="Arial" w:hAnsi="Arial" w:cs="Arial"/>
              </w:rPr>
            </w:pPr>
          </w:p>
        </w:tc>
      </w:tr>
      <w:tr w:rsidR="003A03D3" w:rsidRPr="002A0E4A" w:rsidTr="00FE0A66">
        <w:tc>
          <w:tcPr>
            <w:tcW w:w="1101" w:type="dxa"/>
            <w:tcBorders>
              <w:top w:val="single" w:sz="4" w:space="0" w:color="auto"/>
              <w:left w:val="single" w:sz="4" w:space="0" w:color="auto"/>
              <w:bottom w:val="single" w:sz="4" w:space="0" w:color="auto"/>
              <w:right w:val="single" w:sz="4" w:space="0" w:color="auto"/>
            </w:tcBorders>
          </w:tcPr>
          <w:p w:rsidR="00570089" w:rsidRPr="002A0E4A" w:rsidRDefault="00570089" w:rsidP="00936CCD">
            <w:pPr>
              <w:rPr>
                <w:rFonts w:ascii="Arial" w:hAnsi="Arial" w:cs="Arial"/>
                <w:b/>
              </w:rPr>
            </w:pPr>
          </w:p>
          <w:p w:rsidR="00570089" w:rsidRDefault="003A03D3" w:rsidP="00936CCD">
            <w:pPr>
              <w:rPr>
                <w:rFonts w:ascii="Arial" w:hAnsi="Arial" w:cs="Arial"/>
                <w:b/>
              </w:rPr>
            </w:pPr>
            <w:r w:rsidRPr="002A0E4A">
              <w:rPr>
                <w:rFonts w:ascii="Arial" w:hAnsi="Arial" w:cs="Arial"/>
                <w:b/>
              </w:rPr>
              <w:t xml:space="preserve">MBS </w:t>
            </w:r>
          </w:p>
          <w:p w:rsidR="003409DF" w:rsidRPr="004C66FD" w:rsidRDefault="003409DF" w:rsidP="00936CC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rsidR="003409DF" w:rsidRDefault="003409DF" w:rsidP="003409DF"/>
          <w:p w:rsidR="003A03D3" w:rsidRPr="002A0E4A" w:rsidRDefault="0056586C" w:rsidP="009020F7">
            <w:pPr>
              <w:rPr>
                <w:rFonts w:ascii="Arial" w:hAnsi="Arial" w:cs="Arial"/>
              </w:rPr>
            </w:pPr>
            <w:hyperlink r:id="rId32" w:history="1">
              <w:r w:rsidR="009020F7">
                <w:rPr>
                  <w:rStyle w:val="Hyperlink"/>
                  <w:rFonts w:ascii="Arial" w:hAnsi="Arial" w:cs="Arial"/>
                </w:rPr>
                <w:t>Penny</w:t>
              </w:r>
            </w:hyperlink>
            <w:r w:rsidR="009020F7">
              <w:rPr>
                <w:rStyle w:val="Hyperlink"/>
                <w:rFonts w:ascii="Arial" w:hAnsi="Arial" w:cs="Arial"/>
              </w:rPr>
              <w:t xml:space="preserve"> Clarke</w:t>
            </w:r>
            <w:r w:rsidR="003A03D3" w:rsidRPr="002A0E4A">
              <w:rPr>
                <w:rFonts w:ascii="Arial" w:hAnsi="Arial" w:cs="Arial"/>
              </w:rPr>
              <w:t xml:space="preserve"> </w:t>
            </w:r>
          </w:p>
        </w:tc>
        <w:tc>
          <w:tcPr>
            <w:tcW w:w="4394" w:type="dxa"/>
            <w:tcBorders>
              <w:top w:val="single" w:sz="4" w:space="0" w:color="auto"/>
              <w:left w:val="single" w:sz="4" w:space="0" w:color="auto"/>
              <w:bottom w:val="single" w:sz="4" w:space="0" w:color="auto"/>
              <w:right w:val="single" w:sz="4" w:space="0" w:color="auto"/>
            </w:tcBorders>
          </w:tcPr>
          <w:p w:rsidR="009020F7" w:rsidRDefault="009020F7" w:rsidP="003A03D3"/>
          <w:p w:rsidR="003A03D3" w:rsidRPr="009020F7" w:rsidRDefault="0056586C" w:rsidP="003A03D3">
            <w:pPr>
              <w:rPr>
                <w:rFonts w:ascii="Arial" w:hAnsi="Arial" w:cs="Arial"/>
              </w:rPr>
            </w:pPr>
            <w:hyperlink r:id="rId33" w:history="1">
              <w:r w:rsidR="009020F7" w:rsidRPr="009020F7">
                <w:rPr>
                  <w:rStyle w:val="Hyperlink"/>
                  <w:rFonts w:ascii="Arial" w:hAnsi="Arial" w:cs="Arial"/>
                </w:rPr>
                <w:t>Penny.clarke@manchester.ac.uk</w:t>
              </w:r>
            </w:hyperlink>
            <w:r w:rsidR="009020F7" w:rsidRPr="009020F7">
              <w:rPr>
                <w:rFonts w:ascii="Arial" w:hAnsi="Arial" w:cs="Arial"/>
              </w:rPr>
              <w:t xml:space="preserve"> </w:t>
            </w:r>
          </w:p>
        </w:tc>
      </w:tr>
      <w:tr w:rsidR="003A03D3" w:rsidRPr="002A0E4A" w:rsidTr="00FE0A66">
        <w:tc>
          <w:tcPr>
            <w:tcW w:w="1101" w:type="dxa"/>
            <w:tcBorders>
              <w:left w:val="single" w:sz="4" w:space="0" w:color="auto"/>
              <w:right w:val="single" w:sz="4" w:space="0" w:color="auto"/>
            </w:tcBorders>
          </w:tcPr>
          <w:p w:rsidR="003409DF" w:rsidRDefault="003409DF" w:rsidP="003A03D3">
            <w:pPr>
              <w:rPr>
                <w:rFonts w:ascii="Arial" w:hAnsi="Arial" w:cs="Arial"/>
                <w:b/>
              </w:rPr>
            </w:pPr>
          </w:p>
          <w:p w:rsidR="003A03D3" w:rsidRPr="002A0E4A" w:rsidRDefault="00570089" w:rsidP="003A03D3">
            <w:pPr>
              <w:rPr>
                <w:rFonts w:ascii="Arial" w:hAnsi="Arial" w:cs="Arial"/>
                <w:b/>
              </w:rPr>
            </w:pPr>
            <w:r w:rsidRPr="002A0E4A">
              <w:rPr>
                <w:rFonts w:ascii="Arial" w:hAnsi="Arial" w:cs="Arial"/>
                <w:b/>
              </w:rPr>
              <w:t>LAW</w:t>
            </w:r>
          </w:p>
        </w:tc>
        <w:tc>
          <w:tcPr>
            <w:tcW w:w="3969" w:type="dxa"/>
            <w:tcBorders>
              <w:top w:val="single" w:sz="4" w:space="0" w:color="auto"/>
              <w:left w:val="single" w:sz="4" w:space="0" w:color="auto"/>
              <w:bottom w:val="single" w:sz="4" w:space="0" w:color="auto"/>
              <w:right w:val="single" w:sz="4" w:space="0" w:color="auto"/>
            </w:tcBorders>
          </w:tcPr>
          <w:p w:rsidR="003409DF" w:rsidRDefault="003409DF" w:rsidP="003409DF"/>
          <w:p w:rsidR="003A03D3" w:rsidRPr="002A0E4A" w:rsidRDefault="0056586C" w:rsidP="003409DF">
            <w:pPr>
              <w:rPr>
                <w:rFonts w:ascii="Arial" w:hAnsi="Arial" w:cs="Arial"/>
              </w:rPr>
            </w:pPr>
            <w:hyperlink r:id="rId34" w:history="1">
              <w:r w:rsidR="003A03D3" w:rsidRPr="002A0E4A">
                <w:rPr>
                  <w:rStyle w:val="Hyperlink"/>
                  <w:rFonts w:ascii="Arial" w:hAnsi="Arial" w:cs="Arial"/>
                </w:rPr>
                <w:t>Dinah Crystal</w:t>
              </w:r>
            </w:hyperlink>
            <w:r w:rsidR="003409DF">
              <w:rPr>
                <w:rFonts w:ascii="Arial" w:hAnsi="Arial" w:cs="Arial"/>
              </w:rPr>
              <w:t xml:space="preserve"> </w:t>
            </w:r>
          </w:p>
        </w:tc>
        <w:tc>
          <w:tcPr>
            <w:tcW w:w="4394" w:type="dxa"/>
            <w:tcBorders>
              <w:top w:val="single" w:sz="4" w:space="0" w:color="auto"/>
              <w:left w:val="single" w:sz="4" w:space="0" w:color="auto"/>
              <w:bottom w:val="single" w:sz="4" w:space="0" w:color="auto"/>
              <w:right w:val="single" w:sz="4" w:space="0" w:color="auto"/>
            </w:tcBorders>
          </w:tcPr>
          <w:p w:rsidR="003409DF" w:rsidRDefault="003409DF" w:rsidP="003A03D3"/>
          <w:p w:rsidR="003A03D3" w:rsidRPr="002A0E4A" w:rsidRDefault="0056586C" w:rsidP="003A03D3">
            <w:pPr>
              <w:rPr>
                <w:rStyle w:val="Hyperlink"/>
                <w:rFonts w:ascii="Arial" w:hAnsi="Arial" w:cs="Arial"/>
              </w:rPr>
            </w:pPr>
            <w:hyperlink r:id="rId35" w:history="1">
              <w:r w:rsidR="003A03D3" w:rsidRPr="002A0E4A">
                <w:rPr>
                  <w:rStyle w:val="Hyperlink"/>
                  <w:rFonts w:ascii="Arial" w:hAnsi="Arial" w:cs="Arial"/>
                </w:rPr>
                <w:t>dinah.crystal@manchester.ac.uk</w:t>
              </w:r>
            </w:hyperlink>
          </w:p>
          <w:p w:rsidR="00FE0A66" w:rsidRPr="002A0E4A" w:rsidRDefault="00FE0A66" w:rsidP="003A03D3">
            <w:pPr>
              <w:rPr>
                <w:rFonts w:ascii="Arial" w:hAnsi="Arial" w:cs="Arial"/>
              </w:rPr>
            </w:pPr>
          </w:p>
        </w:tc>
      </w:tr>
      <w:tr w:rsidR="003A03D3" w:rsidRPr="002A0E4A" w:rsidTr="001B1195">
        <w:tc>
          <w:tcPr>
            <w:tcW w:w="1101" w:type="dxa"/>
            <w:tcBorders>
              <w:top w:val="single" w:sz="4" w:space="0" w:color="auto"/>
              <w:left w:val="single" w:sz="4" w:space="0" w:color="auto"/>
              <w:bottom w:val="single" w:sz="4" w:space="0" w:color="auto"/>
              <w:right w:val="single" w:sz="4" w:space="0" w:color="auto"/>
            </w:tcBorders>
          </w:tcPr>
          <w:p w:rsidR="003409DF" w:rsidRDefault="003409DF" w:rsidP="003A03D3">
            <w:pPr>
              <w:rPr>
                <w:rFonts w:ascii="Arial" w:hAnsi="Arial" w:cs="Arial"/>
                <w:b/>
              </w:rPr>
            </w:pPr>
          </w:p>
          <w:p w:rsidR="003A03D3" w:rsidRPr="002A0E4A" w:rsidRDefault="003A03D3" w:rsidP="003A03D3">
            <w:pPr>
              <w:rPr>
                <w:rFonts w:ascii="Arial" w:hAnsi="Arial" w:cs="Arial"/>
                <w:b/>
              </w:rPr>
            </w:pPr>
            <w:r w:rsidRPr="002A0E4A">
              <w:rPr>
                <w:rFonts w:ascii="Arial" w:hAnsi="Arial" w:cs="Arial"/>
                <w:b/>
              </w:rPr>
              <w:t xml:space="preserve">SALC </w:t>
            </w:r>
          </w:p>
        </w:tc>
        <w:tc>
          <w:tcPr>
            <w:tcW w:w="3969" w:type="dxa"/>
            <w:tcBorders>
              <w:top w:val="single" w:sz="4" w:space="0" w:color="auto"/>
              <w:left w:val="single" w:sz="4" w:space="0" w:color="auto"/>
              <w:bottom w:val="single" w:sz="4" w:space="0" w:color="auto"/>
              <w:right w:val="single" w:sz="4" w:space="0" w:color="auto"/>
            </w:tcBorders>
          </w:tcPr>
          <w:p w:rsidR="003409DF" w:rsidRDefault="003409DF" w:rsidP="003A03D3"/>
          <w:p w:rsidR="003A03D3" w:rsidRPr="009020F7" w:rsidRDefault="0056586C" w:rsidP="003409DF">
            <w:pPr>
              <w:rPr>
                <w:rFonts w:ascii="Arial" w:hAnsi="Arial" w:cs="Arial"/>
              </w:rPr>
            </w:pPr>
            <w:hyperlink r:id="rId36" w:history="1">
              <w:r w:rsidR="009020F7" w:rsidRPr="009020F7">
                <w:rPr>
                  <w:rStyle w:val="Hyperlink"/>
                  <w:rFonts w:ascii="Arial" w:hAnsi="Arial" w:cs="Arial"/>
                </w:rPr>
                <w:t>Hannah Cobb</w:t>
              </w:r>
            </w:hyperlink>
          </w:p>
          <w:p w:rsidR="003409DF" w:rsidRPr="002A0E4A" w:rsidRDefault="003409DF" w:rsidP="003409DF">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rsidR="003409DF" w:rsidRDefault="003409DF" w:rsidP="00936CCD"/>
          <w:p w:rsidR="003A03D3" w:rsidRPr="002A0E4A" w:rsidRDefault="0056586C" w:rsidP="009020F7">
            <w:pPr>
              <w:rPr>
                <w:rFonts w:ascii="Arial" w:hAnsi="Arial" w:cs="Arial"/>
              </w:rPr>
            </w:pPr>
            <w:hyperlink r:id="rId37" w:history="1">
              <w:r w:rsidR="009020F7" w:rsidRPr="004808B3">
                <w:rPr>
                  <w:rStyle w:val="Hyperlink"/>
                  <w:rFonts w:ascii="Arial" w:hAnsi="Arial" w:cs="Arial"/>
                </w:rPr>
                <w:t>hannah.cobb@manchester.ac.uk</w:t>
              </w:r>
            </w:hyperlink>
          </w:p>
        </w:tc>
      </w:tr>
    </w:tbl>
    <w:p w:rsidR="00AF7A26" w:rsidRDefault="00AF7A26" w:rsidP="00DF5E81">
      <w:pPr>
        <w:rPr>
          <w:rFonts w:ascii="Arial" w:hAnsi="Arial" w:cs="Arial"/>
        </w:rPr>
      </w:pPr>
    </w:p>
    <w:p w:rsidR="00016C83" w:rsidRDefault="00016C83" w:rsidP="00DF5E81">
      <w:pPr>
        <w:rPr>
          <w:rFonts w:ascii="Arial" w:hAnsi="Arial" w:cs="Arial"/>
          <w:b/>
          <w:i/>
        </w:rPr>
      </w:pPr>
      <w:r w:rsidRPr="00016C83">
        <w:rPr>
          <w:rFonts w:ascii="Arial" w:hAnsi="Arial" w:cs="Arial"/>
          <w:b/>
          <w:i/>
        </w:rPr>
        <w:t xml:space="preserve">26. How do I seek approval to incorporate an internship or placement within my programme? </w:t>
      </w:r>
    </w:p>
    <w:p w:rsidR="00016C83" w:rsidRPr="00016C83" w:rsidRDefault="00016C83" w:rsidP="00DF5E81">
      <w:pPr>
        <w:rPr>
          <w:rFonts w:ascii="Arial" w:hAnsi="Arial" w:cs="Arial"/>
        </w:rPr>
      </w:pPr>
      <w:r w:rsidRPr="00016C83">
        <w:rPr>
          <w:rFonts w:ascii="Arial" w:hAnsi="Arial" w:cs="Arial"/>
        </w:rPr>
        <w:t xml:space="preserve">Contact your </w:t>
      </w:r>
      <w:hyperlink r:id="rId38" w:history="1">
        <w:r w:rsidRPr="00016C83">
          <w:rPr>
            <w:rStyle w:val="Hyperlink"/>
            <w:rFonts w:ascii="Arial" w:hAnsi="Arial" w:cs="Arial"/>
          </w:rPr>
          <w:t>Faculty Teaching &amp; Learning Officer</w:t>
        </w:r>
      </w:hyperlink>
      <w:r>
        <w:rPr>
          <w:rFonts w:ascii="Arial" w:hAnsi="Arial" w:cs="Arial"/>
        </w:rPr>
        <w:t xml:space="preserve"> for advice. The Faculty has a set of </w:t>
      </w:r>
      <w:hyperlink r:id="rId39" w:history="1">
        <w:r w:rsidRPr="00016C83">
          <w:rPr>
            <w:rStyle w:val="Hyperlink"/>
            <w:rFonts w:ascii="Arial" w:hAnsi="Arial" w:cs="Arial"/>
          </w:rPr>
          <w:t>Guidelines on approval of student placements</w:t>
        </w:r>
      </w:hyperlink>
      <w:r w:rsidRPr="00016C83">
        <w:rPr>
          <w:rFonts w:ascii="Arial" w:hAnsi="Arial" w:cs="Arial"/>
        </w:rPr>
        <w:t xml:space="preserve">. </w:t>
      </w:r>
    </w:p>
    <w:sectPr w:rsidR="00016C83" w:rsidRPr="00016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DE2"/>
    <w:multiLevelType w:val="hybridMultilevel"/>
    <w:tmpl w:val="F1A6376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64777"/>
    <w:multiLevelType w:val="hybridMultilevel"/>
    <w:tmpl w:val="A5903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D5374"/>
    <w:multiLevelType w:val="hybridMultilevel"/>
    <w:tmpl w:val="F8184A9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5611D4"/>
    <w:multiLevelType w:val="hybridMultilevel"/>
    <w:tmpl w:val="51B4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091224"/>
    <w:multiLevelType w:val="hybridMultilevel"/>
    <w:tmpl w:val="66BA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D34B19"/>
    <w:multiLevelType w:val="hybridMultilevel"/>
    <w:tmpl w:val="9EBE7832"/>
    <w:lvl w:ilvl="0" w:tplc="41A6FA50">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5321F"/>
    <w:multiLevelType w:val="hybridMultilevel"/>
    <w:tmpl w:val="A5903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732901"/>
    <w:multiLevelType w:val="hybridMultilevel"/>
    <w:tmpl w:val="4DA889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DB1C7A"/>
    <w:multiLevelType w:val="hybridMultilevel"/>
    <w:tmpl w:val="4F32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022FB3"/>
    <w:multiLevelType w:val="hybridMultilevel"/>
    <w:tmpl w:val="E278959E"/>
    <w:lvl w:ilvl="0" w:tplc="272AF558">
      <w:start w:val="5"/>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706D4B"/>
    <w:multiLevelType w:val="hybridMultilevel"/>
    <w:tmpl w:val="0D3E5E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7A793E"/>
    <w:multiLevelType w:val="hybridMultilevel"/>
    <w:tmpl w:val="6FCA2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6"/>
  </w:num>
  <w:num w:numId="5">
    <w:abstractNumId w:val="10"/>
  </w:num>
  <w:num w:numId="6">
    <w:abstractNumId w:val="9"/>
  </w:num>
  <w:num w:numId="7">
    <w:abstractNumId w:val="1"/>
  </w:num>
  <w:num w:numId="8">
    <w:abstractNumId w:val="2"/>
  </w:num>
  <w:num w:numId="9">
    <w:abstractNumId w:val="8"/>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22"/>
    <w:rsid w:val="00016C83"/>
    <w:rsid w:val="0005384B"/>
    <w:rsid w:val="000606CB"/>
    <w:rsid w:val="00080F2F"/>
    <w:rsid w:val="00096D0F"/>
    <w:rsid w:val="000B02BE"/>
    <w:rsid w:val="000C1C41"/>
    <w:rsid w:val="000D0CC1"/>
    <w:rsid w:val="000D32BC"/>
    <w:rsid w:val="000D7BA6"/>
    <w:rsid w:val="00127E54"/>
    <w:rsid w:val="0014190B"/>
    <w:rsid w:val="00147088"/>
    <w:rsid w:val="00153981"/>
    <w:rsid w:val="00153A4F"/>
    <w:rsid w:val="00171DEB"/>
    <w:rsid w:val="001A7489"/>
    <w:rsid w:val="001B1195"/>
    <w:rsid w:val="001D03EF"/>
    <w:rsid w:val="001D75D1"/>
    <w:rsid w:val="001E62EE"/>
    <w:rsid w:val="001F0037"/>
    <w:rsid w:val="001F1C39"/>
    <w:rsid w:val="001F7CB0"/>
    <w:rsid w:val="00220043"/>
    <w:rsid w:val="002300A3"/>
    <w:rsid w:val="002361A4"/>
    <w:rsid w:val="00243422"/>
    <w:rsid w:val="00266334"/>
    <w:rsid w:val="00283A02"/>
    <w:rsid w:val="002932F4"/>
    <w:rsid w:val="002A0E4A"/>
    <w:rsid w:val="002A1B47"/>
    <w:rsid w:val="002B79AE"/>
    <w:rsid w:val="002C5ECC"/>
    <w:rsid w:val="002D442C"/>
    <w:rsid w:val="002E7F35"/>
    <w:rsid w:val="003220B9"/>
    <w:rsid w:val="003240EB"/>
    <w:rsid w:val="003409DF"/>
    <w:rsid w:val="003563B1"/>
    <w:rsid w:val="00357070"/>
    <w:rsid w:val="003667C8"/>
    <w:rsid w:val="00376E92"/>
    <w:rsid w:val="0038464E"/>
    <w:rsid w:val="003A03D3"/>
    <w:rsid w:val="003A269A"/>
    <w:rsid w:val="003B465A"/>
    <w:rsid w:val="003D2A11"/>
    <w:rsid w:val="003F099B"/>
    <w:rsid w:val="0040783F"/>
    <w:rsid w:val="00437473"/>
    <w:rsid w:val="004459D4"/>
    <w:rsid w:val="00464BE0"/>
    <w:rsid w:val="00474F04"/>
    <w:rsid w:val="004916C9"/>
    <w:rsid w:val="004B7422"/>
    <w:rsid w:val="004C63CD"/>
    <w:rsid w:val="004C66FD"/>
    <w:rsid w:val="004C7785"/>
    <w:rsid w:val="004E5AC6"/>
    <w:rsid w:val="004F2B04"/>
    <w:rsid w:val="004F35DE"/>
    <w:rsid w:val="0056586C"/>
    <w:rsid w:val="00565BE5"/>
    <w:rsid w:val="00570089"/>
    <w:rsid w:val="005A5854"/>
    <w:rsid w:val="005A593B"/>
    <w:rsid w:val="005B11F3"/>
    <w:rsid w:val="005C28B5"/>
    <w:rsid w:val="005C763D"/>
    <w:rsid w:val="005F218B"/>
    <w:rsid w:val="00645946"/>
    <w:rsid w:val="006563C8"/>
    <w:rsid w:val="00662B1F"/>
    <w:rsid w:val="006657F8"/>
    <w:rsid w:val="006A6782"/>
    <w:rsid w:val="006B6300"/>
    <w:rsid w:val="006B690B"/>
    <w:rsid w:val="006B6919"/>
    <w:rsid w:val="006D2CE4"/>
    <w:rsid w:val="00723D9B"/>
    <w:rsid w:val="00731154"/>
    <w:rsid w:val="00734F08"/>
    <w:rsid w:val="00750F36"/>
    <w:rsid w:val="00757485"/>
    <w:rsid w:val="00790526"/>
    <w:rsid w:val="007A3B89"/>
    <w:rsid w:val="007B2509"/>
    <w:rsid w:val="0080439C"/>
    <w:rsid w:val="00805C8F"/>
    <w:rsid w:val="0081002E"/>
    <w:rsid w:val="00815A88"/>
    <w:rsid w:val="00822582"/>
    <w:rsid w:val="0084253C"/>
    <w:rsid w:val="00845034"/>
    <w:rsid w:val="008535F3"/>
    <w:rsid w:val="0087775D"/>
    <w:rsid w:val="008C0EC2"/>
    <w:rsid w:val="009020F7"/>
    <w:rsid w:val="00945B1B"/>
    <w:rsid w:val="00953E2A"/>
    <w:rsid w:val="009B04E6"/>
    <w:rsid w:val="00A05DFC"/>
    <w:rsid w:val="00A42480"/>
    <w:rsid w:val="00A641DA"/>
    <w:rsid w:val="00A73B3D"/>
    <w:rsid w:val="00A81A97"/>
    <w:rsid w:val="00A8774E"/>
    <w:rsid w:val="00AA3B65"/>
    <w:rsid w:val="00AB2CD4"/>
    <w:rsid w:val="00AF7A26"/>
    <w:rsid w:val="00B33984"/>
    <w:rsid w:val="00B503D9"/>
    <w:rsid w:val="00B809A6"/>
    <w:rsid w:val="00B87ECE"/>
    <w:rsid w:val="00B93AF3"/>
    <w:rsid w:val="00BB4A02"/>
    <w:rsid w:val="00BD1907"/>
    <w:rsid w:val="00C227EE"/>
    <w:rsid w:val="00C37E39"/>
    <w:rsid w:val="00C805CA"/>
    <w:rsid w:val="00CB77F0"/>
    <w:rsid w:val="00CC44D7"/>
    <w:rsid w:val="00CE23E8"/>
    <w:rsid w:val="00CF2519"/>
    <w:rsid w:val="00D0319A"/>
    <w:rsid w:val="00D041A8"/>
    <w:rsid w:val="00D06F65"/>
    <w:rsid w:val="00D1535E"/>
    <w:rsid w:val="00D177C5"/>
    <w:rsid w:val="00D2728A"/>
    <w:rsid w:val="00D36892"/>
    <w:rsid w:val="00D42593"/>
    <w:rsid w:val="00D85439"/>
    <w:rsid w:val="00DA081D"/>
    <w:rsid w:val="00DB0C42"/>
    <w:rsid w:val="00DD3B93"/>
    <w:rsid w:val="00DD5219"/>
    <w:rsid w:val="00DD5A68"/>
    <w:rsid w:val="00DE3E7A"/>
    <w:rsid w:val="00DF5E81"/>
    <w:rsid w:val="00E140CF"/>
    <w:rsid w:val="00E62664"/>
    <w:rsid w:val="00E940AE"/>
    <w:rsid w:val="00EC172A"/>
    <w:rsid w:val="00F0568E"/>
    <w:rsid w:val="00F077BA"/>
    <w:rsid w:val="00F122EB"/>
    <w:rsid w:val="00F44990"/>
    <w:rsid w:val="00F6334F"/>
    <w:rsid w:val="00F91D09"/>
    <w:rsid w:val="00F96735"/>
    <w:rsid w:val="00FB4DBB"/>
    <w:rsid w:val="00FC0896"/>
    <w:rsid w:val="00FC2101"/>
    <w:rsid w:val="00FE0A66"/>
    <w:rsid w:val="00FF27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7A26"/>
    <w:pPr>
      <w:spacing w:before="240" w:after="0" w:line="240" w:lineRule="auto"/>
      <w:outlineLvl w:val="1"/>
    </w:pPr>
    <w:rPr>
      <w:rFonts w:ascii="Verdana" w:eastAsia="Times New Roman" w:hAnsi="Verdan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46"/>
    <w:pPr>
      <w:ind w:left="720"/>
      <w:contextualSpacing/>
    </w:pPr>
  </w:style>
  <w:style w:type="character" w:styleId="Hyperlink">
    <w:name w:val="Hyperlink"/>
    <w:basedOn w:val="DefaultParagraphFont"/>
    <w:uiPriority w:val="99"/>
    <w:unhideWhenUsed/>
    <w:rsid w:val="000B02BE"/>
    <w:rPr>
      <w:color w:val="0000FF" w:themeColor="hyperlink"/>
      <w:u w:val="single"/>
    </w:rPr>
  </w:style>
  <w:style w:type="character" w:customStyle="1" w:styleId="Heading2Char">
    <w:name w:val="Heading 2 Char"/>
    <w:basedOn w:val="DefaultParagraphFont"/>
    <w:link w:val="Heading2"/>
    <w:uiPriority w:val="9"/>
    <w:rsid w:val="00AF7A26"/>
    <w:rPr>
      <w:rFonts w:ascii="Verdana" w:eastAsia="Times New Roman" w:hAnsi="Verdana" w:cs="Times New Roman"/>
      <w:b/>
      <w:bCs/>
      <w:color w:val="000000"/>
      <w:sz w:val="26"/>
      <w:szCs w:val="26"/>
    </w:rPr>
  </w:style>
  <w:style w:type="paragraph" w:styleId="NoSpacing">
    <w:name w:val="No Spacing"/>
    <w:uiPriority w:val="1"/>
    <w:qFormat/>
    <w:rsid w:val="00AF7A26"/>
    <w:pPr>
      <w:spacing w:after="0" w:line="240" w:lineRule="auto"/>
    </w:pPr>
  </w:style>
  <w:style w:type="table" w:styleId="TableGrid">
    <w:name w:val="Table Grid"/>
    <w:basedOn w:val="TableNormal"/>
    <w:uiPriority w:val="59"/>
    <w:rsid w:val="00FB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85"/>
    <w:rPr>
      <w:rFonts w:ascii="Tahoma" w:hAnsi="Tahoma" w:cs="Tahoma"/>
      <w:sz w:val="16"/>
      <w:szCs w:val="16"/>
    </w:rPr>
  </w:style>
  <w:style w:type="character" w:styleId="FollowedHyperlink">
    <w:name w:val="FollowedHyperlink"/>
    <w:basedOn w:val="DefaultParagraphFont"/>
    <w:uiPriority w:val="99"/>
    <w:semiHidden/>
    <w:unhideWhenUsed/>
    <w:rsid w:val="004C7785"/>
    <w:rPr>
      <w:color w:val="800080" w:themeColor="followedHyperlink"/>
      <w:u w:val="single"/>
    </w:rPr>
  </w:style>
  <w:style w:type="character" w:styleId="CommentReference">
    <w:name w:val="annotation reference"/>
    <w:basedOn w:val="DefaultParagraphFont"/>
    <w:uiPriority w:val="99"/>
    <w:semiHidden/>
    <w:unhideWhenUsed/>
    <w:rsid w:val="00C805CA"/>
    <w:rPr>
      <w:sz w:val="16"/>
      <w:szCs w:val="16"/>
    </w:rPr>
  </w:style>
  <w:style w:type="paragraph" w:styleId="CommentText">
    <w:name w:val="annotation text"/>
    <w:basedOn w:val="Normal"/>
    <w:link w:val="CommentTextChar"/>
    <w:uiPriority w:val="99"/>
    <w:semiHidden/>
    <w:unhideWhenUsed/>
    <w:rsid w:val="00C805CA"/>
    <w:pPr>
      <w:spacing w:line="240" w:lineRule="auto"/>
    </w:pPr>
    <w:rPr>
      <w:sz w:val="20"/>
      <w:szCs w:val="20"/>
    </w:rPr>
  </w:style>
  <w:style w:type="character" w:customStyle="1" w:styleId="CommentTextChar">
    <w:name w:val="Comment Text Char"/>
    <w:basedOn w:val="DefaultParagraphFont"/>
    <w:link w:val="CommentText"/>
    <w:uiPriority w:val="99"/>
    <w:semiHidden/>
    <w:rsid w:val="00C805CA"/>
    <w:rPr>
      <w:sz w:val="20"/>
      <w:szCs w:val="20"/>
    </w:rPr>
  </w:style>
  <w:style w:type="paragraph" w:styleId="CommentSubject">
    <w:name w:val="annotation subject"/>
    <w:basedOn w:val="CommentText"/>
    <w:next w:val="CommentText"/>
    <w:link w:val="CommentSubjectChar"/>
    <w:uiPriority w:val="99"/>
    <w:semiHidden/>
    <w:unhideWhenUsed/>
    <w:rsid w:val="00C805CA"/>
    <w:rPr>
      <w:b/>
      <w:bCs/>
    </w:rPr>
  </w:style>
  <w:style w:type="character" w:customStyle="1" w:styleId="CommentSubjectChar">
    <w:name w:val="Comment Subject Char"/>
    <w:basedOn w:val="CommentTextChar"/>
    <w:link w:val="CommentSubject"/>
    <w:uiPriority w:val="99"/>
    <w:semiHidden/>
    <w:rsid w:val="00C805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7A26"/>
    <w:pPr>
      <w:spacing w:before="240" w:after="0" w:line="240" w:lineRule="auto"/>
      <w:outlineLvl w:val="1"/>
    </w:pPr>
    <w:rPr>
      <w:rFonts w:ascii="Verdana" w:eastAsia="Times New Roman" w:hAnsi="Verdan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46"/>
    <w:pPr>
      <w:ind w:left="720"/>
      <w:contextualSpacing/>
    </w:pPr>
  </w:style>
  <w:style w:type="character" w:styleId="Hyperlink">
    <w:name w:val="Hyperlink"/>
    <w:basedOn w:val="DefaultParagraphFont"/>
    <w:uiPriority w:val="99"/>
    <w:unhideWhenUsed/>
    <w:rsid w:val="000B02BE"/>
    <w:rPr>
      <w:color w:val="0000FF" w:themeColor="hyperlink"/>
      <w:u w:val="single"/>
    </w:rPr>
  </w:style>
  <w:style w:type="character" w:customStyle="1" w:styleId="Heading2Char">
    <w:name w:val="Heading 2 Char"/>
    <w:basedOn w:val="DefaultParagraphFont"/>
    <w:link w:val="Heading2"/>
    <w:uiPriority w:val="9"/>
    <w:rsid w:val="00AF7A26"/>
    <w:rPr>
      <w:rFonts w:ascii="Verdana" w:eastAsia="Times New Roman" w:hAnsi="Verdana" w:cs="Times New Roman"/>
      <w:b/>
      <w:bCs/>
      <w:color w:val="000000"/>
      <w:sz w:val="26"/>
      <w:szCs w:val="26"/>
    </w:rPr>
  </w:style>
  <w:style w:type="paragraph" w:styleId="NoSpacing">
    <w:name w:val="No Spacing"/>
    <w:uiPriority w:val="1"/>
    <w:qFormat/>
    <w:rsid w:val="00AF7A26"/>
    <w:pPr>
      <w:spacing w:after="0" w:line="240" w:lineRule="auto"/>
    </w:pPr>
  </w:style>
  <w:style w:type="table" w:styleId="TableGrid">
    <w:name w:val="Table Grid"/>
    <w:basedOn w:val="TableNormal"/>
    <w:uiPriority w:val="59"/>
    <w:rsid w:val="00FB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85"/>
    <w:rPr>
      <w:rFonts w:ascii="Tahoma" w:hAnsi="Tahoma" w:cs="Tahoma"/>
      <w:sz w:val="16"/>
      <w:szCs w:val="16"/>
    </w:rPr>
  </w:style>
  <w:style w:type="character" w:styleId="FollowedHyperlink">
    <w:name w:val="FollowedHyperlink"/>
    <w:basedOn w:val="DefaultParagraphFont"/>
    <w:uiPriority w:val="99"/>
    <w:semiHidden/>
    <w:unhideWhenUsed/>
    <w:rsid w:val="004C7785"/>
    <w:rPr>
      <w:color w:val="800080" w:themeColor="followedHyperlink"/>
      <w:u w:val="single"/>
    </w:rPr>
  </w:style>
  <w:style w:type="character" w:styleId="CommentReference">
    <w:name w:val="annotation reference"/>
    <w:basedOn w:val="DefaultParagraphFont"/>
    <w:uiPriority w:val="99"/>
    <w:semiHidden/>
    <w:unhideWhenUsed/>
    <w:rsid w:val="00C805CA"/>
    <w:rPr>
      <w:sz w:val="16"/>
      <w:szCs w:val="16"/>
    </w:rPr>
  </w:style>
  <w:style w:type="paragraph" w:styleId="CommentText">
    <w:name w:val="annotation text"/>
    <w:basedOn w:val="Normal"/>
    <w:link w:val="CommentTextChar"/>
    <w:uiPriority w:val="99"/>
    <w:semiHidden/>
    <w:unhideWhenUsed/>
    <w:rsid w:val="00C805CA"/>
    <w:pPr>
      <w:spacing w:line="240" w:lineRule="auto"/>
    </w:pPr>
    <w:rPr>
      <w:sz w:val="20"/>
      <w:szCs w:val="20"/>
    </w:rPr>
  </w:style>
  <w:style w:type="character" w:customStyle="1" w:styleId="CommentTextChar">
    <w:name w:val="Comment Text Char"/>
    <w:basedOn w:val="DefaultParagraphFont"/>
    <w:link w:val="CommentText"/>
    <w:uiPriority w:val="99"/>
    <w:semiHidden/>
    <w:rsid w:val="00C805CA"/>
    <w:rPr>
      <w:sz w:val="20"/>
      <w:szCs w:val="20"/>
    </w:rPr>
  </w:style>
  <w:style w:type="paragraph" w:styleId="CommentSubject">
    <w:name w:val="annotation subject"/>
    <w:basedOn w:val="CommentText"/>
    <w:next w:val="CommentText"/>
    <w:link w:val="CommentSubjectChar"/>
    <w:uiPriority w:val="99"/>
    <w:semiHidden/>
    <w:unhideWhenUsed/>
    <w:rsid w:val="00C805CA"/>
    <w:rPr>
      <w:b/>
      <w:bCs/>
    </w:rPr>
  </w:style>
  <w:style w:type="character" w:customStyle="1" w:styleId="CommentSubjectChar">
    <w:name w:val="Comment Subject Char"/>
    <w:basedOn w:val="CommentTextChar"/>
    <w:link w:val="CommentSubject"/>
    <w:uiPriority w:val="99"/>
    <w:semiHidden/>
    <w:rsid w:val="00C805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6627">
      <w:bodyDiv w:val="1"/>
      <w:marLeft w:val="0"/>
      <w:marRight w:val="0"/>
      <w:marTop w:val="0"/>
      <w:marBottom w:val="0"/>
      <w:divBdr>
        <w:top w:val="none" w:sz="0" w:space="0" w:color="auto"/>
        <w:left w:val="none" w:sz="0" w:space="0" w:color="auto"/>
        <w:bottom w:val="none" w:sz="0" w:space="0" w:color="auto"/>
        <w:right w:val="none" w:sz="0" w:space="0" w:color="auto"/>
      </w:divBdr>
      <w:divsChild>
        <w:div w:id="15817578">
          <w:marLeft w:val="375"/>
          <w:marRight w:val="0"/>
          <w:marTop w:val="0"/>
          <w:marBottom w:val="0"/>
          <w:divBdr>
            <w:top w:val="none" w:sz="0" w:space="0" w:color="auto"/>
            <w:left w:val="none" w:sz="0" w:space="0" w:color="auto"/>
            <w:bottom w:val="none" w:sz="0" w:space="0" w:color="auto"/>
            <w:right w:val="none" w:sz="0" w:space="0" w:color="auto"/>
          </w:divBdr>
          <w:divsChild>
            <w:div w:id="1274048350">
              <w:marLeft w:val="2775"/>
              <w:marRight w:val="0"/>
              <w:marTop w:val="225"/>
              <w:marBottom w:val="0"/>
              <w:divBdr>
                <w:top w:val="none" w:sz="0" w:space="0" w:color="auto"/>
                <w:left w:val="none" w:sz="0" w:space="0" w:color="auto"/>
                <w:bottom w:val="none" w:sz="0" w:space="0" w:color="auto"/>
                <w:right w:val="none" w:sz="0" w:space="0" w:color="auto"/>
              </w:divBdr>
              <w:divsChild>
                <w:div w:id="245070301">
                  <w:marLeft w:val="0"/>
                  <w:marRight w:val="0"/>
                  <w:marTop w:val="0"/>
                  <w:marBottom w:val="0"/>
                  <w:divBdr>
                    <w:top w:val="none" w:sz="0" w:space="0" w:color="auto"/>
                    <w:left w:val="none" w:sz="0" w:space="0" w:color="auto"/>
                    <w:bottom w:val="none" w:sz="0" w:space="0" w:color="auto"/>
                    <w:right w:val="none" w:sz="0" w:space="0" w:color="auto"/>
                  </w:divBdr>
                  <w:divsChild>
                    <w:div w:id="2126190080">
                      <w:marLeft w:val="0"/>
                      <w:marRight w:val="0"/>
                      <w:marTop w:val="0"/>
                      <w:marBottom w:val="480"/>
                      <w:divBdr>
                        <w:top w:val="none" w:sz="0" w:space="0" w:color="auto"/>
                        <w:left w:val="none" w:sz="0" w:space="0" w:color="auto"/>
                        <w:bottom w:val="none" w:sz="0" w:space="0" w:color="auto"/>
                        <w:right w:val="none" w:sz="0" w:space="0" w:color="auto"/>
                      </w:divBdr>
                      <w:divsChild>
                        <w:div w:id="858933747">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149565530">
      <w:bodyDiv w:val="1"/>
      <w:marLeft w:val="0"/>
      <w:marRight w:val="0"/>
      <w:marTop w:val="0"/>
      <w:marBottom w:val="0"/>
      <w:divBdr>
        <w:top w:val="none" w:sz="0" w:space="0" w:color="auto"/>
        <w:left w:val="none" w:sz="0" w:space="0" w:color="auto"/>
        <w:bottom w:val="none" w:sz="0" w:space="0" w:color="auto"/>
        <w:right w:val="none" w:sz="0" w:space="0" w:color="auto"/>
      </w:divBdr>
    </w:div>
    <w:div w:id="293561585">
      <w:bodyDiv w:val="1"/>
      <w:marLeft w:val="0"/>
      <w:marRight w:val="0"/>
      <w:marTop w:val="0"/>
      <w:marBottom w:val="0"/>
      <w:divBdr>
        <w:top w:val="none" w:sz="0" w:space="0" w:color="auto"/>
        <w:left w:val="none" w:sz="0" w:space="0" w:color="auto"/>
        <w:bottom w:val="none" w:sz="0" w:space="0" w:color="auto"/>
        <w:right w:val="none" w:sz="0" w:space="0" w:color="auto"/>
      </w:divBdr>
      <w:divsChild>
        <w:div w:id="52973677">
          <w:marLeft w:val="375"/>
          <w:marRight w:val="0"/>
          <w:marTop w:val="0"/>
          <w:marBottom w:val="0"/>
          <w:divBdr>
            <w:top w:val="none" w:sz="0" w:space="0" w:color="auto"/>
            <w:left w:val="none" w:sz="0" w:space="0" w:color="auto"/>
            <w:bottom w:val="none" w:sz="0" w:space="0" w:color="auto"/>
            <w:right w:val="none" w:sz="0" w:space="0" w:color="auto"/>
          </w:divBdr>
          <w:divsChild>
            <w:div w:id="1357733744">
              <w:marLeft w:val="2775"/>
              <w:marRight w:val="0"/>
              <w:marTop w:val="225"/>
              <w:marBottom w:val="0"/>
              <w:divBdr>
                <w:top w:val="none" w:sz="0" w:space="0" w:color="auto"/>
                <w:left w:val="none" w:sz="0" w:space="0" w:color="auto"/>
                <w:bottom w:val="none" w:sz="0" w:space="0" w:color="auto"/>
                <w:right w:val="none" w:sz="0" w:space="0" w:color="auto"/>
              </w:divBdr>
              <w:divsChild>
                <w:div w:id="787238539">
                  <w:marLeft w:val="0"/>
                  <w:marRight w:val="0"/>
                  <w:marTop w:val="0"/>
                  <w:marBottom w:val="0"/>
                  <w:divBdr>
                    <w:top w:val="none" w:sz="0" w:space="0" w:color="auto"/>
                    <w:left w:val="none" w:sz="0" w:space="0" w:color="auto"/>
                    <w:bottom w:val="none" w:sz="0" w:space="0" w:color="auto"/>
                    <w:right w:val="none" w:sz="0" w:space="0" w:color="auto"/>
                  </w:divBdr>
                  <w:divsChild>
                    <w:div w:id="1698267073">
                      <w:marLeft w:val="0"/>
                      <w:marRight w:val="0"/>
                      <w:marTop w:val="0"/>
                      <w:marBottom w:val="480"/>
                      <w:divBdr>
                        <w:top w:val="none" w:sz="0" w:space="0" w:color="auto"/>
                        <w:left w:val="none" w:sz="0" w:space="0" w:color="auto"/>
                        <w:bottom w:val="none" w:sz="0" w:space="0" w:color="auto"/>
                        <w:right w:val="none" w:sz="0" w:space="0" w:color="auto"/>
                      </w:divBdr>
                      <w:divsChild>
                        <w:div w:id="197399506">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339429510">
      <w:bodyDiv w:val="1"/>
      <w:marLeft w:val="0"/>
      <w:marRight w:val="0"/>
      <w:marTop w:val="0"/>
      <w:marBottom w:val="0"/>
      <w:divBdr>
        <w:top w:val="none" w:sz="0" w:space="0" w:color="auto"/>
        <w:left w:val="none" w:sz="0" w:space="0" w:color="auto"/>
        <w:bottom w:val="none" w:sz="0" w:space="0" w:color="auto"/>
        <w:right w:val="none" w:sz="0" w:space="0" w:color="auto"/>
      </w:divBdr>
      <w:divsChild>
        <w:div w:id="654530740">
          <w:marLeft w:val="375"/>
          <w:marRight w:val="0"/>
          <w:marTop w:val="0"/>
          <w:marBottom w:val="0"/>
          <w:divBdr>
            <w:top w:val="none" w:sz="0" w:space="0" w:color="auto"/>
            <w:left w:val="none" w:sz="0" w:space="0" w:color="auto"/>
            <w:bottom w:val="none" w:sz="0" w:space="0" w:color="auto"/>
            <w:right w:val="none" w:sz="0" w:space="0" w:color="auto"/>
          </w:divBdr>
          <w:divsChild>
            <w:div w:id="264197841">
              <w:marLeft w:val="2775"/>
              <w:marRight w:val="0"/>
              <w:marTop w:val="225"/>
              <w:marBottom w:val="0"/>
              <w:divBdr>
                <w:top w:val="none" w:sz="0" w:space="0" w:color="auto"/>
                <w:left w:val="none" w:sz="0" w:space="0" w:color="auto"/>
                <w:bottom w:val="none" w:sz="0" w:space="0" w:color="auto"/>
                <w:right w:val="none" w:sz="0" w:space="0" w:color="auto"/>
              </w:divBdr>
              <w:divsChild>
                <w:div w:id="1301226072">
                  <w:marLeft w:val="0"/>
                  <w:marRight w:val="0"/>
                  <w:marTop w:val="0"/>
                  <w:marBottom w:val="0"/>
                  <w:divBdr>
                    <w:top w:val="none" w:sz="0" w:space="0" w:color="auto"/>
                    <w:left w:val="none" w:sz="0" w:space="0" w:color="auto"/>
                    <w:bottom w:val="none" w:sz="0" w:space="0" w:color="auto"/>
                    <w:right w:val="none" w:sz="0" w:space="0" w:color="auto"/>
                  </w:divBdr>
                  <w:divsChild>
                    <w:div w:id="1891528123">
                      <w:marLeft w:val="0"/>
                      <w:marRight w:val="0"/>
                      <w:marTop w:val="0"/>
                      <w:marBottom w:val="480"/>
                      <w:divBdr>
                        <w:top w:val="none" w:sz="0" w:space="0" w:color="auto"/>
                        <w:left w:val="none" w:sz="0" w:space="0" w:color="auto"/>
                        <w:bottom w:val="none" w:sz="0" w:space="0" w:color="auto"/>
                        <w:right w:val="none" w:sz="0" w:space="0" w:color="auto"/>
                      </w:divBdr>
                      <w:divsChild>
                        <w:div w:id="782456864">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393431867">
      <w:bodyDiv w:val="1"/>
      <w:marLeft w:val="0"/>
      <w:marRight w:val="0"/>
      <w:marTop w:val="0"/>
      <w:marBottom w:val="0"/>
      <w:divBdr>
        <w:top w:val="none" w:sz="0" w:space="0" w:color="auto"/>
        <w:left w:val="none" w:sz="0" w:space="0" w:color="auto"/>
        <w:bottom w:val="none" w:sz="0" w:space="0" w:color="auto"/>
        <w:right w:val="none" w:sz="0" w:space="0" w:color="auto"/>
      </w:divBdr>
      <w:divsChild>
        <w:div w:id="2132049219">
          <w:marLeft w:val="375"/>
          <w:marRight w:val="0"/>
          <w:marTop w:val="0"/>
          <w:marBottom w:val="0"/>
          <w:divBdr>
            <w:top w:val="none" w:sz="0" w:space="0" w:color="auto"/>
            <w:left w:val="none" w:sz="0" w:space="0" w:color="auto"/>
            <w:bottom w:val="none" w:sz="0" w:space="0" w:color="auto"/>
            <w:right w:val="none" w:sz="0" w:space="0" w:color="auto"/>
          </w:divBdr>
          <w:divsChild>
            <w:div w:id="715816281">
              <w:marLeft w:val="2775"/>
              <w:marRight w:val="0"/>
              <w:marTop w:val="225"/>
              <w:marBottom w:val="0"/>
              <w:divBdr>
                <w:top w:val="none" w:sz="0" w:space="0" w:color="auto"/>
                <w:left w:val="none" w:sz="0" w:space="0" w:color="auto"/>
                <w:bottom w:val="none" w:sz="0" w:space="0" w:color="auto"/>
                <w:right w:val="none" w:sz="0" w:space="0" w:color="auto"/>
              </w:divBdr>
              <w:divsChild>
                <w:div w:id="1659385324">
                  <w:marLeft w:val="0"/>
                  <w:marRight w:val="0"/>
                  <w:marTop w:val="0"/>
                  <w:marBottom w:val="0"/>
                  <w:divBdr>
                    <w:top w:val="none" w:sz="0" w:space="0" w:color="auto"/>
                    <w:left w:val="none" w:sz="0" w:space="0" w:color="auto"/>
                    <w:bottom w:val="none" w:sz="0" w:space="0" w:color="auto"/>
                    <w:right w:val="none" w:sz="0" w:space="0" w:color="auto"/>
                  </w:divBdr>
                  <w:divsChild>
                    <w:div w:id="1889293547">
                      <w:marLeft w:val="0"/>
                      <w:marRight w:val="0"/>
                      <w:marTop w:val="0"/>
                      <w:marBottom w:val="480"/>
                      <w:divBdr>
                        <w:top w:val="none" w:sz="0" w:space="0" w:color="auto"/>
                        <w:left w:val="none" w:sz="0" w:space="0" w:color="auto"/>
                        <w:bottom w:val="none" w:sz="0" w:space="0" w:color="auto"/>
                        <w:right w:val="none" w:sz="0" w:space="0" w:color="auto"/>
                      </w:divBdr>
                      <w:divsChild>
                        <w:div w:id="1923369375">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421612440">
      <w:bodyDiv w:val="1"/>
      <w:marLeft w:val="0"/>
      <w:marRight w:val="0"/>
      <w:marTop w:val="0"/>
      <w:marBottom w:val="0"/>
      <w:divBdr>
        <w:top w:val="none" w:sz="0" w:space="0" w:color="auto"/>
        <w:left w:val="none" w:sz="0" w:space="0" w:color="auto"/>
        <w:bottom w:val="none" w:sz="0" w:space="0" w:color="auto"/>
        <w:right w:val="none" w:sz="0" w:space="0" w:color="auto"/>
      </w:divBdr>
    </w:div>
    <w:div w:id="767581414">
      <w:bodyDiv w:val="1"/>
      <w:marLeft w:val="0"/>
      <w:marRight w:val="0"/>
      <w:marTop w:val="0"/>
      <w:marBottom w:val="0"/>
      <w:divBdr>
        <w:top w:val="none" w:sz="0" w:space="0" w:color="auto"/>
        <w:left w:val="none" w:sz="0" w:space="0" w:color="auto"/>
        <w:bottom w:val="none" w:sz="0" w:space="0" w:color="auto"/>
        <w:right w:val="none" w:sz="0" w:space="0" w:color="auto"/>
      </w:divBdr>
      <w:divsChild>
        <w:div w:id="368923064">
          <w:marLeft w:val="375"/>
          <w:marRight w:val="0"/>
          <w:marTop w:val="0"/>
          <w:marBottom w:val="0"/>
          <w:divBdr>
            <w:top w:val="none" w:sz="0" w:space="0" w:color="auto"/>
            <w:left w:val="none" w:sz="0" w:space="0" w:color="auto"/>
            <w:bottom w:val="none" w:sz="0" w:space="0" w:color="auto"/>
            <w:right w:val="none" w:sz="0" w:space="0" w:color="auto"/>
          </w:divBdr>
          <w:divsChild>
            <w:div w:id="1139566777">
              <w:marLeft w:val="2775"/>
              <w:marRight w:val="0"/>
              <w:marTop w:val="225"/>
              <w:marBottom w:val="0"/>
              <w:divBdr>
                <w:top w:val="none" w:sz="0" w:space="0" w:color="auto"/>
                <w:left w:val="none" w:sz="0" w:space="0" w:color="auto"/>
                <w:bottom w:val="none" w:sz="0" w:space="0" w:color="auto"/>
                <w:right w:val="none" w:sz="0" w:space="0" w:color="auto"/>
              </w:divBdr>
              <w:divsChild>
                <w:div w:id="345056977">
                  <w:marLeft w:val="0"/>
                  <w:marRight w:val="0"/>
                  <w:marTop w:val="0"/>
                  <w:marBottom w:val="0"/>
                  <w:divBdr>
                    <w:top w:val="none" w:sz="0" w:space="0" w:color="auto"/>
                    <w:left w:val="none" w:sz="0" w:space="0" w:color="auto"/>
                    <w:bottom w:val="none" w:sz="0" w:space="0" w:color="auto"/>
                    <w:right w:val="none" w:sz="0" w:space="0" w:color="auto"/>
                  </w:divBdr>
                  <w:divsChild>
                    <w:div w:id="764111446">
                      <w:marLeft w:val="0"/>
                      <w:marRight w:val="0"/>
                      <w:marTop w:val="0"/>
                      <w:marBottom w:val="480"/>
                      <w:divBdr>
                        <w:top w:val="none" w:sz="0" w:space="0" w:color="auto"/>
                        <w:left w:val="none" w:sz="0" w:space="0" w:color="auto"/>
                        <w:bottom w:val="none" w:sz="0" w:space="0" w:color="auto"/>
                        <w:right w:val="none" w:sz="0" w:space="0" w:color="auto"/>
                      </w:divBdr>
                      <w:divsChild>
                        <w:div w:id="1379016941">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1109084257">
      <w:bodyDiv w:val="1"/>
      <w:marLeft w:val="0"/>
      <w:marRight w:val="0"/>
      <w:marTop w:val="0"/>
      <w:marBottom w:val="0"/>
      <w:divBdr>
        <w:top w:val="none" w:sz="0" w:space="0" w:color="auto"/>
        <w:left w:val="none" w:sz="0" w:space="0" w:color="auto"/>
        <w:bottom w:val="none" w:sz="0" w:space="0" w:color="auto"/>
        <w:right w:val="none" w:sz="0" w:space="0" w:color="auto"/>
      </w:divBdr>
      <w:divsChild>
        <w:div w:id="140999704">
          <w:marLeft w:val="375"/>
          <w:marRight w:val="0"/>
          <w:marTop w:val="0"/>
          <w:marBottom w:val="0"/>
          <w:divBdr>
            <w:top w:val="none" w:sz="0" w:space="0" w:color="auto"/>
            <w:left w:val="none" w:sz="0" w:space="0" w:color="auto"/>
            <w:bottom w:val="none" w:sz="0" w:space="0" w:color="auto"/>
            <w:right w:val="none" w:sz="0" w:space="0" w:color="auto"/>
          </w:divBdr>
          <w:divsChild>
            <w:div w:id="1924216322">
              <w:marLeft w:val="2775"/>
              <w:marRight w:val="0"/>
              <w:marTop w:val="225"/>
              <w:marBottom w:val="0"/>
              <w:divBdr>
                <w:top w:val="none" w:sz="0" w:space="0" w:color="auto"/>
                <w:left w:val="none" w:sz="0" w:space="0" w:color="auto"/>
                <w:bottom w:val="none" w:sz="0" w:space="0" w:color="auto"/>
                <w:right w:val="none" w:sz="0" w:space="0" w:color="auto"/>
              </w:divBdr>
              <w:divsChild>
                <w:div w:id="549291">
                  <w:marLeft w:val="0"/>
                  <w:marRight w:val="0"/>
                  <w:marTop w:val="0"/>
                  <w:marBottom w:val="0"/>
                  <w:divBdr>
                    <w:top w:val="none" w:sz="0" w:space="0" w:color="auto"/>
                    <w:left w:val="none" w:sz="0" w:space="0" w:color="auto"/>
                    <w:bottom w:val="none" w:sz="0" w:space="0" w:color="auto"/>
                    <w:right w:val="none" w:sz="0" w:space="0" w:color="auto"/>
                  </w:divBdr>
                  <w:divsChild>
                    <w:div w:id="2065517546">
                      <w:marLeft w:val="0"/>
                      <w:marRight w:val="0"/>
                      <w:marTop w:val="0"/>
                      <w:marBottom w:val="480"/>
                      <w:divBdr>
                        <w:top w:val="none" w:sz="0" w:space="0" w:color="auto"/>
                        <w:left w:val="none" w:sz="0" w:space="0" w:color="auto"/>
                        <w:bottom w:val="none" w:sz="0" w:space="0" w:color="auto"/>
                        <w:right w:val="none" w:sz="0" w:space="0" w:color="auto"/>
                      </w:divBdr>
                      <w:divsChild>
                        <w:div w:id="1414475619">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1142775725">
      <w:bodyDiv w:val="1"/>
      <w:marLeft w:val="0"/>
      <w:marRight w:val="0"/>
      <w:marTop w:val="0"/>
      <w:marBottom w:val="0"/>
      <w:divBdr>
        <w:top w:val="none" w:sz="0" w:space="0" w:color="auto"/>
        <w:left w:val="none" w:sz="0" w:space="0" w:color="auto"/>
        <w:bottom w:val="none" w:sz="0" w:space="0" w:color="auto"/>
        <w:right w:val="none" w:sz="0" w:space="0" w:color="auto"/>
      </w:divBdr>
      <w:divsChild>
        <w:div w:id="1458337562">
          <w:marLeft w:val="375"/>
          <w:marRight w:val="0"/>
          <w:marTop w:val="0"/>
          <w:marBottom w:val="0"/>
          <w:divBdr>
            <w:top w:val="none" w:sz="0" w:space="0" w:color="auto"/>
            <w:left w:val="none" w:sz="0" w:space="0" w:color="auto"/>
            <w:bottom w:val="none" w:sz="0" w:space="0" w:color="auto"/>
            <w:right w:val="none" w:sz="0" w:space="0" w:color="auto"/>
          </w:divBdr>
          <w:divsChild>
            <w:div w:id="1436174884">
              <w:marLeft w:val="2775"/>
              <w:marRight w:val="0"/>
              <w:marTop w:val="225"/>
              <w:marBottom w:val="0"/>
              <w:divBdr>
                <w:top w:val="none" w:sz="0" w:space="0" w:color="auto"/>
                <w:left w:val="none" w:sz="0" w:space="0" w:color="auto"/>
                <w:bottom w:val="none" w:sz="0" w:space="0" w:color="auto"/>
                <w:right w:val="none" w:sz="0" w:space="0" w:color="auto"/>
              </w:divBdr>
              <w:divsChild>
                <w:div w:id="1322612630">
                  <w:marLeft w:val="0"/>
                  <w:marRight w:val="0"/>
                  <w:marTop w:val="0"/>
                  <w:marBottom w:val="0"/>
                  <w:divBdr>
                    <w:top w:val="none" w:sz="0" w:space="0" w:color="auto"/>
                    <w:left w:val="none" w:sz="0" w:space="0" w:color="auto"/>
                    <w:bottom w:val="none" w:sz="0" w:space="0" w:color="auto"/>
                    <w:right w:val="none" w:sz="0" w:space="0" w:color="auto"/>
                  </w:divBdr>
                  <w:divsChild>
                    <w:div w:id="194848362">
                      <w:marLeft w:val="0"/>
                      <w:marRight w:val="0"/>
                      <w:marTop w:val="0"/>
                      <w:marBottom w:val="480"/>
                      <w:divBdr>
                        <w:top w:val="none" w:sz="0" w:space="0" w:color="auto"/>
                        <w:left w:val="none" w:sz="0" w:space="0" w:color="auto"/>
                        <w:bottom w:val="none" w:sz="0" w:space="0" w:color="auto"/>
                        <w:right w:val="none" w:sz="0" w:space="0" w:color="auto"/>
                      </w:divBdr>
                      <w:divsChild>
                        <w:div w:id="1233781700">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1165432450">
      <w:bodyDiv w:val="1"/>
      <w:marLeft w:val="0"/>
      <w:marRight w:val="0"/>
      <w:marTop w:val="0"/>
      <w:marBottom w:val="0"/>
      <w:divBdr>
        <w:top w:val="none" w:sz="0" w:space="0" w:color="auto"/>
        <w:left w:val="none" w:sz="0" w:space="0" w:color="auto"/>
        <w:bottom w:val="none" w:sz="0" w:space="0" w:color="auto"/>
        <w:right w:val="none" w:sz="0" w:space="0" w:color="auto"/>
      </w:divBdr>
      <w:divsChild>
        <w:div w:id="904560470">
          <w:marLeft w:val="375"/>
          <w:marRight w:val="0"/>
          <w:marTop w:val="0"/>
          <w:marBottom w:val="0"/>
          <w:divBdr>
            <w:top w:val="none" w:sz="0" w:space="0" w:color="auto"/>
            <w:left w:val="none" w:sz="0" w:space="0" w:color="auto"/>
            <w:bottom w:val="none" w:sz="0" w:space="0" w:color="auto"/>
            <w:right w:val="none" w:sz="0" w:space="0" w:color="auto"/>
          </w:divBdr>
          <w:divsChild>
            <w:div w:id="187329912">
              <w:marLeft w:val="2775"/>
              <w:marRight w:val="0"/>
              <w:marTop w:val="225"/>
              <w:marBottom w:val="0"/>
              <w:divBdr>
                <w:top w:val="none" w:sz="0" w:space="0" w:color="auto"/>
                <w:left w:val="none" w:sz="0" w:space="0" w:color="auto"/>
                <w:bottom w:val="none" w:sz="0" w:space="0" w:color="auto"/>
                <w:right w:val="none" w:sz="0" w:space="0" w:color="auto"/>
              </w:divBdr>
              <w:divsChild>
                <w:div w:id="1168791435">
                  <w:marLeft w:val="0"/>
                  <w:marRight w:val="0"/>
                  <w:marTop w:val="0"/>
                  <w:marBottom w:val="0"/>
                  <w:divBdr>
                    <w:top w:val="none" w:sz="0" w:space="0" w:color="auto"/>
                    <w:left w:val="none" w:sz="0" w:space="0" w:color="auto"/>
                    <w:bottom w:val="none" w:sz="0" w:space="0" w:color="auto"/>
                    <w:right w:val="none" w:sz="0" w:space="0" w:color="auto"/>
                  </w:divBdr>
                  <w:divsChild>
                    <w:div w:id="1367409779">
                      <w:marLeft w:val="0"/>
                      <w:marRight w:val="0"/>
                      <w:marTop w:val="0"/>
                      <w:marBottom w:val="480"/>
                      <w:divBdr>
                        <w:top w:val="none" w:sz="0" w:space="0" w:color="auto"/>
                        <w:left w:val="none" w:sz="0" w:space="0" w:color="auto"/>
                        <w:bottom w:val="none" w:sz="0" w:space="0" w:color="auto"/>
                        <w:right w:val="none" w:sz="0" w:space="0" w:color="auto"/>
                      </w:divBdr>
                      <w:divsChild>
                        <w:div w:id="1401249097">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1217087311">
      <w:bodyDiv w:val="1"/>
      <w:marLeft w:val="0"/>
      <w:marRight w:val="15"/>
      <w:marTop w:val="375"/>
      <w:marBottom w:val="0"/>
      <w:divBdr>
        <w:top w:val="none" w:sz="0" w:space="0" w:color="auto"/>
        <w:left w:val="none" w:sz="0" w:space="0" w:color="auto"/>
        <w:bottom w:val="none" w:sz="0" w:space="0" w:color="auto"/>
        <w:right w:val="none" w:sz="0" w:space="0" w:color="auto"/>
      </w:divBdr>
      <w:divsChild>
        <w:div w:id="1105152230">
          <w:marLeft w:val="0"/>
          <w:marRight w:val="0"/>
          <w:marTop w:val="0"/>
          <w:marBottom w:val="0"/>
          <w:divBdr>
            <w:top w:val="none" w:sz="0" w:space="0" w:color="auto"/>
            <w:left w:val="none" w:sz="0" w:space="0" w:color="auto"/>
            <w:bottom w:val="none" w:sz="0" w:space="0" w:color="auto"/>
            <w:right w:val="none" w:sz="0" w:space="0" w:color="auto"/>
          </w:divBdr>
          <w:divsChild>
            <w:div w:id="1205291128">
              <w:marLeft w:val="0"/>
              <w:marRight w:val="0"/>
              <w:marTop w:val="0"/>
              <w:marBottom w:val="0"/>
              <w:divBdr>
                <w:top w:val="none" w:sz="0" w:space="0" w:color="auto"/>
                <w:left w:val="none" w:sz="0" w:space="0" w:color="auto"/>
                <w:bottom w:val="none" w:sz="0" w:space="0" w:color="auto"/>
                <w:right w:val="none" w:sz="0" w:space="0" w:color="auto"/>
              </w:divBdr>
              <w:divsChild>
                <w:div w:id="1151947864">
                  <w:marLeft w:val="75"/>
                  <w:marRight w:val="0"/>
                  <w:marTop w:val="0"/>
                  <w:marBottom w:val="150"/>
                  <w:divBdr>
                    <w:top w:val="none" w:sz="0" w:space="0" w:color="auto"/>
                    <w:left w:val="single" w:sz="6" w:space="4" w:color="000000"/>
                    <w:bottom w:val="none" w:sz="0" w:space="0" w:color="auto"/>
                    <w:right w:val="none" w:sz="0" w:space="0" w:color="auto"/>
                  </w:divBdr>
                  <w:divsChild>
                    <w:div w:id="1694258747">
                      <w:marLeft w:val="0"/>
                      <w:marRight w:val="0"/>
                      <w:marTop w:val="75"/>
                      <w:marBottom w:val="0"/>
                      <w:divBdr>
                        <w:top w:val="dotted" w:sz="6" w:space="4" w:color="CCCCCC"/>
                        <w:left w:val="none" w:sz="0" w:space="0" w:color="auto"/>
                        <w:bottom w:val="none" w:sz="0" w:space="0" w:color="auto"/>
                        <w:right w:val="none" w:sz="0" w:space="0" w:color="auto"/>
                      </w:divBdr>
                    </w:div>
                  </w:divsChild>
                </w:div>
                <w:div w:id="2037463237">
                  <w:marLeft w:val="75"/>
                  <w:marRight w:val="0"/>
                  <w:marTop w:val="0"/>
                  <w:marBottom w:val="150"/>
                  <w:divBdr>
                    <w:top w:val="none" w:sz="0" w:space="0" w:color="auto"/>
                    <w:left w:val="single" w:sz="6" w:space="4" w:color="000000"/>
                    <w:bottom w:val="none" w:sz="0" w:space="0" w:color="auto"/>
                    <w:right w:val="none" w:sz="0" w:space="0" w:color="auto"/>
                  </w:divBdr>
                  <w:divsChild>
                    <w:div w:id="1230533053">
                      <w:marLeft w:val="0"/>
                      <w:marRight w:val="0"/>
                      <w:marTop w:val="75"/>
                      <w:marBottom w:val="0"/>
                      <w:divBdr>
                        <w:top w:val="dotted" w:sz="6" w:space="4" w:color="CCCCCC"/>
                        <w:left w:val="none" w:sz="0" w:space="0" w:color="auto"/>
                        <w:bottom w:val="none" w:sz="0" w:space="0" w:color="auto"/>
                        <w:right w:val="none" w:sz="0" w:space="0" w:color="auto"/>
                      </w:divBdr>
                    </w:div>
                  </w:divsChild>
                </w:div>
                <w:div w:id="1377857297">
                  <w:marLeft w:val="0"/>
                  <w:marRight w:val="0"/>
                  <w:marTop w:val="0"/>
                  <w:marBottom w:val="150"/>
                  <w:divBdr>
                    <w:top w:val="none" w:sz="0" w:space="0" w:color="auto"/>
                    <w:left w:val="none" w:sz="0" w:space="0" w:color="auto"/>
                    <w:bottom w:val="none" w:sz="0" w:space="0" w:color="auto"/>
                    <w:right w:val="none" w:sz="0" w:space="0" w:color="auto"/>
                  </w:divBdr>
                  <w:divsChild>
                    <w:div w:id="1841505732">
                      <w:marLeft w:val="0"/>
                      <w:marRight w:val="0"/>
                      <w:marTop w:val="0"/>
                      <w:marBottom w:val="0"/>
                      <w:divBdr>
                        <w:top w:val="none" w:sz="0" w:space="0" w:color="auto"/>
                        <w:left w:val="none" w:sz="0" w:space="0" w:color="auto"/>
                        <w:bottom w:val="none" w:sz="0" w:space="0" w:color="auto"/>
                        <w:right w:val="none" w:sz="0" w:space="0" w:color="auto"/>
                      </w:divBdr>
                    </w:div>
                  </w:divsChild>
                </w:div>
                <w:div w:id="310914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09115580">
      <w:bodyDiv w:val="1"/>
      <w:marLeft w:val="0"/>
      <w:marRight w:val="0"/>
      <w:marTop w:val="0"/>
      <w:marBottom w:val="0"/>
      <w:divBdr>
        <w:top w:val="none" w:sz="0" w:space="0" w:color="auto"/>
        <w:left w:val="none" w:sz="0" w:space="0" w:color="auto"/>
        <w:bottom w:val="none" w:sz="0" w:space="0" w:color="auto"/>
        <w:right w:val="none" w:sz="0" w:space="0" w:color="auto"/>
      </w:divBdr>
    </w:div>
    <w:div w:id="2145388412">
      <w:bodyDiv w:val="1"/>
      <w:marLeft w:val="0"/>
      <w:marRight w:val="0"/>
      <w:marTop w:val="0"/>
      <w:marBottom w:val="0"/>
      <w:divBdr>
        <w:top w:val="none" w:sz="0" w:space="0" w:color="auto"/>
        <w:left w:val="none" w:sz="0" w:space="0" w:color="auto"/>
        <w:bottom w:val="none" w:sz="0" w:space="0" w:color="auto"/>
        <w:right w:val="none" w:sz="0" w:space="0" w:color="auto"/>
      </w:divBdr>
      <w:divsChild>
        <w:div w:id="458691572">
          <w:marLeft w:val="375"/>
          <w:marRight w:val="0"/>
          <w:marTop w:val="0"/>
          <w:marBottom w:val="0"/>
          <w:divBdr>
            <w:top w:val="none" w:sz="0" w:space="0" w:color="auto"/>
            <w:left w:val="none" w:sz="0" w:space="0" w:color="auto"/>
            <w:bottom w:val="none" w:sz="0" w:space="0" w:color="auto"/>
            <w:right w:val="none" w:sz="0" w:space="0" w:color="auto"/>
          </w:divBdr>
          <w:divsChild>
            <w:div w:id="20514527">
              <w:marLeft w:val="2775"/>
              <w:marRight w:val="0"/>
              <w:marTop w:val="225"/>
              <w:marBottom w:val="0"/>
              <w:divBdr>
                <w:top w:val="none" w:sz="0" w:space="0" w:color="auto"/>
                <w:left w:val="none" w:sz="0" w:space="0" w:color="auto"/>
                <w:bottom w:val="none" w:sz="0" w:space="0" w:color="auto"/>
                <w:right w:val="none" w:sz="0" w:space="0" w:color="auto"/>
              </w:divBdr>
              <w:divsChild>
                <w:div w:id="1345323819">
                  <w:marLeft w:val="0"/>
                  <w:marRight w:val="0"/>
                  <w:marTop w:val="0"/>
                  <w:marBottom w:val="0"/>
                  <w:divBdr>
                    <w:top w:val="none" w:sz="0" w:space="0" w:color="auto"/>
                    <w:left w:val="none" w:sz="0" w:space="0" w:color="auto"/>
                    <w:bottom w:val="none" w:sz="0" w:space="0" w:color="auto"/>
                    <w:right w:val="none" w:sz="0" w:space="0" w:color="auto"/>
                  </w:divBdr>
                  <w:divsChild>
                    <w:div w:id="1443837194">
                      <w:marLeft w:val="0"/>
                      <w:marRight w:val="0"/>
                      <w:marTop w:val="0"/>
                      <w:marBottom w:val="480"/>
                      <w:divBdr>
                        <w:top w:val="none" w:sz="0" w:space="0" w:color="auto"/>
                        <w:left w:val="none" w:sz="0" w:space="0" w:color="auto"/>
                        <w:bottom w:val="none" w:sz="0" w:space="0" w:color="auto"/>
                        <w:right w:val="none" w:sz="0" w:space="0" w:color="auto"/>
                      </w:divBdr>
                      <w:divsChild>
                        <w:div w:id="579944201">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education/educationnews/10566757/Four-in-10-graduate-jobs-reserved-for-student-interns.html" TargetMode="External"/><Relationship Id="rId13" Type="http://schemas.openxmlformats.org/officeDocument/2006/relationships/hyperlink" Target="https://www.facebook.com/groups/manchestercareersinternships/" TargetMode="External"/><Relationship Id="rId18" Type="http://schemas.openxmlformats.org/officeDocument/2006/relationships/hyperlink" Target="http://www.careers.manchester.ac.uk/services/aboutcareerslink" TargetMode="External"/><Relationship Id="rId26" Type="http://schemas.openxmlformats.org/officeDocument/2006/relationships/hyperlink" Target="mailto:anne.milligan@manchester.ac.uk" TargetMode="External"/><Relationship Id="rId39" Type="http://schemas.openxmlformats.org/officeDocument/2006/relationships/hyperlink" Target="http://www.humanities.manchester.ac.uk/humnet/medialibrary/Services/Teaching-and-learning/policy/documents-list/Placement_guidance.pdf" TargetMode="External"/><Relationship Id="rId3" Type="http://schemas.openxmlformats.org/officeDocument/2006/relationships/styles" Target="styles.xml"/><Relationship Id="rId21" Type="http://schemas.openxmlformats.org/officeDocument/2006/relationships/hyperlink" Target="http://documents.manchester.ac.uk/display.aspx?DocID=4779" TargetMode="External"/><Relationship Id="rId34" Type="http://schemas.openxmlformats.org/officeDocument/2006/relationships/hyperlink" Target="mailto:dinah.crystal@manchester.ac.uk" TargetMode="External"/><Relationship Id="rId7" Type="http://schemas.openxmlformats.org/officeDocument/2006/relationships/hyperlink" Target="http://www.careers.manchester.ac.uk/staff/studentemployability" TargetMode="External"/><Relationship Id="rId12" Type="http://schemas.openxmlformats.org/officeDocument/2006/relationships/hyperlink" Target="http://www.careers.manchester.ac.uk/careerslink/" TargetMode="External"/><Relationship Id="rId17" Type="http://schemas.openxmlformats.org/officeDocument/2006/relationships/hyperlink" Target="mailto:careerslink@manchester.ac.uk" TargetMode="External"/><Relationship Id="rId25" Type="http://schemas.openxmlformats.org/officeDocument/2006/relationships/hyperlink" Target="mailto:jannine.andrew@manchester.ac.uk" TargetMode="External"/><Relationship Id="rId33" Type="http://schemas.openxmlformats.org/officeDocument/2006/relationships/hyperlink" Target="mailto:Penny.clarke@manchester.ac.uk" TargetMode="External"/><Relationship Id="rId38" Type="http://schemas.openxmlformats.org/officeDocument/2006/relationships/hyperlink" Target="http://www.humanities.manchester.ac.uk/humnet/our-services/teaching-and-learning/about-us/contacts/" TargetMode="External"/><Relationship Id="rId2" Type="http://schemas.openxmlformats.org/officeDocument/2006/relationships/numbering" Target="numbering.xml"/><Relationship Id="rId16" Type="http://schemas.openxmlformats.org/officeDocument/2006/relationships/hyperlink" Target="https://www.facebook.com/groups/252200368124037/" TargetMode="External"/><Relationship Id="rId20" Type="http://schemas.openxmlformats.org/officeDocument/2006/relationships/hyperlink" Target="mailto:jannine.andrew@manchester.ac.uk" TargetMode="External"/><Relationship Id="rId29" Type="http://schemas.openxmlformats.org/officeDocument/2006/relationships/hyperlink" Target="mailto:Miriam.Firth@manchester.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s.manchester.ac.uk/findjobs/workwhilestudy/bursaries" TargetMode="External"/><Relationship Id="rId24" Type="http://schemas.openxmlformats.org/officeDocument/2006/relationships/hyperlink" Target="mailto:visa@manchester.ac.uk" TargetMode="External"/><Relationship Id="rId32" Type="http://schemas.openxmlformats.org/officeDocument/2006/relationships/hyperlink" Target="mailto:s.g.clarke@manchester.ac.uk" TargetMode="External"/><Relationship Id="rId37" Type="http://schemas.openxmlformats.org/officeDocument/2006/relationships/hyperlink" Target="mailto:hannah.cobb@manchester.ac.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reers.manchester.ac.uk/careerslink/" TargetMode="External"/><Relationship Id="rId23" Type="http://schemas.openxmlformats.org/officeDocument/2006/relationships/hyperlink" Target="http://www.studentnet.manchester.ac.uk/crucial-guide/academic-life/immigration/working/working-during-studies/" TargetMode="External"/><Relationship Id="rId28" Type="http://schemas.openxmlformats.org/officeDocument/2006/relationships/hyperlink" Target="mailto:mirian.firth@manchester.ac.uk" TargetMode="External"/><Relationship Id="rId36" Type="http://schemas.openxmlformats.org/officeDocument/2006/relationships/hyperlink" Target="mailto:hannah.cobb@manchester.ac.uk" TargetMode="External"/><Relationship Id="rId10" Type="http://schemas.openxmlformats.org/officeDocument/2006/relationships/hyperlink" Target="http://www.careers.manchester.ac.uk/aboutus/policies/vacancypolicy/" TargetMode="External"/><Relationship Id="rId19" Type="http://schemas.openxmlformats.org/officeDocument/2006/relationships/hyperlink" Target="http://documents.manchester.ac.uk/display.aspx?DocID=20204" TargetMode="External"/><Relationship Id="rId31" Type="http://schemas.openxmlformats.org/officeDocument/2006/relationships/hyperlink" Target="mailto:andrew.balmer@manchester.ac.uk" TargetMode="External"/><Relationship Id="rId4" Type="http://schemas.microsoft.com/office/2007/relationships/stylesWithEffects" Target="stylesWithEffects.xml"/><Relationship Id="rId9" Type="http://schemas.openxmlformats.org/officeDocument/2006/relationships/hyperlink" Target="http://www.manchester.ac.uk/discover/vision/" TargetMode="External"/><Relationship Id="rId14" Type="http://schemas.openxmlformats.org/officeDocument/2006/relationships/hyperlink" Target="http://www.employers.manchester.ac.uk/recruit/internships/industrialplacements/courseswithplacements/" TargetMode="External"/><Relationship Id="rId22" Type="http://schemas.openxmlformats.org/officeDocument/2006/relationships/hyperlink" Target="http://www.careers.manchester.ac.uk/international" TargetMode="External"/><Relationship Id="rId27" Type="http://schemas.openxmlformats.org/officeDocument/2006/relationships/hyperlink" Target="mailto:tammy.goldfeld@manchester.ac.uk" TargetMode="External"/><Relationship Id="rId30" Type="http://schemas.openxmlformats.org/officeDocument/2006/relationships/hyperlink" Target="mailto:andrew.balmer@manchester.ac.uk" TargetMode="External"/><Relationship Id="rId35" Type="http://schemas.openxmlformats.org/officeDocument/2006/relationships/hyperlink" Target="mailto:dinah.crystal@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AB9F-DDDB-41F1-AC35-B60EAC93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Helsby</dc:creator>
  <cp:lastModifiedBy>mewcstt</cp:lastModifiedBy>
  <cp:revision>2</cp:revision>
  <cp:lastPrinted>2014-02-20T14:49:00Z</cp:lastPrinted>
  <dcterms:created xsi:type="dcterms:W3CDTF">2016-09-28T12:09:00Z</dcterms:created>
  <dcterms:modified xsi:type="dcterms:W3CDTF">2016-09-28T12:09:00Z</dcterms:modified>
</cp:coreProperties>
</file>