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14A9AE" w14:textId="77777777" w:rsidR="00747981" w:rsidRPr="003C1C6B" w:rsidRDefault="00747981" w:rsidP="00747981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3C1C6B">
        <w:rPr>
          <w:b/>
          <w:sz w:val="24"/>
          <w:szCs w:val="24"/>
        </w:rPr>
        <w:t>Faculty of Humanities</w:t>
      </w:r>
    </w:p>
    <w:p w14:paraId="19BE3761" w14:textId="77777777" w:rsidR="00747981" w:rsidRPr="003C1C6B" w:rsidRDefault="00747981" w:rsidP="00747981">
      <w:pPr>
        <w:jc w:val="center"/>
        <w:rPr>
          <w:b/>
          <w:sz w:val="24"/>
          <w:szCs w:val="24"/>
        </w:rPr>
      </w:pPr>
      <w:r w:rsidRPr="003C1C6B">
        <w:rPr>
          <w:b/>
          <w:sz w:val="24"/>
          <w:szCs w:val="24"/>
        </w:rPr>
        <w:t>Policy on the payment of External Supervisors</w:t>
      </w:r>
    </w:p>
    <w:p w14:paraId="315F3C70" w14:textId="77777777" w:rsidR="00747981" w:rsidRPr="00747981" w:rsidRDefault="00747981">
      <w:pPr>
        <w:rPr>
          <w:i/>
        </w:rPr>
      </w:pPr>
      <w:r w:rsidRPr="00747981">
        <w:rPr>
          <w:i/>
        </w:rPr>
        <w:t xml:space="preserve">To be read in conjunction with section 6 of the </w:t>
      </w:r>
      <w:r w:rsidRPr="00A924D1">
        <w:rPr>
          <w:i/>
          <w:u w:val="single"/>
        </w:rPr>
        <w:t>Supervision policy</w:t>
      </w:r>
      <w:r w:rsidRPr="00747981">
        <w:rPr>
          <w:i/>
        </w:rPr>
        <w:t xml:space="preserve"> and included in the text of the </w:t>
      </w:r>
      <w:r w:rsidRPr="00A924D1">
        <w:rPr>
          <w:i/>
          <w:u w:val="single"/>
        </w:rPr>
        <w:t>formal agreemen</w:t>
      </w:r>
      <w:r w:rsidRPr="00747981">
        <w:rPr>
          <w:i/>
        </w:rPr>
        <w:t>t with an external supervisor.</w:t>
      </w:r>
    </w:p>
    <w:p w14:paraId="2D9E5102" w14:textId="77777777" w:rsidR="00BF1EF2" w:rsidRDefault="00747981">
      <w:r>
        <w:t xml:space="preserve">The University recognises that there are </w:t>
      </w:r>
      <w:r w:rsidR="00BF1EF2">
        <w:t>certain</w:t>
      </w:r>
      <w:r>
        <w:t xml:space="preserve"> circumstances where there are valid reasons for contributions to the supervision of </w:t>
      </w:r>
      <w:r w:rsidR="00A924D1">
        <w:t xml:space="preserve">a </w:t>
      </w:r>
      <w:r>
        <w:t>PGR student to take place exte</w:t>
      </w:r>
      <w:r w:rsidR="00BF1EF2">
        <w:t xml:space="preserve">rnally.  This may be due to a </w:t>
      </w:r>
      <w:r>
        <w:t xml:space="preserve">supervisor leaving the </w:t>
      </w:r>
      <w:r w:rsidR="00BF1EF2">
        <w:t>University</w:t>
      </w:r>
      <w:r>
        <w:t xml:space="preserve"> </w:t>
      </w:r>
      <w:r w:rsidR="00A924D1">
        <w:t xml:space="preserve">to go to another </w:t>
      </w:r>
      <w:r w:rsidR="00BF1EF2">
        <w:t>institution</w:t>
      </w:r>
      <w:r w:rsidR="00A924D1">
        <w:t xml:space="preserve"> </w:t>
      </w:r>
      <w:r w:rsidR="00215AF1">
        <w:t>during a student’s</w:t>
      </w:r>
      <w:r>
        <w:t xml:space="preserve"> programme</w:t>
      </w:r>
      <w:r w:rsidR="00A924D1">
        <w:t xml:space="preserve"> and there being a need for </w:t>
      </w:r>
      <w:r w:rsidR="00BF1EF2">
        <w:t>continuity</w:t>
      </w:r>
      <w:r w:rsidR="00A924D1">
        <w:t>, or, in rare</w:t>
      </w:r>
      <w:r w:rsidR="00BF1EF2">
        <w:t>r</w:t>
      </w:r>
      <w:r w:rsidR="00A924D1">
        <w:t xml:space="preserve"> circumstances, </w:t>
      </w:r>
      <w:r w:rsidR="00BF1EF2">
        <w:t xml:space="preserve">the need </w:t>
      </w:r>
      <w:r w:rsidR="00A924D1">
        <w:t>to appoint an external supervisor with specialist knowledge for a short period of time to enhance a student’s e</w:t>
      </w:r>
      <w:r w:rsidR="00BF1EF2">
        <w:t>xperience.  In such cases, a formal</w:t>
      </w:r>
      <w:r w:rsidR="00BF1EF2" w:rsidRPr="00BF1EF2">
        <w:rPr>
          <w:u w:val="single"/>
        </w:rPr>
        <w:t xml:space="preserve"> agreement</w:t>
      </w:r>
      <w:r w:rsidR="00BF1EF2">
        <w:t xml:space="preserve"> must be drawn up to set out the s</w:t>
      </w:r>
      <w:r w:rsidR="007C611F">
        <w:t xml:space="preserve">chool’s expectations around this </w:t>
      </w:r>
      <w:r w:rsidR="00BF1EF2">
        <w:t xml:space="preserve">external provision. </w:t>
      </w:r>
    </w:p>
    <w:p w14:paraId="2D9675AC" w14:textId="77777777" w:rsidR="00A924D1" w:rsidRDefault="00A924D1">
      <w:r>
        <w:t>Th</w:t>
      </w:r>
      <w:r w:rsidR="00BF1EF2">
        <w:t>e</w:t>
      </w:r>
      <w:r>
        <w:t xml:space="preserve"> University stipulates that up to £1, 000 </w:t>
      </w:r>
      <w:proofErr w:type="gramStart"/>
      <w:r>
        <w:t>pa</w:t>
      </w:r>
      <w:proofErr w:type="gramEnd"/>
      <w:r>
        <w:t xml:space="preserve"> may be paid to an institution/individual where a formal agreement is in place.  This document aims to provide</w:t>
      </w:r>
      <w:r w:rsidR="00BF1EF2">
        <w:t xml:space="preserve"> further </w:t>
      </w:r>
      <w:r>
        <w:t xml:space="preserve">guidance on </w:t>
      </w:r>
      <w:r w:rsidR="00BF1EF2">
        <w:t>this, specific to Humanities.  It a</w:t>
      </w:r>
      <w:r w:rsidR="007E2C12">
        <w:t>ppl</w:t>
      </w:r>
      <w:r w:rsidR="00BF1EF2">
        <w:t>ies only to individual and one-off cases</w:t>
      </w:r>
      <w:r w:rsidR="007E2C12">
        <w:t xml:space="preserve"> </w:t>
      </w:r>
      <w:r w:rsidR="00BF1EF2">
        <w:t xml:space="preserve">and not to those already covered by </w:t>
      </w:r>
      <w:r w:rsidR="0050112C">
        <w:t xml:space="preserve"> formal institutional/faculty or </w:t>
      </w:r>
      <w:r>
        <w:t xml:space="preserve">school level agreements </w:t>
      </w:r>
      <w:r w:rsidR="007C611F">
        <w:t xml:space="preserve">or contracts </w:t>
      </w:r>
      <w:r>
        <w:t xml:space="preserve">such as </w:t>
      </w:r>
      <w:r w:rsidR="007C611F">
        <w:t xml:space="preserve">those relating to </w:t>
      </w:r>
      <w:r>
        <w:t xml:space="preserve">RCUK </w:t>
      </w:r>
      <w:r w:rsidR="00215AF1">
        <w:t>CDT/</w:t>
      </w:r>
      <w:r>
        <w:t>DTC/Ps, CASE agreements, split-site or e</w:t>
      </w:r>
      <w:r w:rsidR="00BF1EF2">
        <w:t>x</w:t>
      </w:r>
      <w:r w:rsidR="007C611F">
        <w:t>change programmes</w:t>
      </w:r>
      <w:r w:rsidR="0050112C">
        <w:t>.  This policy also excludes supervision arrangements with those holding honorary appointments</w:t>
      </w:r>
      <w:r w:rsidR="00215AF1">
        <w:t>.</w:t>
      </w:r>
      <w:r w:rsidR="00A94E17">
        <w:t xml:space="preserve">  </w:t>
      </w:r>
    </w:p>
    <w:p w14:paraId="002D06F4" w14:textId="77777777" w:rsidR="007C611F" w:rsidRDefault="007C611F" w:rsidP="007E2C12"/>
    <w:p w14:paraId="5A706C58" w14:textId="77777777" w:rsidR="007E2C12" w:rsidRDefault="003D2DC0" w:rsidP="007E2C12">
      <w:r>
        <w:t>The following p</w:t>
      </w:r>
      <w:r w:rsidR="007E2C12">
        <w:t>rinciples</w:t>
      </w:r>
      <w:r>
        <w:t xml:space="preserve"> </w:t>
      </w:r>
      <w:r w:rsidR="0050112C">
        <w:t xml:space="preserve">should </w:t>
      </w:r>
      <w:r>
        <w:t>apply to th</w:t>
      </w:r>
      <w:r w:rsidR="007E2C12">
        <w:t>e payment of External Supervision</w:t>
      </w:r>
      <w:r>
        <w:t>s</w:t>
      </w:r>
      <w:r w:rsidR="0050112C">
        <w:t xml:space="preserve"> of PGR students within Humanities</w:t>
      </w:r>
      <w:r>
        <w:t>:</w:t>
      </w:r>
    </w:p>
    <w:p w14:paraId="25F96488" w14:textId="2A3FEE93" w:rsidR="00B40C61" w:rsidRDefault="00B40C61" w:rsidP="00B40C61">
      <w:pPr>
        <w:pStyle w:val="ListParagraph"/>
        <w:numPr>
          <w:ilvl w:val="0"/>
          <w:numId w:val="5"/>
        </w:numPr>
      </w:pPr>
      <w:r>
        <w:t>All external supervision arrangements mu</w:t>
      </w:r>
      <w:r w:rsidR="00C23EC0">
        <w:t>st</w:t>
      </w:r>
      <w:r>
        <w:t xml:space="preserve"> be agreed under the conditions set out in the </w:t>
      </w:r>
      <w:r w:rsidRPr="00B40C61">
        <w:t xml:space="preserve">formal University </w:t>
      </w:r>
      <w:r>
        <w:rPr>
          <w:u w:val="single"/>
        </w:rPr>
        <w:t>A</w:t>
      </w:r>
      <w:r w:rsidRPr="00B40C61">
        <w:rPr>
          <w:u w:val="single"/>
        </w:rPr>
        <w:t>greement</w:t>
      </w:r>
      <w:r>
        <w:rPr>
          <w:u w:val="single"/>
        </w:rPr>
        <w:t xml:space="preserve"> and Obligations for appointing an External Supervisor</w:t>
      </w:r>
      <w:r>
        <w:t xml:space="preserve">; </w:t>
      </w:r>
    </w:p>
    <w:p w14:paraId="6B92813B" w14:textId="77777777" w:rsidR="00B40C61" w:rsidRDefault="00B40C61" w:rsidP="00B40C61">
      <w:pPr>
        <w:pStyle w:val="ListParagraph"/>
        <w:ind w:left="360"/>
      </w:pPr>
    </w:p>
    <w:p w14:paraId="6E74ADBD" w14:textId="77777777" w:rsidR="00B40C61" w:rsidRDefault="00F27A3F" w:rsidP="00B40C61">
      <w:pPr>
        <w:pStyle w:val="ListParagraph"/>
        <w:numPr>
          <w:ilvl w:val="0"/>
          <w:numId w:val="5"/>
        </w:numPr>
      </w:pPr>
      <w:r>
        <w:t xml:space="preserve">In all circumstances, external supervisors will </w:t>
      </w:r>
      <w:r w:rsidR="003D2DC0">
        <w:t>perform</w:t>
      </w:r>
      <w:r>
        <w:t xml:space="preserve"> only a co-supervisor/advisor role.  Main supervision must </w:t>
      </w:r>
      <w:r w:rsidR="003D2DC0">
        <w:t xml:space="preserve">always </w:t>
      </w:r>
      <w:r>
        <w:t xml:space="preserve">be provided by the </w:t>
      </w:r>
      <w:r w:rsidR="00625A45">
        <w:t>University</w:t>
      </w:r>
      <w:r w:rsidR="007C611F">
        <w:t xml:space="preserve"> of Manchester</w:t>
      </w:r>
      <w:r w:rsidR="00B40C61">
        <w:t>;</w:t>
      </w:r>
    </w:p>
    <w:p w14:paraId="0D3A2EDD" w14:textId="77777777" w:rsidR="00B40C61" w:rsidRDefault="00B40C61" w:rsidP="00B40C61">
      <w:pPr>
        <w:pStyle w:val="ListParagraph"/>
      </w:pPr>
    </w:p>
    <w:p w14:paraId="0C2489DD" w14:textId="77777777" w:rsidR="00B40C61" w:rsidRDefault="003D2DC0" w:rsidP="00B40C61">
      <w:pPr>
        <w:pStyle w:val="ListParagraph"/>
        <w:numPr>
          <w:ilvl w:val="0"/>
          <w:numId w:val="5"/>
        </w:numPr>
      </w:pPr>
      <w:r>
        <w:t>The relevant s</w:t>
      </w:r>
      <w:r w:rsidR="00EC6D57">
        <w:t>chool must agree the ‘split’ of supervision at the</w:t>
      </w:r>
      <w:r w:rsidR="00AA558C">
        <w:t xml:space="preserve"> earliest opportunity (</w:t>
      </w:r>
      <w:proofErr w:type="spellStart"/>
      <w:r w:rsidR="00AA558C">
        <w:t>ie</w:t>
      </w:r>
      <w:proofErr w:type="spellEnd"/>
      <w:r w:rsidR="00AA558C">
        <w:t xml:space="preserve"> 60:4</w:t>
      </w:r>
      <w:r w:rsidR="00EC6D57">
        <w:t xml:space="preserve">0; 80:20) and this must be articulated in the </w:t>
      </w:r>
      <w:r>
        <w:t xml:space="preserve">formal </w:t>
      </w:r>
      <w:r w:rsidR="00B97EC0">
        <w:t>agreement</w:t>
      </w:r>
      <w:r w:rsidR="00B40C61">
        <w:t>.  I</w:t>
      </w:r>
      <w:r w:rsidR="007C611F">
        <w:t>n line with poin</w:t>
      </w:r>
      <w:r w:rsidR="00B40C61">
        <w:t>t 2</w:t>
      </w:r>
      <w:r w:rsidR="007C611F">
        <w:t xml:space="preserve"> above, a</w:t>
      </w:r>
      <w:r w:rsidR="00AA558C">
        <w:t xml:space="preserve">ll such arrangements should ensure that </w:t>
      </w:r>
      <w:r w:rsidR="007C611F">
        <w:t xml:space="preserve">the </w:t>
      </w:r>
      <w:r w:rsidR="00AA558C">
        <w:t xml:space="preserve">supervision </w:t>
      </w:r>
      <w:r w:rsidR="007C611F">
        <w:t xml:space="preserve">provided </w:t>
      </w:r>
      <w:r w:rsidR="00B40C61">
        <w:t xml:space="preserve">by the external </w:t>
      </w:r>
      <w:r w:rsidR="007C611F">
        <w:t xml:space="preserve">equates to </w:t>
      </w:r>
      <w:r w:rsidR="00B40C61">
        <w:t xml:space="preserve">less than 50% of </w:t>
      </w:r>
      <w:r w:rsidR="007C611F">
        <w:t>the overall</w:t>
      </w:r>
      <w:r w:rsidR="00AA558C">
        <w:t xml:space="preserve"> </w:t>
      </w:r>
      <w:r w:rsidR="001C490C">
        <w:t>contribution</w:t>
      </w:r>
      <w:r w:rsidR="00B40C61">
        <w:t>.</w:t>
      </w:r>
      <w:r w:rsidR="007C611F">
        <w:t xml:space="preserve"> </w:t>
      </w:r>
      <w:r w:rsidR="00B40C61">
        <w:t>A</w:t>
      </w:r>
      <w:r w:rsidR="007C611F">
        <w:t xml:space="preserve"> 60:40 split (</w:t>
      </w:r>
      <w:proofErr w:type="spellStart"/>
      <w:r w:rsidR="007C611F">
        <w:t>Manchester</w:t>
      </w:r>
      <w:proofErr w:type="gramStart"/>
      <w:r w:rsidR="007C611F">
        <w:t>:external</w:t>
      </w:r>
      <w:proofErr w:type="spellEnd"/>
      <w:proofErr w:type="gramEnd"/>
      <w:r w:rsidR="007C611F">
        <w:t xml:space="preserve">) </w:t>
      </w:r>
      <w:r w:rsidR="00B40C61">
        <w:t>sh</w:t>
      </w:r>
      <w:r w:rsidR="007C611F">
        <w:t>ould be the m</w:t>
      </w:r>
      <w:r w:rsidR="00B40C61">
        <w:t>aximum contribution received from an external provider</w:t>
      </w:r>
      <w:r w:rsidR="00AA558C">
        <w:t>.</w:t>
      </w:r>
      <w:r w:rsidR="001C490C">
        <w:t xml:space="preserve"> </w:t>
      </w:r>
    </w:p>
    <w:p w14:paraId="70C991E3" w14:textId="77777777" w:rsidR="00B40C61" w:rsidRDefault="00B40C61" w:rsidP="00B40C61">
      <w:pPr>
        <w:pStyle w:val="ListParagraph"/>
      </w:pPr>
    </w:p>
    <w:p w14:paraId="7FEEB0EA" w14:textId="269FC143" w:rsidR="00B40C61" w:rsidRDefault="00B033A6" w:rsidP="00B40C61">
      <w:pPr>
        <w:pStyle w:val="ListParagraph"/>
        <w:numPr>
          <w:ilvl w:val="0"/>
          <w:numId w:val="5"/>
        </w:numPr>
      </w:pPr>
      <w:r>
        <w:t>In-line with the University’s recommended amou</w:t>
      </w:r>
      <w:r w:rsidR="00611F8A">
        <w:t xml:space="preserve">nt, external supervisors may </w:t>
      </w:r>
      <w:r>
        <w:t>be paid a pro</w:t>
      </w:r>
      <w:r w:rsidR="001C490C">
        <w:t>-rata rate of</w:t>
      </w:r>
      <w:r w:rsidR="00611F8A">
        <w:t xml:space="preserve"> up to</w:t>
      </w:r>
      <w:r w:rsidR="001C490C">
        <w:t xml:space="preserve"> £1,000 per annum.</w:t>
      </w:r>
      <w:r w:rsidR="00B40C61">
        <w:t xml:space="preserve">  </w:t>
      </w:r>
      <w:r w:rsidR="007E2C12">
        <w:t xml:space="preserve">External supervisors will </w:t>
      </w:r>
      <w:r w:rsidR="00A65E44">
        <w:t xml:space="preserve">normally </w:t>
      </w:r>
      <w:r w:rsidR="00B40C61">
        <w:t xml:space="preserve">receive payment </w:t>
      </w:r>
      <w:r w:rsidR="00A65E44">
        <w:t xml:space="preserve">up to the point of submission </w:t>
      </w:r>
    </w:p>
    <w:p w14:paraId="0306002A" w14:textId="77777777" w:rsidR="00B40C61" w:rsidRDefault="00B40C61" w:rsidP="00B40C61">
      <w:pPr>
        <w:pStyle w:val="ListParagraph"/>
      </w:pPr>
    </w:p>
    <w:p w14:paraId="1841082D" w14:textId="77777777" w:rsidR="00B40C61" w:rsidRDefault="00625A45" w:rsidP="00B40C61">
      <w:pPr>
        <w:pStyle w:val="ListParagraph"/>
        <w:numPr>
          <w:ilvl w:val="0"/>
          <w:numId w:val="5"/>
        </w:numPr>
      </w:pPr>
      <w:r>
        <w:t xml:space="preserve">Payment schedules to external supervisors should be made following the Annual Review </w:t>
      </w:r>
      <w:r w:rsidR="00BF1EF2">
        <w:t>milestone</w:t>
      </w:r>
      <w:r>
        <w:t xml:space="preserve"> each year</w:t>
      </w:r>
      <w:r w:rsidR="00AA558C">
        <w:t xml:space="preserve">, </w:t>
      </w:r>
      <w:r w:rsidR="00B40C61">
        <w:t xml:space="preserve">and only </w:t>
      </w:r>
      <w:r w:rsidR="00AA558C">
        <w:t xml:space="preserve">where </w:t>
      </w:r>
      <w:r w:rsidR="00BD3B48">
        <w:t>the obligations set out in the agreement have been met</w:t>
      </w:r>
      <w:r>
        <w:t>.</w:t>
      </w:r>
      <w:r w:rsidR="00BD3B48">
        <w:t xml:space="preserve">  </w:t>
      </w:r>
      <w:r w:rsidR="00AA558C">
        <w:t xml:space="preserve">  </w:t>
      </w:r>
    </w:p>
    <w:p w14:paraId="11E373AE" w14:textId="77777777" w:rsidR="00747981" w:rsidRDefault="00747981" w:rsidP="00BF1EF2"/>
    <w:p w14:paraId="5DD98FB5" w14:textId="77777777" w:rsidR="0050112C" w:rsidRDefault="0050112C" w:rsidP="00BF1EF2">
      <w:r>
        <w:t>February 2015</w:t>
      </w:r>
    </w:p>
    <w:sectPr w:rsidR="005011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56DFC"/>
    <w:multiLevelType w:val="hybridMultilevel"/>
    <w:tmpl w:val="BDF02640"/>
    <w:lvl w:ilvl="0" w:tplc="99C806FE">
      <w:start w:val="10"/>
      <w:numFmt w:val="bullet"/>
      <w:lvlText w:val="-"/>
      <w:lvlJc w:val="left"/>
      <w:pPr>
        <w:ind w:left="720" w:hanging="360"/>
      </w:pPr>
      <w:rPr>
        <w:rFonts w:ascii="Calibri" w:eastAsia="SimSun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E7247E"/>
    <w:multiLevelType w:val="hybridMultilevel"/>
    <w:tmpl w:val="C08EB0B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CB93FE8"/>
    <w:multiLevelType w:val="hybridMultilevel"/>
    <w:tmpl w:val="974CCC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0E5854"/>
    <w:multiLevelType w:val="hybridMultilevel"/>
    <w:tmpl w:val="E6606C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981"/>
    <w:rsid w:val="001C490C"/>
    <w:rsid w:val="00215AF1"/>
    <w:rsid w:val="003C1C6B"/>
    <w:rsid w:val="003D2DC0"/>
    <w:rsid w:val="0050112C"/>
    <w:rsid w:val="00505A4B"/>
    <w:rsid w:val="005B1BF0"/>
    <w:rsid w:val="00611F8A"/>
    <w:rsid w:val="00625A45"/>
    <w:rsid w:val="00691466"/>
    <w:rsid w:val="006B5B15"/>
    <w:rsid w:val="006D037D"/>
    <w:rsid w:val="00721AF7"/>
    <w:rsid w:val="00747981"/>
    <w:rsid w:val="007C611F"/>
    <w:rsid w:val="007E2C12"/>
    <w:rsid w:val="007F1A82"/>
    <w:rsid w:val="00813D8B"/>
    <w:rsid w:val="00863911"/>
    <w:rsid w:val="008F06EF"/>
    <w:rsid w:val="00A65E44"/>
    <w:rsid w:val="00A924D1"/>
    <w:rsid w:val="00A94E17"/>
    <w:rsid w:val="00AA558C"/>
    <w:rsid w:val="00AD18AB"/>
    <w:rsid w:val="00B033A6"/>
    <w:rsid w:val="00B40C61"/>
    <w:rsid w:val="00B97EC0"/>
    <w:rsid w:val="00BD3B48"/>
    <w:rsid w:val="00BF1EF2"/>
    <w:rsid w:val="00C23EC0"/>
    <w:rsid w:val="00D80A76"/>
    <w:rsid w:val="00EC6D57"/>
    <w:rsid w:val="00F27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FCE7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7981"/>
    <w:pPr>
      <w:spacing w:after="0" w:line="240" w:lineRule="auto"/>
      <w:ind w:left="720"/>
    </w:pPr>
    <w:rPr>
      <w:rFonts w:ascii="Calibri" w:hAnsi="Calibri" w:cs="Times New Roman"/>
      <w:lang w:eastAsia="en-GB"/>
    </w:rPr>
  </w:style>
  <w:style w:type="paragraph" w:customStyle="1" w:styleId="Default">
    <w:name w:val="Default"/>
    <w:rsid w:val="00A924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D2D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2D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2DC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2D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2DC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2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D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7981"/>
    <w:pPr>
      <w:spacing w:after="0" w:line="240" w:lineRule="auto"/>
      <w:ind w:left="720"/>
    </w:pPr>
    <w:rPr>
      <w:rFonts w:ascii="Calibri" w:hAnsi="Calibri" w:cs="Times New Roman"/>
      <w:lang w:eastAsia="en-GB"/>
    </w:rPr>
  </w:style>
  <w:style w:type="paragraph" w:customStyle="1" w:styleId="Default">
    <w:name w:val="Default"/>
    <w:rsid w:val="00A924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D2D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2D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2DC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2D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2DC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2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D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1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Kaiserman</dc:creator>
  <cp:lastModifiedBy>Louise Davies</cp:lastModifiedBy>
  <cp:revision>2</cp:revision>
  <dcterms:created xsi:type="dcterms:W3CDTF">2015-05-22T10:09:00Z</dcterms:created>
  <dcterms:modified xsi:type="dcterms:W3CDTF">2015-05-22T10:09:00Z</dcterms:modified>
</cp:coreProperties>
</file>