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85" w:rsidRPr="00052D58" w:rsidRDefault="00052D58" w:rsidP="00052D58">
      <w:pPr>
        <w:jc w:val="center"/>
        <w:rPr>
          <w:b/>
          <w:sz w:val="28"/>
          <w:szCs w:val="28"/>
          <w:lang w:eastAsia="en-GB"/>
        </w:rPr>
      </w:pPr>
      <w:bookmarkStart w:id="0" w:name="_GoBack"/>
      <w:bookmarkEnd w:id="0"/>
      <w:r w:rsidRPr="00052D58">
        <w:rPr>
          <w:b/>
          <w:sz w:val="28"/>
          <w:szCs w:val="28"/>
          <w:lang w:eastAsia="en-GB"/>
        </w:rPr>
        <w:t>Faculty of Humanities</w:t>
      </w:r>
    </w:p>
    <w:p w:rsidR="00052D58" w:rsidRPr="00052D58" w:rsidRDefault="00052D58" w:rsidP="00052D58">
      <w:pPr>
        <w:jc w:val="center"/>
        <w:rPr>
          <w:b/>
          <w:sz w:val="28"/>
          <w:szCs w:val="28"/>
          <w:lang w:eastAsia="en-GB"/>
        </w:rPr>
      </w:pPr>
    </w:p>
    <w:p w:rsidR="00052D58" w:rsidRPr="00052D58" w:rsidRDefault="00052D58" w:rsidP="00052D58">
      <w:pPr>
        <w:jc w:val="center"/>
        <w:rPr>
          <w:b/>
          <w:sz w:val="28"/>
          <w:szCs w:val="28"/>
          <w:lang w:eastAsia="en-GB"/>
        </w:rPr>
      </w:pPr>
      <w:proofErr w:type="gramStart"/>
      <w:r w:rsidRPr="00052D58">
        <w:rPr>
          <w:b/>
          <w:sz w:val="28"/>
          <w:szCs w:val="28"/>
          <w:lang w:eastAsia="en-GB"/>
        </w:rPr>
        <w:t>School of</w:t>
      </w:r>
      <w:r>
        <w:rPr>
          <w:b/>
          <w:sz w:val="28"/>
          <w:szCs w:val="28"/>
          <w:lang w:eastAsia="en-GB"/>
        </w:rPr>
        <w:t xml:space="preserve"> </w:t>
      </w:r>
      <w:sdt>
        <w:sdtPr>
          <w:rPr>
            <w:b/>
            <w:sz w:val="28"/>
            <w:szCs w:val="28"/>
            <w:lang w:eastAsia="en-GB"/>
          </w:rPr>
          <w:id w:val="-1132394073"/>
          <w:placeholder>
            <w:docPart w:val="DefaultPlaceholder_1082065158"/>
          </w:placeholder>
          <w:showingPlcHdr/>
        </w:sdtPr>
        <w:sdtEndPr/>
        <w:sdtContent>
          <w:r w:rsidR="0093078F" w:rsidRPr="002A3682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052D58" w:rsidRPr="00052D58" w:rsidRDefault="00052D58" w:rsidP="00052D58">
      <w:pPr>
        <w:jc w:val="center"/>
        <w:rPr>
          <w:lang w:eastAsia="en-GB"/>
        </w:rPr>
      </w:pPr>
    </w:p>
    <w:p w:rsidR="00290F85" w:rsidRPr="00052D58" w:rsidRDefault="00052D58" w:rsidP="00052D58">
      <w:pPr>
        <w:pStyle w:val="Header"/>
        <w:jc w:val="center"/>
        <w:rPr>
          <w:rFonts w:ascii="Arial" w:hAnsi="Arial" w:cs="Arial"/>
          <w:b/>
          <w:sz w:val="25"/>
          <w:szCs w:val="25"/>
        </w:rPr>
      </w:pPr>
      <w:r w:rsidRPr="00052D58">
        <w:rPr>
          <w:rFonts w:ascii="Arial" w:hAnsi="Arial" w:cs="Arial"/>
          <w:b/>
          <w:sz w:val="25"/>
          <w:szCs w:val="25"/>
        </w:rPr>
        <w:t>Head of Division/Department</w:t>
      </w:r>
    </w:p>
    <w:p w:rsidR="00290F85" w:rsidRPr="00793D87" w:rsidRDefault="00290F85" w:rsidP="00290F85">
      <w:pPr>
        <w:pStyle w:val="Header"/>
        <w:rPr>
          <w:rFonts w:ascii="Arial" w:hAnsi="Arial" w:cs="Arial"/>
          <w:sz w:val="22"/>
          <w:szCs w:val="22"/>
        </w:rPr>
      </w:pPr>
    </w:p>
    <w:p w:rsidR="00290F85" w:rsidRPr="0093078F" w:rsidRDefault="00290F85" w:rsidP="00290F85">
      <w:pPr>
        <w:pStyle w:val="BodyText2"/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93078F">
        <w:rPr>
          <w:rFonts w:ascii="Arial" w:hAnsi="Arial" w:cs="Arial"/>
          <w:b/>
          <w:bCs/>
          <w:sz w:val="20"/>
          <w:szCs w:val="20"/>
        </w:rPr>
        <w:t>Overall Purpose:</w:t>
      </w:r>
      <w:r w:rsidRPr="0093078F">
        <w:rPr>
          <w:rFonts w:ascii="Arial" w:hAnsi="Arial" w:cs="Arial"/>
          <w:sz w:val="20"/>
          <w:szCs w:val="20"/>
        </w:rPr>
        <w:t xml:space="preserve"> </w:t>
      </w:r>
      <w:r w:rsidRPr="0093078F">
        <w:rPr>
          <w:rFonts w:ascii="Arial" w:hAnsi="Arial" w:cs="Arial"/>
          <w:sz w:val="20"/>
          <w:szCs w:val="20"/>
        </w:rPr>
        <w:tab/>
        <w:t xml:space="preserve">The role of Head of </w:t>
      </w:r>
      <w:r w:rsidR="00735311" w:rsidRPr="0093078F">
        <w:rPr>
          <w:rFonts w:ascii="Arial" w:hAnsi="Arial" w:cs="Arial"/>
          <w:sz w:val="20"/>
          <w:szCs w:val="20"/>
        </w:rPr>
        <w:t xml:space="preserve">Division/Department </w:t>
      </w:r>
      <w:r w:rsidRPr="0093078F">
        <w:rPr>
          <w:rFonts w:ascii="Arial" w:hAnsi="Arial" w:cs="Arial"/>
          <w:sz w:val="20"/>
          <w:szCs w:val="20"/>
        </w:rPr>
        <w:t>is a strategically important</w:t>
      </w:r>
      <w:r w:rsidR="00C07353" w:rsidRPr="0093078F">
        <w:rPr>
          <w:rFonts w:ascii="Arial" w:hAnsi="Arial" w:cs="Arial"/>
          <w:sz w:val="20"/>
          <w:szCs w:val="20"/>
        </w:rPr>
        <w:t xml:space="preserve"> </w:t>
      </w:r>
      <w:r w:rsidR="00735311" w:rsidRPr="0093078F">
        <w:rPr>
          <w:rFonts w:ascii="Arial" w:hAnsi="Arial" w:cs="Arial"/>
          <w:sz w:val="20"/>
          <w:szCs w:val="20"/>
        </w:rPr>
        <w:t>one</w:t>
      </w:r>
      <w:r w:rsidR="00C07353" w:rsidRPr="0093078F">
        <w:rPr>
          <w:rFonts w:ascii="Arial" w:hAnsi="Arial" w:cs="Arial"/>
          <w:sz w:val="20"/>
          <w:szCs w:val="20"/>
        </w:rPr>
        <w:t xml:space="preserve"> in supporting the University’s</w:t>
      </w:r>
      <w:r w:rsidRPr="0093078F">
        <w:rPr>
          <w:rFonts w:ascii="Arial" w:hAnsi="Arial" w:cs="Arial"/>
          <w:sz w:val="20"/>
          <w:szCs w:val="20"/>
        </w:rPr>
        <w:t xml:space="preserve"> vision.  S/he will provide the academic leadership an</w:t>
      </w:r>
      <w:r w:rsidR="00735311" w:rsidRPr="0093078F">
        <w:rPr>
          <w:rFonts w:ascii="Arial" w:hAnsi="Arial" w:cs="Arial"/>
          <w:sz w:val="20"/>
          <w:szCs w:val="20"/>
        </w:rPr>
        <w:t xml:space="preserve">d management to ensure that the Division/Department </w:t>
      </w:r>
      <w:r w:rsidRPr="0093078F">
        <w:rPr>
          <w:rFonts w:ascii="Arial" w:hAnsi="Arial" w:cs="Arial"/>
          <w:sz w:val="20"/>
          <w:szCs w:val="20"/>
        </w:rPr>
        <w:t>makes a full contribution towards the objectives of the School, the Faculty and the University.</w:t>
      </w:r>
    </w:p>
    <w:p w:rsidR="00290F85" w:rsidRPr="0093078F" w:rsidRDefault="00290F85" w:rsidP="00290F85">
      <w:pPr>
        <w:rPr>
          <w:rFonts w:cs="Arial"/>
          <w:sz w:val="20"/>
          <w:szCs w:val="20"/>
        </w:rPr>
      </w:pPr>
    </w:p>
    <w:p w:rsidR="00290F85" w:rsidRPr="0093078F" w:rsidRDefault="00290F85" w:rsidP="00290F85">
      <w:pPr>
        <w:rPr>
          <w:rFonts w:cs="Arial"/>
          <w:sz w:val="20"/>
          <w:szCs w:val="20"/>
        </w:rPr>
      </w:pPr>
      <w:r w:rsidRPr="0093078F">
        <w:rPr>
          <w:rFonts w:cs="Arial"/>
          <w:b/>
          <w:bCs/>
          <w:sz w:val="20"/>
          <w:szCs w:val="20"/>
        </w:rPr>
        <w:t xml:space="preserve">Responsible To: </w:t>
      </w:r>
      <w:r w:rsidRPr="0093078F">
        <w:rPr>
          <w:rFonts w:cs="Arial"/>
          <w:sz w:val="20"/>
          <w:szCs w:val="20"/>
        </w:rPr>
        <w:tab/>
        <w:t>The Head of School</w:t>
      </w:r>
    </w:p>
    <w:p w:rsidR="00290F85" w:rsidRPr="0093078F" w:rsidRDefault="00290F85" w:rsidP="00290F85">
      <w:pPr>
        <w:rPr>
          <w:rFonts w:cs="Arial"/>
          <w:sz w:val="20"/>
          <w:szCs w:val="20"/>
        </w:rPr>
      </w:pPr>
    </w:p>
    <w:p w:rsidR="00290F85" w:rsidRPr="0093078F" w:rsidRDefault="00290F85" w:rsidP="00290F85">
      <w:pPr>
        <w:pStyle w:val="BodyTextIndent2"/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93078F">
        <w:rPr>
          <w:rFonts w:ascii="Arial" w:hAnsi="Arial" w:cs="Arial"/>
          <w:b/>
          <w:bCs/>
          <w:sz w:val="20"/>
          <w:szCs w:val="20"/>
        </w:rPr>
        <w:t>Responsible For:</w:t>
      </w:r>
      <w:r w:rsidRPr="0093078F">
        <w:rPr>
          <w:rFonts w:ascii="Arial" w:hAnsi="Arial" w:cs="Arial"/>
          <w:sz w:val="20"/>
          <w:szCs w:val="20"/>
        </w:rPr>
        <w:t xml:space="preserve"> </w:t>
      </w:r>
      <w:r w:rsidRPr="0093078F">
        <w:rPr>
          <w:rFonts w:ascii="Arial" w:hAnsi="Arial" w:cs="Arial"/>
          <w:sz w:val="20"/>
          <w:szCs w:val="20"/>
        </w:rPr>
        <w:tab/>
        <w:t>All members of staff employed in the</w:t>
      </w:r>
      <w:r w:rsidR="00735311" w:rsidRPr="0093078F">
        <w:rPr>
          <w:rFonts w:ascii="Arial" w:hAnsi="Arial" w:cs="Arial"/>
          <w:sz w:val="20"/>
          <w:szCs w:val="20"/>
        </w:rPr>
        <w:t xml:space="preserve"> Division/Department</w:t>
      </w:r>
      <w:r w:rsidRPr="0093078F">
        <w:rPr>
          <w:rFonts w:ascii="Arial" w:hAnsi="Arial" w:cs="Arial"/>
          <w:sz w:val="20"/>
          <w:szCs w:val="20"/>
        </w:rPr>
        <w:t>, incl</w:t>
      </w:r>
      <w:r w:rsidR="00735311" w:rsidRPr="0093078F">
        <w:rPr>
          <w:rFonts w:ascii="Arial" w:hAnsi="Arial" w:cs="Arial"/>
          <w:sz w:val="20"/>
          <w:szCs w:val="20"/>
        </w:rPr>
        <w:t xml:space="preserve">uding first line responsibility </w:t>
      </w:r>
      <w:r w:rsidRPr="0093078F">
        <w:rPr>
          <w:rFonts w:ascii="Arial" w:hAnsi="Arial" w:cs="Arial"/>
          <w:sz w:val="20"/>
          <w:szCs w:val="20"/>
        </w:rPr>
        <w:t>for academic staff.</w:t>
      </w:r>
    </w:p>
    <w:p w:rsidR="00290F85" w:rsidRPr="0093078F" w:rsidRDefault="00290F85" w:rsidP="00290F85">
      <w:pPr>
        <w:pStyle w:val="BodyTextIndent2"/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</w:p>
    <w:p w:rsidR="00290F85" w:rsidRPr="0093078F" w:rsidRDefault="00290F85" w:rsidP="00290F85">
      <w:pPr>
        <w:rPr>
          <w:rFonts w:cs="Arial"/>
          <w:b/>
          <w:bCs/>
          <w:sz w:val="20"/>
          <w:szCs w:val="20"/>
          <w:u w:val="single"/>
        </w:rPr>
      </w:pPr>
      <w:r w:rsidRPr="0093078F">
        <w:rPr>
          <w:rFonts w:cs="Arial"/>
          <w:b/>
          <w:bCs/>
          <w:sz w:val="20"/>
          <w:szCs w:val="20"/>
          <w:u w:val="single"/>
        </w:rPr>
        <w:t>Key Duties/Responsibilities:</w:t>
      </w:r>
    </w:p>
    <w:p w:rsidR="00290F85" w:rsidRPr="0093078F" w:rsidRDefault="00290F85" w:rsidP="00290F85">
      <w:pPr>
        <w:rPr>
          <w:rFonts w:cs="Arial"/>
          <w:sz w:val="20"/>
          <w:szCs w:val="20"/>
        </w:rPr>
      </w:pPr>
    </w:p>
    <w:p w:rsidR="00290F85" w:rsidRPr="0093078F" w:rsidRDefault="00290F85" w:rsidP="00290F85">
      <w:p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The </w:t>
      </w:r>
      <w:r w:rsidR="00E25367" w:rsidRPr="0093078F">
        <w:rPr>
          <w:rFonts w:cs="Arial"/>
          <w:sz w:val="20"/>
          <w:szCs w:val="20"/>
        </w:rPr>
        <w:t xml:space="preserve">key duties and responsibilities </w:t>
      </w:r>
      <w:r w:rsidRPr="0093078F">
        <w:rPr>
          <w:rFonts w:cs="Arial"/>
          <w:sz w:val="20"/>
          <w:szCs w:val="20"/>
        </w:rPr>
        <w:t xml:space="preserve">of </w:t>
      </w:r>
      <w:r w:rsidR="00E25367" w:rsidRPr="0093078F">
        <w:rPr>
          <w:rFonts w:cs="Arial"/>
          <w:sz w:val="20"/>
          <w:szCs w:val="20"/>
        </w:rPr>
        <w:t xml:space="preserve">the </w:t>
      </w:r>
      <w:r w:rsidRPr="0093078F">
        <w:rPr>
          <w:rFonts w:cs="Arial"/>
          <w:sz w:val="20"/>
          <w:szCs w:val="20"/>
        </w:rPr>
        <w:t xml:space="preserve">Head of </w:t>
      </w:r>
      <w:r w:rsidR="00735311" w:rsidRPr="0093078F">
        <w:rPr>
          <w:rFonts w:cs="Arial"/>
          <w:sz w:val="20"/>
          <w:szCs w:val="20"/>
        </w:rPr>
        <w:t xml:space="preserve">Division/Department </w:t>
      </w:r>
      <w:r w:rsidRPr="0093078F">
        <w:rPr>
          <w:rFonts w:cs="Arial"/>
          <w:sz w:val="20"/>
          <w:szCs w:val="20"/>
        </w:rPr>
        <w:t>include the following</w:t>
      </w:r>
      <w:r w:rsidR="00D904BD" w:rsidRPr="0093078F">
        <w:rPr>
          <w:rStyle w:val="FootnoteReference"/>
          <w:rFonts w:cs="Arial"/>
          <w:sz w:val="20"/>
          <w:szCs w:val="20"/>
        </w:rPr>
        <w:footnoteReference w:id="1"/>
      </w:r>
      <w:r w:rsidRPr="0093078F">
        <w:rPr>
          <w:rFonts w:cs="Arial"/>
          <w:sz w:val="20"/>
          <w:szCs w:val="20"/>
        </w:rPr>
        <w:t>:</w:t>
      </w:r>
    </w:p>
    <w:p w:rsidR="00290F85" w:rsidRPr="0093078F" w:rsidRDefault="00290F85" w:rsidP="00290F85">
      <w:pPr>
        <w:pStyle w:val="Heading4"/>
        <w:ind w:firstLine="720"/>
        <w:rPr>
          <w:rFonts w:ascii="Arial" w:hAnsi="Arial"/>
          <w:i/>
          <w:sz w:val="20"/>
          <w:szCs w:val="20"/>
        </w:rPr>
      </w:pPr>
      <w:r w:rsidRPr="0093078F">
        <w:rPr>
          <w:rFonts w:ascii="Arial" w:hAnsi="Arial"/>
          <w:i/>
          <w:sz w:val="20"/>
          <w:szCs w:val="20"/>
        </w:rPr>
        <w:t xml:space="preserve">Leadership </w:t>
      </w:r>
    </w:p>
    <w:p w:rsidR="00290F85" w:rsidRPr="0093078F" w:rsidRDefault="00290F85" w:rsidP="00290F85">
      <w:pPr>
        <w:rPr>
          <w:rFonts w:cs="Arial"/>
          <w:sz w:val="20"/>
          <w:szCs w:val="20"/>
        </w:rPr>
      </w:pPr>
    </w:p>
    <w:p w:rsidR="00290F85" w:rsidRPr="0093078F" w:rsidRDefault="00290F85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Demonstrating full commitment to the realisation of the vision of the University in the context of the</w:t>
      </w:r>
      <w:r w:rsidR="00735311" w:rsidRPr="0093078F">
        <w:rPr>
          <w:rFonts w:cs="Arial"/>
          <w:sz w:val="20"/>
          <w:szCs w:val="20"/>
        </w:rPr>
        <w:t xml:space="preserve"> Division/Department and its constituent academic disciplines</w:t>
      </w:r>
      <w:r w:rsidRPr="0093078F">
        <w:rPr>
          <w:rFonts w:cs="Arial"/>
          <w:sz w:val="20"/>
          <w:szCs w:val="20"/>
        </w:rPr>
        <w:t>.</w:t>
      </w:r>
    </w:p>
    <w:p w:rsidR="00411B30" w:rsidRPr="0093078F" w:rsidRDefault="00411B30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Promoting excellence in the</w:t>
      </w:r>
      <w:r w:rsidR="00735311" w:rsidRPr="0093078F">
        <w:rPr>
          <w:rFonts w:cs="Arial"/>
          <w:sz w:val="20"/>
          <w:szCs w:val="20"/>
        </w:rPr>
        <w:t>se</w:t>
      </w:r>
      <w:r w:rsidRPr="0093078F">
        <w:rPr>
          <w:rFonts w:cs="Arial"/>
          <w:sz w:val="20"/>
          <w:szCs w:val="20"/>
        </w:rPr>
        <w:t xml:space="preserve"> discipline</w:t>
      </w:r>
      <w:r w:rsidR="00735311" w:rsidRPr="0093078F">
        <w:rPr>
          <w:rFonts w:cs="Arial"/>
          <w:sz w:val="20"/>
          <w:szCs w:val="20"/>
        </w:rPr>
        <w:t>s</w:t>
      </w:r>
      <w:r w:rsidRPr="0093078F">
        <w:rPr>
          <w:rFonts w:cs="Arial"/>
          <w:sz w:val="20"/>
          <w:szCs w:val="20"/>
        </w:rPr>
        <w:t xml:space="preserve"> </w:t>
      </w:r>
      <w:r w:rsidR="00D904BD" w:rsidRPr="0093078F">
        <w:rPr>
          <w:rFonts w:cs="Arial"/>
          <w:sz w:val="20"/>
          <w:szCs w:val="20"/>
        </w:rPr>
        <w:t>in line with the University’s vision.</w:t>
      </w:r>
    </w:p>
    <w:p w:rsidR="00290F85" w:rsidRPr="0093078F" w:rsidRDefault="00C07353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Supporting the Head of School i</w:t>
      </w:r>
      <w:r w:rsidR="00290F85" w:rsidRPr="0093078F">
        <w:rPr>
          <w:rFonts w:cs="Arial"/>
          <w:sz w:val="20"/>
          <w:szCs w:val="20"/>
        </w:rPr>
        <w:t>n promoting interdisciplinary working, new areas of research and postgraduate teaching, innovative degree programmes and the generation of resources available for research.</w:t>
      </w:r>
    </w:p>
    <w:p w:rsidR="00290F85" w:rsidRPr="0093078F" w:rsidRDefault="00290F85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Maintaining an awareness of developments in higher education policy and practice, especially with relevance to the work of the </w:t>
      </w:r>
      <w:r w:rsidR="00735311" w:rsidRPr="0093078F">
        <w:rPr>
          <w:rFonts w:cs="Arial"/>
          <w:sz w:val="20"/>
          <w:szCs w:val="20"/>
        </w:rPr>
        <w:t xml:space="preserve">constituent </w:t>
      </w:r>
      <w:r w:rsidRPr="0093078F">
        <w:rPr>
          <w:rFonts w:cs="Arial"/>
          <w:sz w:val="20"/>
          <w:szCs w:val="20"/>
        </w:rPr>
        <w:t>discipline</w:t>
      </w:r>
      <w:r w:rsidR="00735311" w:rsidRPr="0093078F">
        <w:rPr>
          <w:rFonts w:cs="Arial"/>
          <w:sz w:val="20"/>
          <w:szCs w:val="20"/>
        </w:rPr>
        <w:t>s</w:t>
      </w:r>
      <w:r w:rsidRPr="0093078F">
        <w:rPr>
          <w:rFonts w:cs="Arial"/>
          <w:sz w:val="20"/>
          <w:szCs w:val="20"/>
        </w:rPr>
        <w:t>.</w:t>
      </w:r>
    </w:p>
    <w:p w:rsidR="00290F85" w:rsidRPr="0093078F" w:rsidRDefault="00290F85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Seeking to enhance the reputation </w:t>
      </w:r>
      <w:r w:rsidR="00411B30" w:rsidRPr="0093078F">
        <w:rPr>
          <w:rFonts w:cs="Arial"/>
          <w:sz w:val="20"/>
          <w:szCs w:val="20"/>
        </w:rPr>
        <w:t xml:space="preserve">and profile </w:t>
      </w:r>
      <w:r w:rsidR="00735311" w:rsidRPr="0093078F">
        <w:rPr>
          <w:rFonts w:cs="Arial"/>
          <w:sz w:val="20"/>
          <w:szCs w:val="20"/>
        </w:rPr>
        <w:t>of those</w:t>
      </w:r>
      <w:r w:rsidRPr="0093078F">
        <w:rPr>
          <w:rFonts w:cs="Arial"/>
          <w:sz w:val="20"/>
          <w:szCs w:val="20"/>
        </w:rPr>
        <w:t xml:space="preserve"> discipline</w:t>
      </w:r>
      <w:r w:rsidR="00735311" w:rsidRPr="0093078F">
        <w:rPr>
          <w:rFonts w:cs="Arial"/>
          <w:sz w:val="20"/>
          <w:szCs w:val="20"/>
        </w:rPr>
        <w:t>s</w:t>
      </w:r>
      <w:r w:rsidRPr="0093078F">
        <w:rPr>
          <w:rFonts w:cs="Arial"/>
          <w:sz w:val="20"/>
          <w:szCs w:val="20"/>
        </w:rPr>
        <w:t xml:space="preserve"> </w:t>
      </w:r>
      <w:r w:rsidR="00411B30" w:rsidRPr="0093078F">
        <w:rPr>
          <w:rFonts w:cs="Arial"/>
          <w:sz w:val="20"/>
          <w:szCs w:val="20"/>
        </w:rPr>
        <w:t xml:space="preserve">externally </w:t>
      </w:r>
      <w:r w:rsidRPr="0093078F">
        <w:rPr>
          <w:rFonts w:cs="Arial"/>
          <w:sz w:val="20"/>
          <w:szCs w:val="20"/>
        </w:rPr>
        <w:t xml:space="preserve">and to attract funding. </w:t>
      </w:r>
    </w:p>
    <w:p w:rsidR="00C07353" w:rsidRPr="0093078F" w:rsidRDefault="00C07353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Supporting the Head of School in seeking to enhance teaching quality and the general student experience.</w:t>
      </w:r>
    </w:p>
    <w:p w:rsidR="00735311" w:rsidRPr="0093078F" w:rsidRDefault="00735311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Contributing as appropriate in leading Social Responsibility </w:t>
      </w:r>
      <w:r w:rsidR="002D2B4A" w:rsidRPr="0093078F">
        <w:rPr>
          <w:rFonts w:cs="Arial"/>
          <w:sz w:val="20"/>
          <w:szCs w:val="20"/>
        </w:rPr>
        <w:t>activities within the Division/Department in support of the School/Faculty/University strategy and associated performance indicators.</w:t>
      </w:r>
    </w:p>
    <w:p w:rsidR="00290F85" w:rsidRPr="0093078F" w:rsidRDefault="00290F85" w:rsidP="00290F85">
      <w:pPr>
        <w:pStyle w:val="Heading2"/>
        <w:ind w:firstLine="720"/>
        <w:rPr>
          <w:rFonts w:ascii="Arial" w:hAnsi="Arial" w:cs="Arial"/>
          <w:iCs w:val="0"/>
          <w:sz w:val="20"/>
          <w:szCs w:val="20"/>
        </w:rPr>
      </w:pPr>
      <w:r w:rsidRPr="0093078F">
        <w:rPr>
          <w:rFonts w:ascii="Arial" w:hAnsi="Arial" w:cs="Arial"/>
          <w:iCs w:val="0"/>
          <w:sz w:val="20"/>
          <w:szCs w:val="20"/>
        </w:rPr>
        <w:t>Strategic and Academic Planning</w:t>
      </w:r>
    </w:p>
    <w:p w:rsidR="00290F85" w:rsidRPr="0093078F" w:rsidRDefault="00290F85" w:rsidP="00290F85">
      <w:pPr>
        <w:pStyle w:val="Header"/>
        <w:rPr>
          <w:rFonts w:ascii="Arial" w:hAnsi="Arial" w:cs="Arial"/>
          <w:sz w:val="20"/>
          <w:szCs w:val="20"/>
        </w:rPr>
      </w:pPr>
    </w:p>
    <w:p w:rsidR="00290F85" w:rsidRPr="0093078F" w:rsidRDefault="00290F85" w:rsidP="00290F85">
      <w:pPr>
        <w:numPr>
          <w:ilvl w:val="0"/>
          <w:numId w:val="1"/>
        </w:numPr>
        <w:tabs>
          <w:tab w:val="num" w:pos="36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In the context of the University and Faculty Strategic and School Plans, defining the objectives and priorities for the </w:t>
      </w:r>
      <w:r w:rsidR="00735311" w:rsidRPr="0093078F">
        <w:rPr>
          <w:rFonts w:cs="Arial"/>
          <w:sz w:val="20"/>
          <w:szCs w:val="20"/>
        </w:rPr>
        <w:t xml:space="preserve">constituent </w:t>
      </w:r>
      <w:r w:rsidRPr="0093078F">
        <w:rPr>
          <w:rFonts w:cs="Arial"/>
          <w:sz w:val="20"/>
          <w:szCs w:val="20"/>
        </w:rPr>
        <w:t>discipline</w:t>
      </w:r>
      <w:r w:rsidR="00735311" w:rsidRPr="0093078F">
        <w:rPr>
          <w:rFonts w:cs="Arial"/>
          <w:sz w:val="20"/>
          <w:szCs w:val="20"/>
        </w:rPr>
        <w:t>s</w:t>
      </w:r>
      <w:r w:rsidRPr="0093078F">
        <w:rPr>
          <w:rFonts w:cs="Arial"/>
          <w:sz w:val="20"/>
          <w:szCs w:val="20"/>
        </w:rPr>
        <w:t xml:space="preserve"> in terms of research and teaching, in consultation with the Head of School and academic colleagues.</w:t>
      </w:r>
    </w:p>
    <w:p w:rsidR="00290F85" w:rsidRPr="0093078F" w:rsidRDefault="00290F85" w:rsidP="00290F85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Keeping under regular review the teaching and research programmes in the </w:t>
      </w:r>
      <w:r w:rsidR="002D2B4A" w:rsidRPr="0093078F">
        <w:rPr>
          <w:rFonts w:cs="Arial"/>
          <w:sz w:val="20"/>
          <w:szCs w:val="20"/>
        </w:rPr>
        <w:t>Division/Department</w:t>
      </w:r>
      <w:r w:rsidRPr="0093078F">
        <w:rPr>
          <w:rFonts w:cs="Arial"/>
          <w:sz w:val="20"/>
          <w:szCs w:val="20"/>
        </w:rPr>
        <w:t xml:space="preserve"> to ensure that those objectives are being met.</w:t>
      </w:r>
    </w:p>
    <w:p w:rsidR="00290F85" w:rsidRPr="0093078F" w:rsidRDefault="00290F85" w:rsidP="00290F85">
      <w:pPr>
        <w:numPr>
          <w:ilvl w:val="0"/>
          <w:numId w:val="1"/>
        </w:numPr>
        <w:tabs>
          <w:tab w:val="num" w:pos="77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Ensuring that a rolling academic plan is maintained for the </w:t>
      </w:r>
      <w:r w:rsidR="002D2B4A" w:rsidRPr="0093078F">
        <w:rPr>
          <w:rFonts w:cs="Arial"/>
          <w:sz w:val="20"/>
          <w:szCs w:val="20"/>
        </w:rPr>
        <w:t>Division/Department</w:t>
      </w:r>
      <w:r w:rsidRPr="0093078F">
        <w:rPr>
          <w:rFonts w:cs="Arial"/>
          <w:sz w:val="20"/>
          <w:szCs w:val="20"/>
        </w:rPr>
        <w:t xml:space="preserve"> to reflect the School plan.</w:t>
      </w:r>
    </w:p>
    <w:p w:rsidR="00290F85" w:rsidRPr="0093078F" w:rsidRDefault="00290F85" w:rsidP="00290F85">
      <w:pPr>
        <w:numPr>
          <w:ilvl w:val="0"/>
          <w:numId w:val="1"/>
        </w:numPr>
        <w:tabs>
          <w:tab w:val="num" w:pos="77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lastRenderedPageBreak/>
        <w:t xml:space="preserve">Where relevant, liaising with Heads of Research Centres to develop and maintain a strategy for research, including embedding the School’s research funding strategy within the </w:t>
      </w:r>
      <w:r w:rsidR="002D2B4A" w:rsidRPr="0093078F">
        <w:rPr>
          <w:rFonts w:cs="Arial"/>
          <w:sz w:val="20"/>
          <w:szCs w:val="20"/>
        </w:rPr>
        <w:t>Division/Department</w:t>
      </w:r>
      <w:r w:rsidR="00735311" w:rsidRPr="0093078F">
        <w:rPr>
          <w:rFonts w:cs="Arial"/>
          <w:sz w:val="20"/>
          <w:szCs w:val="20"/>
        </w:rPr>
        <w:t>s</w:t>
      </w:r>
      <w:r w:rsidRPr="0093078F">
        <w:rPr>
          <w:rFonts w:cs="Arial"/>
          <w:sz w:val="20"/>
          <w:szCs w:val="20"/>
        </w:rPr>
        <w:t>.</w:t>
      </w:r>
    </w:p>
    <w:p w:rsidR="00290F85" w:rsidRPr="0093078F" w:rsidRDefault="00290F85" w:rsidP="00290F85">
      <w:pPr>
        <w:numPr>
          <w:ilvl w:val="0"/>
          <w:numId w:val="1"/>
        </w:numPr>
        <w:tabs>
          <w:tab w:val="num" w:pos="77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Involvement in strategic planning at School level.</w:t>
      </w:r>
    </w:p>
    <w:p w:rsidR="00290F85" w:rsidRPr="0093078F" w:rsidRDefault="00290F85" w:rsidP="00290F85">
      <w:pPr>
        <w:numPr>
          <w:ilvl w:val="0"/>
          <w:numId w:val="1"/>
        </w:numPr>
        <w:tabs>
          <w:tab w:val="num" w:pos="77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Ensuring that the strategies </w:t>
      </w:r>
      <w:r w:rsidR="00F11920" w:rsidRPr="0093078F">
        <w:rPr>
          <w:rFonts w:cs="Arial"/>
          <w:sz w:val="20"/>
          <w:szCs w:val="20"/>
        </w:rPr>
        <w:t xml:space="preserve">and plans </w:t>
      </w:r>
      <w:r w:rsidRPr="0093078F">
        <w:rPr>
          <w:rFonts w:cs="Arial"/>
          <w:sz w:val="20"/>
          <w:szCs w:val="20"/>
        </w:rPr>
        <w:t xml:space="preserve">of the </w:t>
      </w:r>
      <w:r w:rsidR="00735311" w:rsidRPr="0093078F">
        <w:rPr>
          <w:rFonts w:cs="Arial"/>
          <w:sz w:val="20"/>
          <w:szCs w:val="20"/>
        </w:rPr>
        <w:t xml:space="preserve">Division/Department </w:t>
      </w:r>
      <w:r w:rsidRPr="0093078F">
        <w:rPr>
          <w:rFonts w:cs="Arial"/>
          <w:sz w:val="20"/>
          <w:szCs w:val="20"/>
        </w:rPr>
        <w:t>are consistent with those of the School, Faculty and University.</w:t>
      </w:r>
    </w:p>
    <w:p w:rsidR="00290F85" w:rsidRPr="0093078F" w:rsidRDefault="00E25367" w:rsidP="00290F85">
      <w:pPr>
        <w:numPr>
          <w:ilvl w:val="0"/>
          <w:numId w:val="1"/>
        </w:numPr>
        <w:tabs>
          <w:tab w:val="num" w:pos="77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O</w:t>
      </w:r>
      <w:r w:rsidR="00290F85" w:rsidRPr="0093078F">
        <w:rPr>
          <w:rFonts w:cs="Arial"/>
          <w:sz w:val="20"/>
          <w:szCs w:val="20"/>
        </w:rPr>
        <w:t xml:space="preserve">verseeing quality assurance standards within the </w:t>
      </w:r>
      <w:r w:rsidR="002D2B4A" w:rsidRPr="0093078F">
        <w:rPr>
          <w:rFonts w:cs="Arial"/>
          <w:sz w:val="20"/>
          <w:szCs w:val="20"/>
        </w:rPr>
        <w:t>Division/Department</w:t>
      </w:r>
      <w:r w:rsidR="00290F85" w:rsidRPr="0093078F">
        <w:rPr>
          <w:rFonts w:cs="Arial"/>
          <w:sz w:val="20"/>
          <w:szCs w:val="20"/>
        </w:rPr>
        <w:t xml:space="preserve"> and, in particular, for ensuring that University procedures are carefully followed.</w:t>
      </w:r>
    </w:p>
    <w:p w:rsidR="00290F85" w:rsidRPr="0093078F" w:rsidRDefault="00290F85" w:rsidP="00290F85">
      <w:pPr>
        <w:numPr>
          <w:ilvl w:val="0"/>
          <w:numId w:val="1"/>
        </w:numPr>
        <w:tabs>
          <w:tab w:val="num" w:pos="77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Ensuring that appropriate links are maintained with </w:t>
      </w:r>
      <w:r w:rsidR="00C07353" w:rsidRPr="0093078F">
        <w:rPr>
          <w:rFonts w:cs="Arial"/>
          <w:sz w:val="20"/>
          <w:szCs w:val="20"/>
        </w:rPr>
        <w:t xml:space="preserve">any relevant </w:t>
      </w:r>
      <w:r w:rsidRPr="0093078F">
        <w:rPr>
          <w:rFonts w:cs="Arial"/>
          <w:sz w:val="20"/>
          <w:szCs w:val="20"/>
        </w:rPr>
        <w:t>professional bodies.</w:t>
      </w:r>
    </w:p>
    <w:p w:rsidR="00290F85" w:rsidRPr="0093078F" w:rsidRDefault="00E70FEF" w:rsidP="00290F85">
      <w:pPr>
        <w:numPr>
          <w:ilvl w:val="0"/>
          <w:numId w:val="1"/>
        </w:numPr>
        <w:tabs>
          <w:tab w:val="num" w:pos="77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A</w:t>
      </w:r>
      <w:r w:rsidR="00290F85" w:rsidRPr="0093078F">
        <w:rPr>
          <w:rFonts w:cs="Arial"/>
          <w:sz w:val="20"/>
          <w:szCs w:val="20"/>
        </w:rPr>
        <w:t xml:space="preserve">llocating and balancing academic workloads in accordance with </w:t>
      </w:r>
      <w:r w:rsidR="00F314FF" w:rsidRPr="0093078F">
        <w:rPr>
          <w:rFonts w:cs="Arial"/>
          <w:sz w:val="20"/>
          <w:szCs w:val="20"/>
        </w:rPr>
        <w:t xml:space="preserve">School, </w:t>
      </w:r>
      <w:r w:rsidR="00290F85" w:rsidRPr="0093078F">
        <w:rPr>
          <w:rFonts w:cs="Arial"/>
          <w:sz w:val="20"/>
          <w:szCs w:val="20"/>
        </w:rPr>
        <w:t>Faculty and University policy.</w:t>
      </w:r>
    </w:p>
    <w:p w:rsidR="006D5487" w:rsidRPr="0093078F" w:rsidRDefault="006D5487" w:rsidP="00290F85">
      <w:pPr>
        <w:numPr>
          <w:ilvl w:val="0"/>
          <w:numId w:val="1"/>
        </w:numPr>
        <w:tabs>
          <w:tab w:val="num" w:pos="77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Maintain</w:t>
      </w:r>
      <w:r w:rsidR="00E70FEF" w:rsidRPr="0093078F">
        <w:rPr>
          <w:rFonts w:cs="Arial"/>
          <w:sz w:val="20"/>
          <w:szCs w:val="20"/>
        </w:rPr>
        <w:t>ing</w:t>
      </w:r>
      <w:r w:rsidRPr="0093078F">
        <w:rPr>
          <w:rFonts w:cs="Arial"/>
          <w:sz w:val="20"/>
          <w:szCs w:val="20"/>
        </w:rPr>
        <w:t xml:space="preserve"> an overview of REF preparations in the </w:t>
      </w:r>
      <w:r w:rsidR="002D2B4A" w:rsidRPr="0093078F">
        <w:rPr>
          <w:rFonts w:cs="Arial"/>
          <w:sz w:val="20"/>
          <w:szCs w:val="20"/>
        </w:rPr>
        <w:t>Division/Department</w:t>
      </w:r>
      <w:r w:rsidRPr="0093078F">
        <w:rPr>
          <w:rFonts w:cs="Arial"/>
          <w:sz w:val="20"/>
          <w:szCs w:val="20"/>
        </w:rPr>
        <w:t>.</w:t>
      </w:r>
    </w:p>
    <w:p w:rsidR="00290F85" w:rsidRPr="0093078F" w:rsidRDefault="00290F85" w:rsidP="00290F85">
      <w:pPr>
        <w:pStyle w:val="Heading4"/>
        <w:ind w:firstLine="720"/>
        <w:rPr>
          <w:rFonts w:ascii="Arial" w:hAnsi="Arial"/>
          <w:i/>
          <w:sz w:val="20"/>
          <w:szCs w:val="20"/>
        </w:rPr>
      </w:pPr>
      <w:r w:rsidRPr="0093078F">
        <w:rPr>
          <w:rFonts w:ascii="Arial" w:hAnsi="Arial"/>
          <w:i/>
          <w:sz w:val="20"/>
          <w:szCs w:val="20"/>
        </w:rPr>
        <w:t xml:space="preserve">Management of the </w:t>
      </w:r>
      <w:r w:rsidR="00735311" w:rsidRPr="0093078F">
        <w:rPr>
          <w:rFonts w:ascii="Arial" w:hAnsi="Arial"/>
          <w:i/>
          <w:sz w:val="20"/>
          <w:szCs w:val="20"/>
        </w:rPr>
        <w:t>Division/Department</w:t>
      </w:r>
    </w:p>
    <w:p w:rsidR="00290F85" w:rsidRPr="0093078F" w:rsidRDefault="00290F85" w:rsidP="00290F85">
      <w:pPr>
        <w:rPr>
          <w:rFonts w:cs="Arial"/>
          <w:sz w:val="20"/>
          <w:szCs w:val="20"/>
        </w:rPr>
      </w:pPr>
    </w:p>
    <w:p w:rsidR="00290F85" w:rsidRPr="0093078F" w:rsidRDefault="00290F85" w:rsidP="00290F8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Managing the </w:t>
      </w:r>
      <w:r w:rsidR="002D2B4A" w:rsidRPr="0093078F">
        <w:rPr>
          <w:rFonts w:cs="Arial"/>
          <w:sz w:val="20"/>
          <w:szCs w:val="20"/>
        </w:rPr>
        <w:t>Division/Department</w:t>
      </w:r>
      <w:r w:rsidR="00F314FF" w:rsidRPr="0093078F">
        <w:rPr>
          <w:rFonts w:cs="Arial"/>
          <w:sz w:val="20"/>
          <w:szCs w:val="20"/>
        </w:rPr>
        <w:t xml:space="preserve"> </w:t>
      </w:r>
      <w:r w:rsidRPr="0093078F">
        <w:rPr>
          <w:rFonts w:cs="Arial"/>
          <w:sz w:val="20"/>
          <w:szCs w:val="20"/>
        </w:rPr>
        <w:t>in an efficient</w:t>
      </w:r>
      <w:r w:rsidRPr="0093078F">
        <w:rPr>
          <w:rFonts w:cs="Arial"/>
          <w:b/>
          <w:bCs/>
          <w:i/>
          <w:iCs/>
          <w:sz w:val="20"/>
          <w:szCs w:val="20"/>
        </w:rPr>
        <w:t>,</w:t>
      </w:r>
      <w:r w:rsidRPr="0093078F">
        <w:rPr>
          <w:rFonts w:cs="Arial"/>
          <w:sz w:val="20"/>
          <w:szCs w:val="20"/>
        </w:rPr>
        <w:t xml:space="preserve"> structured, open and transparent way.</w:t>
      </w:r>
    </w:p>
    <w:p w:rsidR="0028674B" w:rsidRPr="0093078F" w:rsidRDefault="00F314FF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Contributing to the a</w:t>
      </w:r>
      <w:r w:rsidR="00290F85" w:rsidRPr="0093078F">
        <w:rPr>
          <w:rFonts w:cs="Arial"/>
          <w:sz w:val="20"/>
          <w:szCs w:val="20"/>
        </w:rPr>
        <w:t xml:space="preserve">genda for the School in terms of the objectives of teaching and learning, research and knowledge transfer, and </w:t>
      </w:r>
      <w:r w:rsidR="00735311" w:rsidRPr="0093078F">
        <w:rPr>
          <w:rFonts w:cs="Arial"/>
          <w:sz w:val="20"/>
          <w:szCs w:val="20"/>
        </w:rPr>
        <w:t xml:space="preserve">social responsibility, and </w:t>
      </w:r>
      <w:r w:rsidR="0028674B" w:rsidRPr="0093078F">
        <w:rPr>
          <w:rFonts w:cs="Arial"/>
          <w:sz w:val="20"/>
          <w:szCs w:val="20"/>
        </w:rPr>
        <w:t xml:space="preserve">ensuring that these objectives are appropriately embedded in the </w:t>
      </w:r>
      <w:r w:rsidR="002D2B4A" w:rsidRPr="0093078F">
        <w:rPr>
          <w:rFonts w:cs="Arial"/>
          <w:sz w:val="20"/>
          <w:szCs w:val="20"/>
        </w:rPr>
        <w:t>Division/Department</w:t>
      </w:r>
      <w:r w:rsidR="0028674B" w:rsidRPr="0093078F">
        <w:rPr>
          <w:rFonts w:cs="Arial"/>
          <w:sz w:val="20"/>
          <w:szCs w:val="20"/>
        </w:rPr>
        <w:t>.</w:t>
      </w:r>
      <w:r w:rsidR="006D5487" w:rsidRPr="0093078F">
        <w:rPr>
          <w:rFonts w:cs="Arial"/>
          <w:sz w:val="20"/>
          <w:szCs w:val="20"/>
        </w:rPr>
        <w:t xml:space="preserve">  In so doing, the </w:t>
      </w:r>
      <w:r w:rsidR="00F11920" w:rsidRPr="0093078F">
        <w:rPr>
          <w:rFonts w:cs="Arial"/>
          <w:sz w:val="20"/>
          <w:szCs w:val="20"/>
        </w:rPr>
        <w:t>post holder</w:t>
      </w:r>
      <w:r w:rsidR="006D5487" w:rsidRPr="0093078F">
        <w:rPr>
          <w:rFonts w:cs="Arial"/>
          <w:sz w:val="20"/>
          <w:szCs w:val="20"/>
        </w:rPr>
        <w:t xml:space="preserve"> should work with the School Directors</w:t>
      </w:r>
      <w:r w:rsidR="00C07353" w:rsidRPr="0093078F">
        <w:rPr>
          <w:rFonts w:cs="Arial"/>
          <w:sz w:val="20"/>
          <w:szCs w:val="20"/>
        </w:rPr>
        <w:t>,</w:t>
      </w:r>
      <w:r w:rsidR="006D5487" w:rsidRPr="0093078F">
        <w:rPr>
          <w:rFonts w:cs="Arial"/>
          <w:sz w:val="20"/>
          <w:szCs w:val="20"/>
        </w:rPr>
        <w:t xml:space="preserve"> Head of School Administration and other relevant School Managers.</w:t>
      </w:r>
    </w:p>
    <w:p w:rsidR="00290F85" w:rsidRPr="0093078F" w:rsidRDefault="00290F85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The monitoring of the quality and standards of the </w:t>
      </w:r>
      <w:r w:rsidR="00735311" w:rsidRPr="0093078F">
        <w:rPr>
          <w:rFonts w:cs="Arial"/>
          <w:sz w:val="20"/>
          <w:szCs w:val="20"/>
        </w:rPr>
        <w:t>Division’s/Department’s</w:t>
      </w:r>
      <w:r w:rsidR="0028674B" w:rsidRPr="0093078F">
        <w:rPr>
          <w:rFonts w:cs="Arial"/>
          <w:sz w:val="20"/>
          <w:szCs w:val="20"/>
        </w:rPr>
        <w:t xml:space="preserve"> </w:t>
      </w:r>
      <w:r w:rsidRPr="0093078F">
        <w:rPr>
          <w:rFonts w:cs="Arial"/>
          <w:sz w:val="20"/>
          <w:szCs w:val="20"/>
        </w:rPr>
        <w:t>programmes of study.</w:t>
      </w:r>
    </w:p>
    <w:p w:rsidR="00290F85" w:rsidRPr="0093078F" w:rsidRDefault="00290F85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Playing a pivotal role in communications</w:t>
      </w:r>
      <w:r w:rsidR="0028674B" w:rsidRPr="0093078F">
        <w:rPr>
          <w:rFonts w:cs="Arial"/>
          <w:sz w:val="20"/>
          <w:szCs w:val="20"/>
        </w:rPr>
        <w:t xml:space="preserve"> with the </w:t>
      </w:r>
      <w:r w:rsidRPr="0093078F">
        <w:rPr>
          <w:rFonts w:cs="Arial"/>
          <w:sz w:val="20"/>
          <w:szCs w:val="20"/>
        </w:rPr>
        <w:t xml:space="preserve">School (including individuals and groups within it), the Faculty and University, and fostering links with </w:t>
      </w:r>
      <w:r w:rsidR="0028674B" w:rsidRPr="0093078F">
        <w:rPr>
          <w:rFonts w:cs="Arial"/>
          <w:sz w:val="20"/>
          <w:szCs w:val="20"/>
        </w:rPr>
        <w:t xml:space="preserve">School, </w:t>
      </w:r>
      <w:r w:rsidRPr="0093078F">
        <w:rPr>
          <w:rFonts w:cs="Arial"/>
          <w:sz w:val="20"/>
          <w:szCs w:val="20"/>
        </w:rPr>
        <w:t>Faculty and central</w:t>
      </w:r>
      <w:r w:rsidR="00735311" w:rsidRPr="0093078F">
        <w:rPr>
          <w:rFonts w:cs="Arial"/>
          <w:sz w:val="20"/>
          <w:szCs w:val="20"/>
        </w:rPr>
        <w:t xml:space="preserve"> Professional Support Services</w:t>
      </w:r>
      <w:r w:rsidRPr="0093078F">
        <w:rPr>
          <w:rFonts w:cs="Arial"/>
          <w:sz w:val="20"/>
          <w:szCs w:val="20"/>
        </w:rPr>
        <w:t>.</w:t>
      </w:r>
    </w:p>
    <w:p w:rsidR="00290F85" w:rsidRPr="0093078F" w:rsidRDefault="00290F85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Consulting with staff as appropriate on matters of legitimate concern and encouraging them to be involved in the life of the </w:t>
      </w:r>
      <w:r w:rsidR="002D2B4A" w:rsidRPr="0093078F">
        <w:rPr>
          <w:rFonts w:cs="Arial"/>
          <w:sz w:val="20"/>
          <w:szCs w:val="20"/>
        </w:rPr>
        <w:t>Division/Department</w:t>
      </w:r>
      <w:r w:rsidR="00E70FEF" w:rsidRPr="0093078F">
        <w:rPr>
          <w:rFonts w:cs="Arial"/>
          <w:sz w:val="20"/>
          <w:szCs w:val="20"/>
        </w:rPr>
        <w:t xml:space="preserve"> and </w:t>
      </w:r>
      <w:r w:rsidRPr="0093078F">
        <w:rPr>
          <w:rFonts w:cs="Arial"/>
          <w:sz w:val="20"/>
          <w:szCs w:val="20"/>
        </w:rPr>
        <w:t xml:space="preserve">School.  </w:t>
      </w:r>
    </w:p>
    <w:p w:rsidR="00290F85" w:rsidRPr="0093078F" w:rsidRDefault="00290F85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Ensuring compliance within the </w:t>
      </w:r>
      <w:r w:rsidR="002D2B4A" w:rsidRPr="0093078F">
        <w:rPr>
          <w:rFonts w:cs="Arial"/>
          <w:sz w:val="20"/>
          <w:szCs w:val="20"/>
        </w:rPr>
        <w:t>Division/Department</w:t>
      </w:r>
      <w:r w:rsidRPr="0093078F">
        <w:rPr>
          <w:rFonts w:cs="Arial"/>
          <w:sz w:val="20"/>
          <w:szCs w:val="20"/>
        </w:rPr>
        <w:t xml:space="preserve"> with all University policies and procedures, and the provisions of the Charter, Statutes, Ordinances and Regulations.  </w:t>
      </w:r>
    </w:p>
    <w:p w:rsidR="00290F85" w:rsidRPr="0093078F" w:rsidRDefault="00E70FEF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E</w:t>
      </w:r>
      <w:r w:rsidR="00290F85" w:rsidRPr="0093078F">
        <w:rPr>
          <w:rFonts w:cs="Arial"/>
          <w:sz w:val="20"/>
          <w:szCs w:val="20"/>
        </w:rPr>
        <w:t xml:space="preserve">nsuring that the </w:t>
      </w:r>
      <w:r w:rsidR="002D2B4A" w:rsidRPr="0093078F">
        <w:rPr>
          <w:rFonts w:cs="Arial"/>
          <w:sz w:val="20"/>
          <w:szCs w:val="20"/>
        </w:rPr>
        <w:t>Division/Department</w:t>
      </w:r>
      <w:r w:rsidR="00C07353" w:rsidRPr="0093078F">
        <w:rPr>
          <w:rFonts w:cs="Arial"/>
          <w:sz w:val="20"/>
          <w:szCs w:val="20"/>
        </w:rPr>
        <w:t xml:space="preserve"> </w:t>
      </w:r>
      <w:r w:rsidR="00290F85" w:rsidRPr="0093078F">
        <w:rPr>
          <w:rFonts w:cs="Arial"/>
          <w:sz w:val="20"/>
          <w:szCs w:val="20"/>
        </w:rPr>
        <w:t>meets agreed targets including student recruitment targets and any other agreed performance indicators.</w:t>
      </w:r>
    </w:p>
    <w:p w:rsidR="00290F85" w:rsidRPr="0093078F" w:rsidRDefault="00290F85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Ensuring that the </w:t>
      </w:r>
      <w:r w:rsidR="002D2B4A" w:rsidRPr="0093078F">
        <w:rPr>
          <w:rFonts w:cs="Arial"/>
          <w:sz w:val="20"/>
          <w:szCs w:val="20"/>
        </w:rPr>
        <w:t>Division/Department</w:t>
      </w:r>
      <w:r w:rsidR="0028674B" w:rsidRPr="0093078F">
        <w:rPr>
          <w:rFonts w:cs="Arial"/>
          <w:sz w:val="20"/>
          <w:szCs w:val="20"/>
        </w:rPr>
        <w:t xml:space="preserve"> </w:t>
      </w:r>
      <w:r w:rsidRPr="0093078F">
        <w:rPr>
          <w:rFonts w:cs="Arial"/>
          <w:sz w:val="20"/>
          <w:szCs w:val="20"/>
        </w:rPr>
        <w:t xml:space="preserve">meets its obligations in terms of formal reporting to the </w:t>
      </w:r>
      <w:r w:rsidR="00C07353" w:rsidRPr="0093078F">
        <w:rPr>
          <w:rFonts w:cs="Arial"/>
          <w:sz w:val="20"/>
          <w:szCs w:val="20"/>
        </w:rPr>
        <w:t>School/</w:t>
      </w:r>
      <w:r w:rsidRPr="0093078F">
        <w:rPr>
          <w:rFonts w:cs="Arial"/>
          <w:sz w:val="20"/>
          <w:szCs w:val="20"/>
        </w:rPr>
        <w:t>Faculty/University in a timely manner.</w:t>
      </w:r>
    </w:p>
    <w:p w:rsidR="00290F85" w:rsidRPr="0093078F" w:rsidRDefault="00290F85" w:rsidP="00290F85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Fostering public engagement in the work of the</w:t>
      </w:r>
      <w:r w:rsidR="00735311" w:rsidRPr="0093078F">
        <w:rPr>
          <w:rFonts w:cs="Arial"/>
          <w:sz w:val="20"/>
          <w:szCs w:val="20"/>
        </w:rPr>
        <w:t xml:space="preserve"> Division/Department</w:t>
      </w:r>
      <w:r w:rsidRPr="0093078F">
        <w:rPr>
          <w:rFonts w:cs="Arial"/>
          <w:sz w:val="20"/>
          <w:szCs w:val="20"/>
        </w:rPr>
        <w:t>.</w:t>
      </w:r>
    </w:p>
    <w:p w:rsidR="00290F85" w:rsidRPr="0093078F" w:rsidRDefault="00290F85" w:rsidP="00290F85">
      <w:pPr>
        <w:pStyle w:val="Heading3"/>
        <w:tabs>
          <w:tab w:val="num" w:pos="720"/>
        </w:tabs>
        <w:ind w:firstLine="330"/>
        <w:rPr>
          <w:rFonts w:ascii="Arial" w:hAnsi="Arial" w:cs="Arial"/>
          <w:i/>
          <w:sz w:val="20"/>
          <w:szCs w:val="20"/>
        </w:rPr>
      </w:pPr>
      <w:r w:rsidRPr="0093078F">
        <w:rPr>
          <w:rFonts w:ascii="Arial" w:hAnsi="Arial" w:cs="Arial"/>
          <w:sz w:val="20"/>
          <w:szCs w:val="20"/>
        </w:rPr>
        <w:tab/>
      </w:r>
      <w:r w:rsidR="009A3A89" w:rsidRPr="0093078F">
        <w:rPr>
          <w:rFonts w:ascii="Arial" w:hAnsi="Arial" w:cs="Arial"/>
          <w:i/>
          <w:sz w:val="20"/>
          <w:szCs w:val="20"/>
        </w:rPr>
        <w:t>People management</w:t>
      </w:r>
    </w:p>
    <w:p w:rsidR="00290F85" w:rsidRPr="0093078F" w:rsidRDefault="00290F85" w:rsidP="00290F85">
      <w:pPr>
        <w:tabs>
          <w:tab w:val="num" w:pos="720"/>
        </w:tabs>
        <w:ind w:left="720" w:hanging="360"/>
        <w:rPr>
          <w:rFonts w:cs="Arial"/>
          <w:sz w:val="20"/>
          <w:szCs w:val="20"/>
        </w:rPr>
      </w:pPr>
    </w:p>
    <w:p w:rsidR="00290F85" w:rsidRPr="0093078F" w:rsidRDefault="00290F85" w:rsidP="00290F85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Manag</w:t>
      </w:r>
      <w:r w:rsidR="00E70FEF" w:rsidRPr="0093078F">
        <w:rPr>
          <w:rFonts w:cs="Arial"/>
          <w:sz w:val="20"/>
          <w:szCs w:val="20"/>
        </w:rPr>
        <w:t>ing</w:t>
      </w:r>
      <w:r w:rsidRPr="0093078F">
        <w:rPr>
          <w:rFonts w:cs="Arial"/>
          <w:sz w:val="20"/>
          <w:szCs w:val="20"/>
        </w:rPr>
        <w:t xml:space="preserve"> and develop</w:t>
      </w:r>
      <w:r w:rsidR="00E70FEF" w:rsidRPr="0093078F">
        <w:rPr>
          <w:rFonts w:cs="Arial"/>
          <w:sz w:val="20"/>
          <w:szCs w:val="20"/>
        </w:rPr>
        <w:t>ing</w:t>
      </w:r>
      <w:r w:rsidRPr="0093078F">
        <w:rPr>
          <w:rFonts w:cs="Arial"/>
          <w:sz w:val="20"/>
          <w:szCs w:val="20"/>
        </w:rPr>
        <w:t xml:space="preserve"> staff assigned to the</w:t>
      </w:r>
      <w:r w:rsidR="0028674B" w:rsidRPr="0093078F">
        <w:rPr>
          <w:rFonts w:cs="Arial"/>
          <w:sz w:val="20"/>
          <w:szCs w:val="20"/>
        </w:rPr>
        <w:t xml:space="preserve"> </w:t>
      </w:r>
      <w:r w:rsidR="002D2B4A" w:rsidRPr="0093078F">
        <w:rPr>
          <w:rFonts w:cs="Arial"/>
          <w:sz w:val="20"/>
          <w:szCs w:val="20"/>
        </w:rPr>
        <w:t>Division/Department</w:t>
      </w:r>
      <w:r w:rsidRPr="0093078F">
        <w:rPr>
          <w:rFonts w:cs="Arial"/>
          <w:sz w:val="20"/>
          <w:szCs w:val="20"/>
        </w:rPr>
        <w:t>.</w:t>
      </w:r>
    </w:p>
    <w:p w:rsidR="006D5487" w:rsidRPr="0093078F" w:rsidRDefault="006D5487" w:rsidP="006D5487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Establishing and chairing suitable management </w:t>
      </w:r>
      <w:r w:rsidR="00C07353" w:rsidRPr="0093078F">
        <w:rPr>
          <w:rFonts w:cs="Arial"/>
          <w:sz w:val="20"/>
          <w:szCs w:val="20"/>
        </w:rPr>
        <w:t xml:space="preserve">and consultative </w:t>
      </w:r>
      <w:r w:rsidRPr="0093078F">
        <w:rPr>
          <w:rFonts w:cs="Arial"/>
          <w:sz w:val="20"/>
          <w:szCs w:val="20"/>
        </w:rPr>
        <w:t xml:space="preserve">fora within the </w:t>
      </w:r>
      <w:r w:rsidR="002D2B4A" w:rsidRPr="0093078F">
        <w:rPr>
          <w:rFonts w:cs="Arial"/>
          <w:sz w:val="20"/>
          <w:szCs w:val="20"/>
        </w:rPr>
        <w:t>Division/Department</w:t>
      </w:r>
      <w:r w:rsidRPr="0093078F">
        <w:rPr>
          <w:rFonts w:cs="Arial"/>
          <w:sz w:val="20"/>
          <w:szCs w:val="20"/>
        </w:rPr>
        <w:t>.</w:t>
      </w:r>
    </w:p>
    <w:p w:rsidR="00290F85" w:rsidRPr="0093078F" w:rsidRDefault="00290F85" w:rsidP="00290F85">
      <w:pPr>
        <w:numPr>
          <w:ilvl w:val="0"/>
          <w:numId w:val="3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Creating a supportive environment within the </w:t>
      </w:r>
      <w:r w:rsidR="002D2B4A" w:rsidRPr="0093078F">
        <w:rPr>
          <w:rFonts w:cs="Arial"/>
          <w:sz w:val="20"/>
          <w:szCs w:val="20"/>
        </w:rPr>
        <w:t>Division/Department</w:t>
      </w:r>
      <w:r w:rsidR="00E70FEF" w:rsidRPr="0093078F">
        <w:rPr>
          <w:rFonts w:cs="Arial"/>
          <w:sz w:val="20"/>
          <w:szCs w:val="20"/>
        </w:rPr>
        <w:t xml:space="preserve"> </w:t>
      </w:r>
      <w:r w:rsidRPr="0093078F">
        <w:rPr>
          <w:rFonts w:cs="Arial"/>
          <w:sz w:val="20"/>
          <w:szCs w:val="20"/>
        </w:rPr>
        <w:t xml:space="preserve">which encourages the development of staff at all levels, including ensuring that Performance and Development Reviews are conducted for all staff on an annual basis. </w:t>
      </w:r>
    </w:p>
    <w:p w:rsidR="0028674B" w:rsidRPr="0093078F" w:rsidRDefault="0028674B" w:rsidP="00290F85">
      <w:pPr>
        <w:numPr>
          <w:ilvl w:val="0"/>
          <w:numId w:val="3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Ensuring that staff are performing at an optimal level and taking appropriate steps to address sub-optimal performance.</w:t>
      </w:r>
    </w:p>
    <w:p w:rsidR="00290F85" w:rsidRPr="0093078F" w:rsidRDefault="00290F85" w:rsidP="00290F85">
      <w:pPr>
        <w:numPr>
          <w:ilvl w:val="0"/>
          <w:numId w:val="3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Promoting equality and diversity in employment in accordance with the policies of the University and ensuring their implementation within the </w:t>
      </w:r>
      <w:r w:rsidR="002D2B4A" w:rsidRPr="0093078F">
        <w:rPr>
          <w:rFonts w:cs="Arial"/>
          <w:sz w:val="20"/>
          <w:szCs w:val="20"/>
        </w:rPr>
        <w:t>Division/Department</w:t>
      </w:r>
      <w:r w:rsidRPr="0093078F">
        <w:rPr>
          <w:rFonts w:cs="Arial"/>
          <w:sz w:val="20"/>
          <w:szCs w:val="20"/>
        </w:rPr>
        <w:t>.</w:t>
      </w:r>
    </w:p>
    <w:p w:rsidR="00290F85" w:rsidRPr="0093078F" w:rsidRDefault="00F11920" w:rsidP="00290F85">
      <w:pPr>
        <w:numPr>
          <w:ilvl w:val="0"/>
          <w:numId w:val="3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Overseeing the</w:t>
      </w:r>
      <w:r w:rsidR="00290F85" w:rsidRPr="0093078F">
        <w:rPr>
          <w:rFonts w:cs="Arial"/>
          <w:sz w:val="20"/>
          <w:szCs w:val="20"/>
        </w:rPr>
        <w:t xml:space="preserve"> deployment of staff within the </w:t>
      </w:r>
      <w:r w:rsidR="002D2B4A" w:rsidRPr="0093078F">
        <w:rPr>
          <w:rFonts w:cs="Arial"/>
          <w:sz w:val="20"/>
          <w:szCs w:val="20"/>
        </w:rPr>
        <w:t>Division/Department</w:t>
      </w:r>
      <w:r w:rsidR="0028674B" w:rsidRPr="0093078F">
        <w:rPr>
          <w:rFonts w:cs="Arial"/>
          <w:sz w:val="20"/>
          <w:szCs w:val="20"/>
        </w:rPr>
        <w:t xml:space="preserve"> </w:t>
      </w:r>
      <w:r w:rsidR="00290F85" w:rsidRPr="0093078F">
        <w:rPr>
          <w:rFonts w:cs="Arial"/>
          <w:sz w:val="20"/>
          <w:szCs w:val="20"/>
        </w:rPr>
        <w:t>and the allocation of duties</w:t>
      </w:r>
      <w:r w:rsidR="0028674B" w:rsidRPr="0093078F">
        <w:rPr>
          <w:rFonts w:cs="Arial"/>
          <w:sz w:val="20"/>
          <w:szCs w:val="20"/>
        </w:rPr>
        <w:t xml:space="preserve"> within the parameters of the </w:t>
      </w:r>
      <w:r w:rsidR="002D2B4A" w:rsidRPr="0093078F">
        <w:rPr>
          <w:rFonts w:cs="Arial"/>
          <w:sz w:val="20"/>
          <w:szCs w:val="20"/>
        </w:rPr>
        <w:t>Division/Department</w:t>
      </w:r>
      <w:r w:rsidR="0028674B" w:rsidRPr="0093078F">
        <w:rPr>
          <w:rFonts w:cs="Arial"/>
          <w:sz w:val="20"/>
          <w:szCs w:val="20"/>
        </w:rPr>
        <w:t>/School’s workload allocation model</w:t>
      </w:r>
      <w:r w:rsidR="00290F85" w:rsidRPr="0093078F">
        <w:rPr>
          <w:rFonts w:cs="Arial"/>
          <w:sz w:val="20"/>
          <w:szCs w:val="20"/>
        </w:rPr>
        <w:t>.</w:t>
      </w:r>
    </w:p>
    <w:p w:rsidR="00290F85" w:rsidRPr="0093078F" w:rsidRDefault="00290F85" w:rsidP="00290F85">
      <w:pPr>
        <w:numPr>
          <w:ilvl w:val="0"/>
          <w:numId w:val="3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Ensuring that probationary </w:t>
      </w:r>
      <w:proofErr w:type="gramStart"/>
      <w:r w:rsidRPr="0093078F">
        <w:rPr>
          <w:rFonts w:cs="Arial"/>
          <w:sz w:val="20"/>
          <w:szCs w:val="20"/>
        </w:rPr>
        <w:t>staff receive</w:t>
      </w:r>
      <w:proofErr w:type="gramEnd"/>
      <w:r w:rsidRPr="0093078F">
        <w:rPr>
          <w:rFonts w:cs="Arial"/>
          <w:sz w:val="20"/>
          <w:szCs w:val="20"/>
        </w:rPr>
        <w:t xml:space="preserve"> appropriate support and guidance, including formal induction,</w:t>
      </w:r>
      <w:r w:rsidRPr="0093078F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28674B" w:rsidRPr="0093078F">
        <w:rPr>
          <w:rFonts w:cs="Arial"/>
          <w:bCs/>
          <w:iCs/>
          <w:sz w:val="20"/>
          <w:szCs w:val="20"/>
        </w:rPr>
        <w:t xml:space="preserve">setting of clear performance targets </w:t>
      </w:r>
      <w:r w:rsidRPr="0093078F">
        <w:rPr>
          <w:rFonts w:cs="Arial"/>
          <w:sz w:val="20"/>
          <w:szCs w:val="20"/>
        </w:rPr>
        <w:t>and overseeing the production of recommendations for confirmation of appointment.</w:t>
      </w:r>
    </w:p>
    <w:p w:rsidR="00290F85" w:rsidRPr="0093078F" w:rsidRDefault="00290F85" w:rsidP="00290F85">
      <w:pPr>
        <w:numPr>
          <w:ilvl w:val="0"/>
          <w:numId w:val="3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lastRenderedPageBreak/>
        <w:t xml:space="preserve">Making recommendations </w:t>
      </w:r>
      <w:r w:rsidR="0028674B" w:rsidRPr="0093078F">
        <w:rPr>
          <w:rFonts w:cs="Arial"/>
          <w:sz w:val="20"/>
          <w:szCs w:val="20"/>
        </w:rPr>
        <w:t xml:space="preserve">to the Head of School </w:t>
      </w:r>
      <w:r w:rsidRPr="0093078F">
        <w:rPr>
          <w:rFonts w:cs="Arial"/>
          <w:sz w:val="20"/>
          <w:szCs w:val="20"/>
        </w:rPr>
        <w:t xml:space="preserve">with </w:t>
      </w:r>
      <w:r w:rsidR="00C07353" w:rsidRPr="0093078F">
        <w:rPr>
          <w:rFonts w:cs="Arial"/>
          <w:sz w:val="20"/>
          <w:szCs w:val="20"/>
        </w:rPr>
        <w:t>regard to promotions and reward</w:t>
      </w:r>
      <w:r w:rsidRPr="0093078F">
        <w:rPr>
          <w:rFonts w:cs="Arial"/>
          <w:sz w:val="20"/>
          <w:szCs w:val="20"/>
        </w:rPr>
        <w:t>.</w:t>
      </w:r>
    </w:p>
    <w:p w:rsidR="0028674B" w:rsidRPr="0093078F" w:rsidRDefault="00290F85" w:rsidP="00290F85">
      <w:pPr>
        <w:numPr>
          <w:ilvl w:val="0"/>
          <w:numId w:val="3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Ensuring that </w:t>
      </w:r>
      <w:r w:rsidR="0028674B" w:rsidRPr="0093078F">
        <w:rPr>
          <w:rFonts w:cs="Arial"/>
          <w:sz w:val="20"/>
          <w:szCs w:val="20"/>
        </w:rPr>
        <w:t xml:space="preserve">issues relating to </w:t>
      </w:r>
      <w:r w:rsidRPr="0093078F">
        <w:rPr>
          <w:rFonts w:cs="Arial"/>
          <w:sz w:val="20"/>
          <w:szCs w:val="20"/>
        </w:rPr>
        <w:t xml:space="preserve">discipline and grievance are </w:t>
      </w:r>
      <w:r w:rsidR="0028674B" w:rsidRPr="0093078F">
        <w:rPr>
          <w:rFonts w:cs="Arial"/>
          <w:sz w:val="20"/>
          <w:szCs w:val="20"/>
        </w:rPr>
        <w:t>addressed following consultation with the</w:t>
      </w:r>
      <w:r w:rsidR="00C07353" w:rsidRPr="0093078F">
        <w:rPr>
          <w:rFonts w:cs="Arial"/>
          <w:sz w:val="20"/>
          <w:szCs w:val="20"/>
        </w:rPr>
        <w:t xml:space="preserve"> Head of School</w:t>
      </w:r>
      <w:r w:rsidR="0028674B" w:rsidRPr="0093078F">
        <w:rPr>
          <w:rFonts w:cs="Arial"/>
          <w:sz w:val="20"/>
          <w:szCs w:val="20"/>
        </w:rPr>
        <w:t>.</w:t>
      </w:r>
    </w:p>
    <w:p w:rsidR="00316630" w:rsidRPr="0093078F" w:rsidRDefault="00316630" w:rsidP="00316630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Preparing cases for new and replacement academic posts for discussion </w:t>
      </w:r>
      <w:r w:rsidR="006D5487" w:rsidRPr="0093078F">
        <w:rPr>
          <w:rFonts w:cs="Arial"/>
          <w:sz w:val="20"/>
          <w:szCs w:val="20"/>
        </w:rPr>
        <w:t xml:space="preserve">with </w:t>
      </w:r>
      <w:r w:rsidRPr="0093078F">
        <w:rPr>
          <w:rFonts w:cs="Arial"/>
          <w:sz w:val="20"/>
          <w:szCs w:val="20"/>
        </w:rPr>
        <w:t>the Head of School.</w:t>
      </w:r>
    </w:p>
    <w:p w:rsidR="00290F85" w:rsidRPr="0093078F" w:rsidRDefault="0028674B" w:rsidP="00290F85">
      <w:pPr>
        <w:numPr>
          <w:ilvl w:val="0"/>
          <w:numId w:val="3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Providing advice to the Head of School in relation to applications from staff for </w:t>
      </w:r>
      <w:r w:rsidR="00290F85" w:rsidRPr="0093078F">
        <w:rPr>
          <w:rFonts w:cs="Arial"/>
          <w:sz w:val="20"/>
          <w:szCs w:val="20"/>
        </w:rPr>
        <w:t>study leave and requests for permission to undertake outside work.</w:t>
      </w:r>
    </w:p>
    <w:p w:rsidR="00290F85" w:rsidRPr="0093078F" w:rsidRDefault="00290F85" w:rsidP="00290F85">
      <w:pPr>
        <w:pStyle w:val="Heading5"/>
        <w:tabs>
          <w:tab w:val="num" w:pos="720"/>
        </w:tabs>
        <w:rPr>
          <w:rFonts w:ascii="Arial" w:hAnsi="Arial"/>
          <w:iCs w:val="0"/>
          <w:sz w:val="20"/>
          <w:szCs w:val="20"/>
        </w:rPr>
      </w:pPr>
      <w:r w:rsidRPr="0093078F">
        <w:rPr>
          <w:rFonts w:ascii="Arial" w:hAnsi="Arial"/>
          <w:i w:val="0"/>
          <w:iCs w:val="0"/>
          <w:sz w:val="20"/>
          <w:szCs w:val="20"/>
        </w:rPr>
        <w:tab/>
      </w:r>
      <w:r w:rsidRPr="0093078F">
        <w:rPr>
          <w:rFonts w:ascii="Arial" w:hAnsi="Arial"/>
          <w:iCs w:val="0"/>
          <w:sz w:val="20"/>
          <w:szCs w:val="20"/>
        </w:rPr>
        <w:t>Students</w:t>
      </w:r>
    </w:p>
    <w:p w:rsidR="00290F85" w:rsidRPr="0093078F" w:rsidRDefault="00290F85" w:rsidP="00290F85">
      <w:pPr>
        <w:rPr>
          <w:rFonts w:cs="Arial"/>
          <w:sz w:val="20"/>
          <w:szCs w:val="20"/>
        </w:rPr>
      </w:pPr>
    </w:p>
    <w:p w:rsidR="00290F85" w:rsidRPr="0093078F" w:rsidRDefault="00E70FEF" w:rsidP="00290F85">
      <w:pPr>
        <w:numPr>
          <w:ilvl w:val="0"/>
          <w:numId w:val="7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Ensuring appropriate </w:t>
      </w:r>
      <w:r w:rsidR="00290F85" w:rsidRPr="0093078F">
        <w:rPr>
          <w:rFonts w:cs="Arial"/>
          <w:sz w:val="20"/>
          <w:szCs w:val="20"/>
        </w:rPr>
        <w:t xml:space="preserve">arrangements </w:t>
      </w:r>
      <w:r w:rsidRPr="0093078F">
        <w:rPr>
          <w:rFonts w:cs="Arial"/>
          <w:sz w:val="20"/>
          <w:szCs w:val="20"/>
        </w:rPr>
        <w:t xml:space="preserve">are in place </w:t>
      </w:r>
      <w:r w:rsidR="00290F85" w:rsidRPr="0093078F">
        <w:rPr>
          <w:rFonts w:cs="Arial"/>
          <w:sz w:val="20"/>
          <w:szCs w:val="20"/>
        </w:rPr>
        <w:t>for the recruitment, admission, academic support, welfare and progression of students.</w:t>
      </w:r>
    </w:p>
    <w:p w:rsidR="00290F85" w:rsidRPr="0093078F" w:rsidRDefault="00E70FEF" w:rsidP="00290F85">
      <w:pPr>
        <w:numPr>
          <w:ilvl w:val="0"/>
          <w:numId w:val="7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Ensuring appropriate a</w:t>
      </w:r>
      <w:r w:rsidR="00290F85" w:rsidRPr="0093078F">
        <w:rPr>
          <w:rFonts w:cs="Arial"/>
          <w:sz w:val="20"/>
          <w:szCs w:val="20"/>
        </w:rPr>
        <w:t xml:space="preserve">rrangements </w:t>
      </w:r>
      <w:r w:rsidRPr="0093078F">
        <w:rPr>
          <w:rFonts w:cs="Arial"/>
          <w:sz w:val="20"/>
          <w:szCs w:val="20"/>
        </w:rPr>
        <w:t xml:space="preserve">are in place </w:t>
      </w:r>
      <w:r w:rsidR="00290F85" w:rsidRPr="0093078F">
        <w:rPr>
          <w:rFonts w:cs="Arial"/>
          <w:sz w:val="20"/>
          <w:szCs w:val="20"/>
        </w:rPr>
        <w:t xml:space="preserve">governing the teaching and study of the subjects assigned to the </w:t>
      </w:r>
      <w:r w:rsidR="002D2B4A" w:rsidRPr="0093078F">
        <w:rPr>
          <w:rFonts w:cs="Arial"/>
          <w:sz w:val="20"/>
          <w:szCs w:val="20"/>
        </w:rPr>
        <w:t>Division/Department</w:t>
      </w:r>
      <w:r w:rsidR="00290F85" w:rsidRPr="0093078F">
        <w:rPr>
          <w:rFonts w:cs="Arial"/>
          <w:sz w:val="20"/>
          <w:szCs w:val="20"/>
        </w:rPr>
        <w:t>.</w:t>
      </w:r>
    </w:p>
    <w:p w:rsidR="00290F85" w:rsidRPr="0093078F" w:rsidRDefault="00290F85" w:rsidP="00290F85">
      <w:pPr>
        <w:numPr>
          <w:ilvl w:val="0"/>
          <w:numId w:val="3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Ensuring that there are clear arrangements for the monitoring of the student experience and for ensuring that students receive the tuition, feedback and support to which they are entitled. </w:t>
      </w:r>
    </w:p>
    <w:p w:rsidR="00411B30" w:rsidRPr="0093078F" w:rsidRDefault="00411B30" w:rsidP="00411B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Ensuring that there are appropriate mechanisms in place for communication and engagement with students.</w:t>
      </w:r>
    </w:p>
    <w:p w:rsidR="00290F85" w:rsidRPr="0093078F" w:rsidRDefault="00290F85" w:rsidP="00290F85">
      <w:pPr>
        <w:numPr>
          <w:ilvl w:val="0"/>
          <w:numId w:val="3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Ensuring that procedures relating to discipline and </w:t>
      </w:r>
      <w:r w:rsidR="00F11920" w:rsidRPr="0093078F">
        <w:rPr>
          <w:rFonts w:cs="Arial"/>
          <w:sz w:val="20"/>
          <w:szCs w:val="20"/>
        </w:rPr>
        <w:t xml:space="preserve">complaints </w:t>
      </w:r>
      <w:r w:rsidRPr="0093078F">
        <w:rPr>
          <w:rFonts w:cs="Arial"/>
          <w:sz w:val="20"/>
          <w:szCs w:val="20"/>
        </w:rPr>
        <w:t>are followed, where necessary.</w:t>
      </w:r>
    </w:p>
    <w:p w:rsidR="00290F85" w:rsidRPr="0093078F" w:rsidRDefault="00290F85" w:rsidP="00290F85">
      <w:pPr>
        <w:numPr>
          <w:ilvl w:val="0"/>
          <w:numId w:val="3"/>
        </w:numPr>
        <w:tabs>
          <w:tab w:val="num" w:pos="720"/>
        </w:tabs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Promoting equality and diversity in education in the </w:t>
      </w:r>
      <w:r w:rsidR="002D2B4A" w:rsidRPr="0093078F">
        <w:rPr>
          <w:rFonts w:cs="Arial"/>
          <w:sz w:val="20"/>
          <w:szCs w:val="20"/>
        </w:rPr>
        <w:t>Division/Department</w:t>
      </w:r>
      <w:r w:rsidR="00F11920" w:rsidRPr="0093078F">
        <w:rPr>
          <w:rFonts w:cs="Arial"/>
          <w:sz w:val="20"/>
          <w:szCs w:val="20"/>
        </w:rPr>
        <w:t xml:space="preserve"> </w:t>
      </w:r>
      <w:r w:rsidRPr="0093078F">
        <w:rPr>
          <w:rFonts w:cs="Arial"/>
          <w:sz w:val="20"/>
          <w:szCs w:val="20"/>
        </w:rPr>
        <w:t>in accordance with the policies of the University.</w:t>
      </w:r>
    </w:p>
    <w:p w:rsidR="00290F85" w:rsidRPr="0093078F" w:rsidRDefault="00290F85" w:rsidP="00D904BD">
      <w:pPr>
        <w:pStyle w:val="Heading3"/>
        <w:tabs>
          <w:tab w:val="left" w:pos="709"/>
        </w:tabs>
        <w:ind w:firstLine="330"/>
        <w:rPr>
          <w:rFonts w:ascii="Arial" w:hAnsi="Arial" w:cs="Arial"/>
          <w:sz w:val="20"/>
          <w:szCs w:val="20"/>
        </w:rPr>
      </w:pPr>
      <w:r w:rsidRPr="0093078F">
        <w:rPr>
          <w:rFonts w:ascii="Arial" w:hAnsi="Arial" w:cs="Arial"/>
          <w:b w:val="0"/>
          <w:bCs w:val="0"/>
          <w:sz w:val="20"/>
          <w:szCs w:val="20"/>
        </w:rPr>
        <w:tab/>
      </w:r>
      <w:r w:rsidRPr="0093078F">
        <w:rPr>
          <w:rFonts w:ascii="Arial" w:hAnsi="Arial" w:cs="Arial"/>
          <w:b w:val="0"/>
          <w:bCs w:val="0"/>
          <w:sz w:val="20"/>
          <w:szCs w:val="20"/>
        </w:rPr>
        <w:tab/>
      </w:r>
    </w:p>
    <w:p w:rsidR="00290F85" w:rsidRPr="0093078F" w:rsidRDefault="0093078F" w:rsidP="00290F85">
      <w:pPr>
        <w:pStyle w:val="Heading1"/>
        <w:jc w:val="left"/>
        <w:rPr>
          <w:szCs w:val="20"/>
          <w:u w:val="single"/>
        </w:rPr>
      </w:pPr>
      <w:r>
        <w:rPr>
          <w:szCs w:val="20"/>
          <w:u w:val="single"/>
        </w:rPr>
        <w:t>Person</w:t>
      </w:r>
      <w:r w:rsidR="00290F85" w:rsidRPr="0093078F">
        <w:rPr>
          <w:szCs w:val="20"/>
          <w:u w:val="single"/>
        </w:rPr>
        <w:t xml:space="preserve"> S</w:t>
      </w:r>
      <w:r>
        <w:rPr>
          <w:szCs w:val="20"/>
          <w:u w:val="single"/>
        </w:rPr>
        <w:t>pecification</w:t>
      </w:r>
    </w:p>
    <w:p w:rsidR="00290F85" w:rsidRPr="0093078F" w:rsidRDefault="00290F85" w:rsidP="00290F85">
      <w:pPr>
        <w:rPr>
          <w:rFonts w:cs="Arial"/>
          <w:sz w:val="20"/>
          <w:szCs w:val="20"/>
        </w:rPr>
      </w:pPr>
    </w:p>
    <w:p w:rsidR="00290F85" w:rsidRPr="0093078F" w:rsidRDefault="00290F85" w:rsidP="00290F85">
      <w:pPr>
        <w:pStyle w:val="BodyTextIndent3"/>
        <w:ind w:left="0"/>
        <w:jc w:val="left"/>
        <w:rPr>
          <w:szCs w:val="20"/>
        </w:rPr>
      </w:pPr>
      <w:r w:rsidRPr="0093078F">
        <w:rPr>
          <w:szCs w:val="20"/>
        </w:rPr>
        <w:t>Candidates must be able demonstrate that they meet the requirements of this person specification in order to be considered for the role of</w:t>
      </w:r>
      <w:r w:rsidR="00316630" w:rsidRPr="0093078F">
        <w:rPr>
          <w:szCs w:val="20"/>
        </w:rPr>
        <w:t xml:space="preserve"> </w:t>
      </w:r>
      <w:r w:rsidR="002D2B4A" w:rsidRPr="0093078F">
        <w:rPr>
          <w:szCs w:val="20"/>
        </w:rPr>
        <w:t>Head of Division/Department</w:t>
      </w:r>
      <w:r w:rsidRPr="0093078F">
        <w:rPr>
          <w:szCs w:val="20"/>
        </w:rPr>
        <w:t>:</w:t>
      </w:r>
    </w:p>
    <w:p w:rsidR="00290F85" w:rsidRPr="0093078F" w:rsidRDefault="00290F85" w:rsidP="00290F85">
      <w:pPr>
        <w:pStyle w:val="Heading9"/>
        <w:ind w:firstLine="360"/>
        <w:rPr>
          <w:rFonts w:ascii="Arial" w:hAnsi="Arial" w:cs="Arial"/>
          <w:b/>
          <w:bCs/>
          <w:i/>
          <w:sz w:val="20"/>
          <w:szCs w:val="20"/>
        </w:rPr>
      </w:pPr>
      <w:r w:rsidRPr="0093078F">
        <w:rPr>
          <w:rFonts w:ascii="Arial" w:hAnsi="Arial" w:cs="Arial"/>
          <w:b/>
          <w:bCs/>
          <w:i/>
          <w:sz w:val="20"/>
          <w:szCs w:val="20"/>
        </w:rPr>
        <w:t>Organisational Leadership</w:t>
      </w:r>
    </w:p>
    <w:p w:rsidR="00290F85" w:rsidRPr="0093078F" w:rsidRDefault="00290F85" w:rsidP="00290F85">
      <w:pPr>
        <w:rPr>
          <w:rFonts w:cs="Arial"/>
          <w:sz w:val="20"/>
          <w:szCs w:val="20"/>
          <w:u w:val="single"/>
        </w:rPr>
      </w:pPr>
    </w:p>
    <w:p w:rsidR="00290F85" w:rsidRPr="0093078F" w:rsidRDefault="00D904BD" w:rsidP="00290F85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Is </w:t>
      </w:r>
      <w:r w:rsidR="00290F85" w:rsidRPr="0093078F">
        <w:rPr>
          <w:rFonts w:cs="Arial"/>
          <w:sz w:val="20"/>
          <w:szCs w:val="20"/>
        </w:rPr>
        <w:t>commit</w:t>
      </w:r>
      <w:r w:rsidR="00941602" w:rsidRPr="0093078F">
        <w:rPr>
          <w:rFonts w:cs="Arial"/>
          <w:sz w:val="20"/>
          <w:szCs w:val="20"/>
        </w:rPr>
        <w:t>t</w:t>
      </w:r>
      <w:r w:rsidRPr="0093078F">
        <w:rPr>
          <w:rFonts w:cs="Arial"/>
          <w:sz w:val="20"/>
          <w:szCs w:val="20"/>
        </w:rPr>
        <w:t>ed</w:t>
      </w:r>
      <w:r w:rsidR="00290F85" w:rsidRPr="0093078F">
        <w:rPr>
          <w:rFonts w:cs="Arial"/>
          <w:sz w:val="20"/>
          <w:szCs w:val="20"/>
        </w:rPr>
        <w:t xml:space="preserve"> to the goals and vision of the University.</w:t>
      </w:r>
    </w:p>
    <w:p w:rsidR="00290F85" w:rsidRPr="0093078F" w:rsidRDefault="00290F85" w:rsidP="00290F85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Creates a sense of unity and common purpose.</w:t>
      </w:r>
    </w:p>
    <w:p w:rsidR="00290F85" w:rsidRPr="0093078F" w:rsidRDefault="00290F85" w:rsidP="00290F85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Actively works to build teams and effective working relationships.</w:t>
      </w:r>
    </w:p>
    <w:p w:rsidR="00290F85" w:rsidRPr="0093078F" w:rsidRDefault="00290F85" w:rsidP="00290F85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Looks beyond the boundaries of the </w:t>
      </w:r>
      <w:r w:rsidR="002D2B4A" w:rsidRPr="0093078F">
        <w:rPr>
          <w:rFonts w:cs="Arial"/>
          <w:sz w:val="20"/>
          <w:szCs w:val="20"/>
        </w:rPr>
        <w:t>Division/Department</w:t>
      </w:r>
      <w:r w:rsidR="009A3A89" w:rsidRPr="0093078F">
        <w:rPr>
          <w:rFonts w:cs="Arial"/>
          <w:sz w:val="20"/>
          <w:szCs w:val="20"/>
        </w:rPr>
        <w:t xml:space="preserve"> and </w:t>
      </w:r>
      <w:r w:rsidRPr="0093078F">
        <w:rPr>
          <w:rFonts w:cs="Arial"/>
          <w:sz w:val="20"/>
          <w:szCs w:val="20"/>
        </w:rPr>
        <w:t>School in promoting interdisciplinary working.</w:t>
      </w:r>
    </w:p>
    <w:p w:rsidR="00290F85" w:rsidRPr="0093078F" w:rsidRDefault="00290F85" w:rsidP="00290F85">
      <w:pPr>
        <w:pStyle w:val="Heading4"/>
        <w:ind w:firstLine="360"/>
        <w:rPr>
          <w:rFonts w:ascii="Arial" w:hAnsi="Arial"/>
          <w:i/>
          <w:sz w:val="20"/>
          <w:szCs w:val="20"/>
        </w:rPr>
      </w:pPr>
      <w:r w:rsidRPr="0093078F">
        <w:rPr>
          <w:rFonts w:ascii="Arial" w:hAnsi="Arial"/>
          <w:i/>
          <w:sz w:val="20"/>
          <w:szCs w:val="20"/>
        </w:rPr>
        <w:t>Academic Grounding</w:t>
      </w:r>
    </w:p>
    <w:p w:rsidR="00290F85" w:rsidRPr="0093078F" w:rsidRDefault="00290F85" w:rsidP="00290F85">
      <w:p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ab/>
      </w:r>
    </w:p>
    <w:p w:rsidR="00290F85" w:rsidRPr="0093078F" w:rsidRDefault="00290F85" w:rsidP="00290F85">
      <w:pPr>
        <w:numPr>
          <w:ilvl w:val="0"/>
          <w:numId w:val="9"/>
        </w:num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 xml:space="preserve">A personal academic standing which commands the respect of colleagues within the </w:t>
      </w:r>
      <w:r w:rsidR="002D2B4A" w:rsidRPr="0093078F">
        <w:rPr>
          <w:rFonts w:cs="Arial"/>
          <w:sz w:val="20"/>
          <w:szCs w:val="20"/>
        </w:rPr>
        <w:t>Division/Department</w:t>
      </w:r>
      <w:r w:rsidR="009A3A89" w:rsidRPr="0093078F">
        <w:rPr>
          <w:rFonts w:cs="Arial"/>
          <w:sz w:val="20"/>
          <w:szCs w:val="20"/>
        </w:rPr>
        <w:t xml:space="preserve">, </w:t>
      </w:r>
      <w:r w:rsidRPr="0093078F">
        <w:rPr>
          <w:rFonts w:cs="Arial"/>
          <w:sz w:val="20"/>
          <w:szCs w:val="20"/>
        </w:rPr>
        <w:t>School, Faculty</w:t>
      </w:r>
      <w:r w:rsidR="009A3A89" w:rsidRPr="0093078F">
        <w:rPr>
          <w:rFonts w:cs="Arial"/>
          <w:sz w:val="20"/>
          <w:szCs w:val="20"/>
        </w:rPr>
        <w:t xml:space="preserve"> and University</w:t>
      </w:r>
      <w:r w:rsidRPr="0093078F">
        <w:rPr>
          <w:rFonts w:cs="Arial"/>
          <w:sz w:val="20"/>
          <w:szCs w:val="20"/>
        </w:rPr>
        <w:t>.</w:t>
      </w:r>
    </w:p>
    <w:p w:rsidR="00290F85" w:rsidRPr="0093078F" w:rsidRDefault="00290F85" w:rsidP="00290F85">
      <w:pPr>
        <w:numPr>
          <w:ilvl w:val="0"/>
          <w:numId w:val="9"/>
        </w:numPr>
        <w:rPr>
          <w:rFonts w:cs="Arial"/>
          <w:sz w:val="20"/>
          <w:szCs w:val="20"/>
        </w:rPr>
      </w:pPr>
      <w:r w:rsidRPr="0093078F">
        <w:rPr>
          <w:rFonts w:cs="Arial"/>
          <w:sz w:val="20"/>
          <w:szCs w:val="20"/>
        </w:rPr>
        <w:t>A strong commitment to promoting excellence in teaching and research within the School.</w:t>
      </w:r>
    </w:p>
    <w:p w:rsidR="00290F85" w:rsidRPr="0093078F" w:rsidRDefault="00290F85" w:rsidP="00290F85">
      <w:pPr>
        <w:pStyle w:val="Heading4"/>
        <w:ind w:firstLine="360"/>
        <w:rPr>
          <w:rFonts w:ascii="Arial" w:hAnsi="Arial"/>
          <w:i/>
          <w:sz w:val="20"/>
          <w:szCs w:val="20"/>
        </w:rPr>
      </w:pPr>
      <w:r w:rsidRPr="0093078F">
        <w:rPr>
          <w:rFonts w:ascii="Arial" w:hAnsi="Arial"/>
          <w:i/>
          <w:sz w:val="20"/>
          <w:szCs w:val="20"/>
        </w:rPr>
        <w:t>Personal Qualities</w:t>
      </w:r>
    </w:p>
    <w:p w:rsidR="00290F85" w:rsidRPr="0093078F" w:rsidRDefault="00290F85" w:rsidP="00290F85">
      <w:pPr>
        <w:rPr>
          <w:rFonts w:cs="Arial"/>
          <w:b/>
          <w:bCs/>
          <w:sz w:val="20"/>
          <w:szCs w:val="20"/>
        </w:rPr>
      </w:pPr>
    </w:p>
    <w:p w:rsidR="00290F85" w:rsidRPr="0093078F" w:rsidRDefault="00290F85" w:rsidP="00290F85">
      <w:pPr>
        <w:pStyle w:val="BodyTextIndent3"/>
        <w:numPr>
          <w:ilvl w:val="0"/>
          <w:numId w:val="10"/>
        </w:numPr>
        <w:jc w:val="left"/>
        <w:rPr>
          <w:szCs w:val="20"/>
        </w:rPr>
      </w:pPr>
      <w:r w:rsidRPr="0093078F">
        <w:rPr>
          <w:szCs w:val="20"/>
        </w:rPr>
        <w:t>Thinks strategically and seeks to gain the agreement of colleagues to strategic decisions.</w:t>
      </w:r>
    </w:p>
    <w:p w:rsidR="00290F85" w:rsidRPr="0093078F" w:rsidRDefault="00290F85" w:rsidP="00290F85">
      <w:pPr>
        <w:pStyle w:val="BodyTextIndent3"/>
        <w:numPr>
          <w:ilvl w:val="0"/>
          <w:numId w:val="10"/>
        </w:numPr>
        <w:jc w:val="left"/>
        <w:rPr>
          <w:szCs w:val="20"/>
        </w:rPr>
      </w:pPr>
      <w:r w:rsidRPr="0093078F">
        <w:rPr>
          <w:szCs w:val="20"/>
        </w:rPr>
        <w:t>Honest and open</w:t>
      </w:r>
      <w:r w:rsidR="00941602" w:rsidRPr="0093078F">
        <w:rPr>
          <w:szCs w:val="20"/>
        </w:rPr>
        <w:t xml:space="preserve"> and has a</w:t>
      </w:r>
      <w:r w:rsidRPr="0093078F">
        <w:rPr>
          <w:szCs w:val="20"/>
        </w:rPr>
        <w:t xml:space="preserve"> high level of personal integrity.</w:t>
      </w:r>
    </w:p>
    <w:p w:rsidR="00290F85" w:rsidRPr="0093078F" w:rsidRDefault="00941602" w:rsidP="00290F85">
      <w:pPr>
        <w:pStyle w:val="BodyTextIndent3"/>
        <w:numPr>
          <w:ilvl w:val="0"/>
          <w:numId w:val="10"/>
        </w:numPr>
        <w:jc w:val="left"/>
        <w:rPr>
          <w:szCs w:val="20"/>
        </w:rPr>
      </w:pPr>
      <w:r w:rsidRPr="0093078F">
        <w:rPr>
          <w:szCs w:val="20"/>
        </w:rPr>
        <w:t>An e</w:t>
      </w:r>
      <w:r w:rsidR="00290F85" w:rsidRPr="0093078F">
        <w:rPr>
          <w:szCs w:val="20"/>
        </w:rPr>
        <w:t>ffective communicator.</w:t>
      </w:r>
    </w:p>
    <w:p w:rsidR="00290F85" w:rsidRPr="0093078F" w:rsidRDefault="00290F85" w:rsidP="00290F85">
      <w:pPr>
        <w:pStyle w:val="BodyTextIndent3"/>
        <w:numPr>
          <w:ilvl w:val="0"/>
          <w:numId w:val="10"/>
        </w:numPr>
        <w:jc w:val="left"/>
        <w:rPr>
          <w:szCs w:val="20"/>
        </w:rPr>
      </w:pPr>
      <w:r w:rsidRPr="0093078F">
        <w:rPr>
          <w:szCs w:val="20"/>
        </w:rPr>
        <w:t>Consults with colleagues at all levels on a regular basis, and listens.</w:t>
      </w:r>
    </w:p>
    <w:p w:rsidR="00290F85" w:rsidRPr="0093078F" w:rsidRDefault="00290F85" w:rsidP="00290F85">
      <w:pPr>
        <w:pStyle w:val="BodyTextIndent3"/>
        <w:numPr>
          <w:ilvl w:val="0"/>
          <w:numId w:val="10"/>
        </w:numPr>
        <w:jc w:val="left"/>
        <w:rPr>
          <w:szCs w:val="20"/>
        </w:rPr>
      </w:pPr>
      <w:r w:rsidRPr="0093078F">
        <w:rPr>
          <w:szCs w:val="20"/>
        </w:rPr>
        <w:t>Knows when to take advice.</w:t>
      </w:r>
    </w:p>
    <w:p w:rsidR="00290F85" w:rsidRPr="0093078F" w:rsidRDefault="00290F85" w:rsidP="00290F85">
      <w:pPr>
        <w:pStyle w:val="BodyTextIndent3"/>
        <w:numPr>
          <w:ilvl w:val="0"/>
          <w:numId w:val="10"/>
        </w:numPr>
        <w:jc w:val="left"/>
        <w:rPr>
          <w:szCs w:val="20"/>
        </w:rPr>
      </w:pPr>
      <w:r w:rsidRPr="0093078F">
        <w:rPr>
          <w:szCs w:val="20"/>
        </w:rPr>
        <w:t>Builds effective partnerships with staff.</w:t>
      </w:r>
    </w:p>
    <w:p w:rsidR="00290F85" w:rsidRPr="0093078F" w:rsidRDefault="00290F85" w:rsidP="00290F85">
      <w:pPr>
        <w:pStyle w:val="BodyTextIndent3"/>
        <w:numPr>
          <w:ilvl w:val="0"/>
          <w:numId w:val="10"/>
        </w:numPr>
        <w:jc w:val="left"/>
        <w:rPr>
          <w:szCs w:val="20"/>
        </w:rPr>
      </w:pPr>
      <w:r w:rsidRPr="0093078F">
        <w:rPr>
          <w:szCs w:val="20"/>
        </w:rPr>
        <w:t>Well organised and committed to getting the job done.</w:t>
      </w:r>
    </w:p>
    <w:p w:rsidR="00290F85" w:rsidRPr="0093078F" w:rsidRDefault="00C07353" w:rsidP="00290F85">
      <w:pPr>
        <w:pStyle w:val="BodyTextIndent3"/>
        <w:numPr>
          <w:ilvl w:val="0"/>
          <w:numId w:val="10"/>
        </w:numPr>
        <w:jc w:val="left"/>
        <w:rPr>
          <w:szCs w:val="20"/>
        </w:rPr>
      </w:pPr>
      <w:r w:rsidRPr="0093078F">
        <w:rPr>
          <w:szCs w:val="20"/>
        </w:rPr>
        <w:t xml:space="preserve">Decisive, proactive and </w:t>
      </w:r>
      <w:r w:rsidR="00290F85" w:rsidRPr="0093078F">
        <w:rPr>
          <w:szCs w:val="20"/>
        </w:rPr>
        <w:t>fair in tackling difficult management issues.</w:t>
      </w:r>
    </w:p>
    <w:p w:rsidR="00290F85" w:rsidRPr="0093078F" w:rsidRDefault="00941602" w:rsidP="00290F85">
      <w:pPr>
        <w:pStyle w:val="BodyTextIndent3"/>
        <w:numPr>
          <w:ilvl w:val="0"/>
          <w:numId w:val="10"/>
        </w:numPr>
        <w:jc w:val="left"/>
        <w:rPr>
          <w:szCs w:val="20"/>
        </w:rPr>
      </w:pPr>
      <w:r w:rsidRPr="0093078F">
        <w:rPr>
          <w:szCs w:val="20"/>
        </w:rPr>
        <w:lastRenderedPageBreak/>
        <w:t>Has a s</w:t>
      </w:r>
      <w:r w:rsidR="00290F85" w:rsidRPr="0093078F">
        <w:rPr>
          <w:szCs w:val="20"/>
        </w:rPr>
        <w:t>trong commitment to equality and diversity in education and employment.</w:t>
      </w:r>
    </w:p>
    <w:p w:rsidR="00290F85" w:rsidRPr="0093078F" w:rsidRDefault="00290F85" w:rsidP="00290F85">
      <w:pPr>
        <w:pStyle w:val="Heading4"/>
        <w:ind w:firstLine="360"/>
        <w:rPr>
          <w:rFonts w:ascii="Arial" w:hAnsi="Arial"/>
          <w:i/>
          <w:sz w:val="20"/>
          <w:szCs w:val="20"/>
        </w:rPr>
      </w:pPr>
      <w:r w:rsidRPr="0093078F">
        <w:rPr>
          <w:rFonts w:ascii="Arial" w:hAnsi="Arial"/>
          <w:i/>
          <w:sz w:val="20"/>
          <w:szCs w:val="20"/>
        </w:rPr>
        <w:t>Experience</w:t>
      </w:r>
    </w:p>
    <w:p w:rsidR="00290F85" w:rsidRPr="0093078F" w:rsidRDefault="00290F85" w:rsidP="00290F85">
      <w:pPr>
        <w:rPr>
          <w:rFonts w:cs="Arial"/>
          <w:sz w:val="20"/>
          <w:szCs w:val="20"/>
        </w:rPr>
      </w:pPr>
    </w:p>
    <w:p w:rsidR="0093078F" w:rsidRPr="0093078F" w:rsidRDefault="00290F85" w:rsidP="00316630">
      <w:pPr>
        <w:pStyle w:val="BodyTextIndent3"/>
        <w:jc w:val="left"/>
        <w:rPr>
          <w:szCs w:val="20"/>
        </w:rPr>
      </w:pPr>
      <w:r w:rsidRPr="0093078F">
        <w:rPr>
          <w:szCs w:val="20"/>
        </w:rPr>
        <w:t xml:space="preserve">A proven track record in a management role is </w:t>
      </w:r>
      <w:r w:rsidR="009A3A89" w:rsidRPr="0093078F">
        <w:rPr>
          <w:szCs w:val="20"/>
        </w:rPr>
        <w:t>desirable, but not essential</w:t>
      </w:r>
      <w:r w:rsidRPr="0093078F">
        <w:rPr>
          <w:szCs w:val="20"/>
        </w:rPr>
        <w:t>.</w:t>
      </w:r>
      <w:r w:rsidR="0093078F" w:rsidRPr="0093078F">
        <w:rPr>
          <w:szCs w:val="20"/>
        </w:rPr>
        <w:t xml:space="preserve">  </w:t>
      </w:r>
    </w:p>
    <w:p w:rsidR="00290F85" w:rsidRPr="0093078F" w:rsidRDefault="0093078F" w:rsidP="00316630">
      <w:pPr>
        <w:pStyle w:val="BodyTextIndent3"/>
        <w:jc w:val="left"/>
        <w:rPr>
          <w:szCs w:val="20"/>
        </w:rPr>
      </w:pPr>
      <w:r w:rsidRPr="0093078F">
        <w:rPr>
          <w:szCs w:val="20"/>
        </w:rPr>
        <w:t>A successful track record in undertaking administrative roles is essential.</w:t>
      </w:r>
    </w:p>
    <w:p w:rsidR="00290F85" w:rsidRPr="0093078F" w:rsidRDefault="00290F85" w:rsidP="00290F85">
      <w:pPr>
        <w:pStyle w:val="BodyTextIndent3"/>
        <w:jc w:val="left"/>
        <w:rPr>
          <w:szCs w:val="20"/>
        </w:rPr>
      </w:pPr>
    </w:p>
    <w:p w:rsidR="00290F85" w:rsidRPr="0093078F" w:rsidRDefault="00290F85" w:rsidP="00290F85">
      <w:pPr>
        <w:pStyle w:val="BodyTextIndent3"/>
        <w:jc w:val="left"/>
        <w:rPr>
          <w:b/>
          <w:i/>
          <w:szCs w:val="20"/>
        </w:rPr>
      </w:pPr>
      <w:r w:rsidRPr="0093078F">
        <w:rPr>
          <w:b/>
          <w:i/>
          <w:szCs w:val="20"/>
        </w:rPr>
        <w:t>Training</w:t>
      </w:r>
    </w:p>
    <w:p w:rsidR="00290F85" w:rsidRPr="0093078F" w:rsidRDefault="00290F85" w:rsidP="00290F85">
      <w:pPr>
        <w:pStyle w:val="BodyTextIndent3"/>
        <w:jc w:val="left"/>
        <w:rPr>
          <w:b/>
          <w:szCs w:val="20"/>
          <w:u w:val="single"/>
        </w:rPr>
      </w:pPr>
    </w:p>
    <w:p w:rsidR="00290F85" w:rsidRPr="0093078F" w:rsidRDefault="00290F85" w:rsidP="00290F85">
      <w:pPr>
        <w:pStyle w:val="BodyTextIndent3"/>
        <w:ind w:left="360" w:hanging="30"/>
        <w:jc w:val="left"/>
        <w:rPr>
          <w:szCs w:val="20"/>
        </w:rPr>
      </w:pPr>
      <w:r w:rsidRPr="0093078F">
        <w:rPr>
          <w:szCs w:val="20"/>
        </w:rPr>
        <w:t xml:space="preserve">Completion of leadership programme </w:t>
      </w:r>
      <w:r w:rsidR="002D2B4A" w:rsidRPr="0093078F">
        <w:rPr>
          <w:szCs w:val="20"/>
        </w:rPr>
        <w:t xml:space="preserve">such as </w:t>
      </w:r>
      <w:r w:rsidR="002D2B4A" w:rsidRPr="0093078F">
        <w:rPr>
          <w:i/>
          <w:szCs w:val="20"/>
        </w:rPr>
        <w:t>Step into Leadership</w:t>
      </w:r>
      <w:r w:rsidR="002D2B4A" w:rsidRPr="0093078F">
        <w:rPr>
          <w:szCs w:val="20"/>
        </w:rPr>
        <w:t xml:space="preserve"> </w:t>
      </w:r>
      <w:r w:rsidRPr="0093078F">
        <w:rPr>
          <w:szCs w:val="20"/>
        </w:rPr>
        <w:t>before takin</w:t>
      </w:r>
      <w:r w:rsidR="006D5487" w:rsidRPr="0093078F">
        <w:rPr>
          <w:szCs w:val="20"/>
        </w:rPr>
        <w:t xml:space="preserve">g up </w:t>
      </w:r>
      <w:r w:rsidRPr="0093078F">
        <w:rPr>
          <w:szCs w:val="20"/>
        </w:rPr>
        <w:t xml:space="preserve">office, or possession of a recognised management qualification </w:t>
      </w:r>
      <w:r w:rsidR="009A3A89" w:rsidRPr="0093078F">
        <w:rPr>
          <w:szCs w:val="20"/>
        </w:rPr>
        <w:t xml:space="preserve">would be an advantage.  The willingness </w:t>
      </w:r>
      <w:r w:rsidR="0093078F" w:rsidRPr="0093078F">
        <w:rPr>
          <w:szCs w:val="20"/>
        </w:rPr>
        <w:t xml:space="preserve">and commitment </w:t>
      </w:r>
      <w:r w:rsidR="009A3A89" w:rsidRPr="0093078F">
        <w:rPr>
          <w:szCs w:val="20"/>
        </w:rPr>
        <w:t>to undertake leadership training is essential.</w:t>
      </w:r>
    </w:p>
    <w:p w:rsidR="00290F85" w:rsidRPr="0093078F" w:rsidRDefault="00290F85" w:rsidP="00290F85">
      <w:pPr>
        <w:pStyle w:val="BodyTextIndent3"/>
        <w:ind w:left="360"/>
        <w:jc w:val="left"/>
        <w:rPr>
          <w:szCs w:val="20"/>
        </w:rPr>
      </w:pPr>
    </w:p>
    <w:p w:rsidR="004A3798" w:rsidRDefault="000F57B5"/>
    <w:sectPr w:rsidR="004A3798" w:rsidSect="00FD688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5" w:rsidRDefault="000F57B5" w:rsidP="00814454">
      <w:r>
        <w:separator/>
      </w:r>
    </w:p>
  </w:endnote>
  <w:endnote w:type="continuationSeparator" w:id="0">
    <w:p w:rsidR="000F57B5" w:rsidRDefault="000F57B5" w:rsidP="0081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32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56022" w:rsidRDefault="00256022" w:rsidP="00CF5124">
            <w:pPr>
              <w:pStyle w:val="Footer"/>
              <w:jc w:val="center"/>
            </w:pPr>
            <w:r>
              <w:t xml:space="preserve">Page </w:t>
            </w:r>
            <w:r w:rsidR="00F350B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50B2">
              <w:rPr>
                <w:b/>
              </w:rPr>
              <w:fldChar w:fldCharType="separate"/>
            </w:r>
            <w:r w:rsidR="00B806F0">
              <w:rPr>
                <w:b/>
                <w:noProof/>
              </w:rPr>
              <w:t>4</w:t>
            </w:r>
            <w:r w:rsidR="00F350B2">
              <w:rPr>
                <w:b/>
              </w:rPr>
              <w:fldChar w:fldCharType="end"/>
            </w:r>
            <w:r>
              <w:t xml:space="preserve"> of </w:t>
            </w:r>
            <w:r w:rsidR="00F350B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50B2">
              <w:rPr>
                <w:b/>
              </w:rPr>
              <w:fldChar w:fldCharType="separate"/>
            </w:r>
            <w:r w:rsidR="00B806F0">
              <w:rPr>
                <w:b/>
                <w:noProof/>
              </w:rPr>
              <w:t>4</w:t>
            </w:r>
            <w:r w:rsidR="00F350B2">
              <w:rPr>
                <w:b/>
              </w:rPr>
              <w:fldChar w:fldCharType="end"/>
            </w:r>
          </w:p>
        </w:sdtContent>
      </w:sdt>
    </w:sdtContent>
  </w:sdt>
  <w:p w:rsidR="00256022" w:rsidRPr="00CF5124" w:rsidRDefault="00F26E85">
    <w:pPr>
      <w:pStyle w:val="Footer"/>
      <w:rPr>
        <w:sz w:val="18"/>
        <w:szCs w:val="18"/>
      </w:rPr>
    </w:pPr>
    <w:r>
      <w:rPr>
        <w:sz w:val="18"/>
        <w:szCs w:val="18"/>
      </w:rPr>
      <w:t xml:space="preserve">Humanities HR May </w:t>
    </w:r>
    <w:r w:rsidR="002D2B4A">
      <w:rPr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5" w:rsidRDefault="000F57B5" w:rsidP="00814454">
      <w:r>
        <w:separator/>
      </w:r>
    </w:p>
  </w:footnote>
  <w:footnote w:type="continuationSeparator" w:id="0">
    <w:p w:rsidR="000F57B5" w:rsidRDefault="000F57B5" w:rsidP="00814454">
      <w:r>
        <w:continuationSeparator/>
      </w:r>
    </w:p>
  </w:footnote>
  <w:footnote w:id="1">
    <w:p w:rsidR="00D904BD" w:rsidRDefault="00D904BD">
      <w:pPr>
        <w:pStyle w:val="FootnoteText"/>
      </w:pPr>
      <w:r>
        <w:rPr>
          <w:rStyle w:val="FootnoteReference"/>
        </w:rPr>
        <w:footnoteRef/>
      </w:r>
      <w:r>
        <w:t xml:space="preserve"> In practice, some of these responsibilities are shared with the School</w:t>
      </w:r>
      <w:r w:rsidR="00F11920">
        <w:t>’</w:t>
      </w:r>
      <w:r>
        <w:t>s function directors and/or undertaken through function roles within the</w:t>
      </w:r>
      <w:r w:rsidR="00735311">
        <w:t xml:space="preserve"> Division/Department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155"/>
    <w:multiLevelType w:val="hybridMultilevel"/>
    <w:tmpl w:val="A1920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7E6C68"/>
    <w:multiLevelType w:val="hybridMultilevel"/>
    <w:tmpl w:val="8F9A8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3203323"/>
    <w:multiLevelType w:val="hybridMultilevel"/>
    <w:tmpl w:val="05E47B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913167"/>
    <w:multiLevelType w:val="hybridMultilevel"/>
    <w:tmpl w:val="FA2E5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01E1A"/>
    <w:multiLevelType w:val="hybridMultilevel"/>
    <w:tmpl w:val="FEAE0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162C0"/>
    <w:multiLevelType w:val="hybridMultilevel"/>
    <w:tmpl w:val="61580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E287F"/>
    <w:multiLevelType w:val="hybridMultilevel"/>
    <w:tmpl w:val="B4AC9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941B8"/>
    <w:multiLevelType w:val="hybridMultilevel"/>
    <w:tmpl w:val="D4846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0368D"/>
    <w:multiLevelType w:val="hybridMultilevel"/>
    <w:tmpl w:val="E64690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4476FC"/>
    <w:multiLevelType w:val="hybridMultilevel"/>
    <w:tmpl w:val="09E02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F91F27"/>
    <w:multiLevelType w:val="hybridMultilevel"/>
    <w:tmpl w:val="B79C7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85"/>
    <w:rsid w:val="00010A64"/>
    <w:rsid w:val="00010EEA"/>
    <w:rsid w:val="00052D58"/>
    <w:rsid w:val="00065725"/>
    <w:rsid w:val="000F57B5"/>
    <w:rsid w:val="00185698"/>
    <w:rsid w:val="00237FED"/>
    <w:rsid w:val="00256022"/>
    <w:rsid w:val="0028674B"/>
    <w:rsid w:val="00290F85"/>
    <w:rsid w:val="002C1461"/>
    <w:rsid w:val="002C2632"/>
    <w:rsid w:val="002C6141"/>
    <w:rsid w:val="002D2B4A"/>
    <w:rsid w:val="002E7E8F"/>
    <w:rsid w:val="00316630"/>
    <w:rsid w:val="003D1B4A"/>
    <w:rsid w:val="00411B30"/>
    <w:rsid w:val="00476AEC"/>
    <w:rsid w:val="004A0691"/>
    <w:rsid w:val="004F6196"/>
    <w:rsid w:val="006D5487"/>
    <w:rsid w:val="006F1906"/>
    <w:rsid w:val="00735311"/>
    <w:rsid w:val="007C3502"/>
    <w:rsid w:val="00814454"/>
    <w:rsid w:val="0088484F"/>
    <w:rsid w:val="0093078F"/>
    <w:rsid w:val="00941602"/>
    <w:rsid w:val="009A3A89"/>
    <w:rsid w:val="009C758F"/>
    <w:rsid w:val="00B02EFB"/>
    <w:rsid w:val="00B05EA5"/>
    <w:rsid w:val="00B441D2"/>
    <w:rsid w:val="00B7152E"/>
    <w:rsid w:val="00B806F0"/>
    <w:rsid w:val="00BA2A74"/>
    <w:rsid w:val="00BC5236"/>
    <w:rsid w:val="00C07353"/>
    <w:rsid w:val="00C1547B"/>
    <w:rsid w:val="00CC074E"/>
    <w:rsid w:val="00CC7666"/>
    <w:rsid w:val="00CF5124"/>
    <w:rsid w:val="00D904BD"/>
    <w:rsid w:val="00E25367"/>
    <w:rsid w:val="00E70FEF"/>
    <w:rsid w:val="00ED7C78"/>
    <w:rsid w:val="00EF16BF"/>
    <w:rsid w:val="00F11920"/>
    <w:rsid w:val="00F26E85"/>
    <w:rsid w:val="00F314FF"/>
    <w:rsid w:val="00F350B2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85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0F85"/>
    <w:pPr>
      <w:keepNext/>
      <w:jc w:val="both"/>
      <w:outlineLvl w:val="0"/>
    </w:pPr>
    <w:rPr>
      <w:rFonts w:cs="Arial"/>
      <w:b/>
      <w:bCs/>
      <w:kern w:val="32"/>
      <w:sz w:val="20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90F8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F85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90F85"/>
    <w:pPr>
      <w:keepNext/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90F85"/>
    <w:pPr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90F85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F85"/>
    <w:rPr>
      <w:rFonts w:eastAsia="Times New Roman"/>
      <w:b/>
      <w:bCs/>
      <w:kern w:val="32"/>
      <w:sz w:val="20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90F85"/>
    <w:rPr>
      <w:rFonts w:ascii="Cambria" w:eastAsia="SimSu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90F85"/>
    <w:rPr>
      <w:rFonts w:ascii="Cambria" w:eastAsia="SimSu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90F85"/>
    <w:rPr>
      <w:rFonts w:ascii="Calibri" w:eastAsia="SimSun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290F85"/>
    <w:rPr>
      <w:rFonts w:ascii="Calibri" w:eastAsia="SimSun" w:hAnsi="Calibri"/>
      <w:b/>
      <w:bCs/>
      <w:i/>
      <w:iCs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rsid w:val="00290F85"/>
    <w:rPr>
      <w:rFonts w:ascii="Cambria" w:eastAsia="SimSun" w:hAnsi="Cambria" w:cs="Times New Roman"/>
      <w:lang w:val="en-GB"/>
    </w:rPr>
  </w:style>
  <w:style w:type="paragraph" w:styleId="Header">
    <w:name w:val="header"/>
    <w:basedOn w:val="Normal"/>
    <w:link w:val="HeaderChar"/>
    <w:rsid w:val="00290F8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90F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290F85"/>
    <w:pPr>
      <w:ind w:left="330"/>
      <w:jc w:val="both"/>
    </w:pPr>
    <w:rPr>
      <w:rFonts w:cs="Arial"/>
      <w:sz w:val="20"/>
      <w:szCs w:val="22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290F85"/>
    <w:rPr>
      <w:rFonts w:eastAsia="Times New Roman"/>
      <w:sz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290F85"/>
    <w:pPr>
      <w:spacing w:after="120" w:line="480" w:lineRule="auto"/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90F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90F85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290F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6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54"/>
    <w:rPr>
      <w:rFonts w:eastAsia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4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4BD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904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58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307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85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0F85"/>
    <w:pPr>
      <w:keepNext/>
      <w:jc w:val="both"/>
      <w:outlineLvl w:val="0"/>
    </w:pPr>
    <w:rPr>
      <w:rFonts w:cs="Arial"/>
      <w:b/>
      <w:bCs/>
      <w:kern w:val="32"/>
      <w:sz w:val="20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90F8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F85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90F85"/>
    <w:pPr>
      <w:keepNext/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90F85"/>
    <w:pPr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90F85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F85"/>
    <w:rPr>
      <w:rFonts w:eastAsia="Times New Roman"/>
      <w:b/>
      <w:bCs/>
      <w:kern w:val="32"/>
      <w:sz w:val="20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90F85"/>
    <w:rPr>
      <w:rFonts w:ascii="Cambria" w:eastAsia="SimSu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90F85"/>
    <w:rPr>
      <w:rFonts w:ascii="Cambria" w:eastAsia="SimSu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90F85"/>
    <w:rPr>
      <w:rFonts w:ascii="Calibri" w:eastAsia="SimSun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290F85"/>
    <w:rPr>
      <w:rFonts w:ascii="Calibri" w:eastAsia="SimSun" w:hAnsi="Calibri"/>
      <w:b/>
      <w:bCs/>
      <w:i/>
      <w:iCs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rsid w:val="00290F85"/>
    <w:rPr>
      <w:rFonts w:ascii="Cambria" w:eastAsia="SimSun" w:hAnsi="Cambria" w:cs="Times New Roman"/>
      <w:lang w:val="en-GB"/>
    </w:rPr>
  </w:style>
  <w:style w:type="paragraph" w:styleId="Header">
    <w:name w:val="header"/>
    <w:basedOn w:val="Normal"/>
    <w:link w:val="HeaderChar"/>
    <w:rsid w:val="00290F8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90F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290F85"/>
    <w:pPr>
      <w:ind w:left="330"/>
      <w:jc w:val="both"/>
    </w:pPr>
    <w:rPr>
      <w:rFonts w:cs="Arial"/>
      <w:sz w:val="20"/>
      <w:szCs w:val="22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290F85"/>
    <w:rPr>
      <w:rFonts w:eastAsia="Times New Roman"/>
      <w:sz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290F85"/>
    <w:pPr>
      <w:spacing w:after="120" w:line="480" w:lineRule="auto"/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90F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90F85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290F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6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54"/>
    <w:rPr>
      <w:rFonts w:eastAsia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4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4BD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904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58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30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4BB2-9A57-4C5B-9148-79D51BFA6C59}"/>
      </w:docPartPr>
      <w:docPartBody>
        <w:p w:rsidR="00881E8C" w:rsidRDefault="00D777CC">
          <w:r w:rsidRPr="002A3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CC"/>
    <w:rsid w:val="000337EB"/>
    <w:rsid w:val="00413B79"/>
    <w:rsid w:val="00492F0D"/>
    <w:rsid w:val="00881E8C"/>
    <w:rsid w:val="00D777CC"/>
    <w:rsid w:val="00E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7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7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2CCC-DA6E-4F0E-B15B-CB6A6503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Mullen</dc:creator>
  <cp:lastModifiedBy>Andrew Mullen</cp:lastModifiedBy>
  <cp:revision>4</cp:revision>
  <cp:lastPrinted>2017-05-24T09:01:00Z</cp:lastPrinted>
  <dcterms:created xsi:type="dcterms:W3CDTF">2017-05-24T07:35:00Z</dcterms:created>
  <dcterms:modified xsi:type="dcterms:W3CDTF">2017-05-24T09:01:00Z</dcterms:modified>
</cp:coreProperties>
</file>